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F53DCB" w:rsidRDefault="00766D7F" w:rsidP="0093137A">
      <w:pPr>
        <w:tabs>
          <w:tab w:val="left" w:pos="6096"/>
        </w:tabs>
        <w:spacing w:line="276" w:lineRule="auto"/>
        <w:jc w:val="right"/>
        <w:outlineLvl w:val="0"/>
        <w:rPr>
          <w:rFonts w:ascii="Verdana" w:hAnsi="Verdana"/>
          <w:color w:val="ED1C2A"/>
          <w:sz w:val="30"/>
          <w:szCs w:val="30"/>
        </w:rPr>
      </w:pPr>
      <w:r w:rsidRPr="00F53DCB">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F53DCB">
        <w:rPr>
          <w:rFonts w:ascii="Verdana" w:hAnsi="Verdana"/>
          <w:color w:val="ED1C2A"/>
          <w:sz w:val="30"/>
          <w:szCs w:val="30"/>
        </w:rPr>
        <w:t>PRESSEMITTEILUNG</w:t>
      </w:r>
    </w:p>
    <w:p w14:paraId="1F27CE7E" w14:textId="0BBA6C40" w:rsidR="0092578F" w:rsidRPr="00F53DCB" w:rsidRDefault="00DA29F1" w:rsidP="1F0CD9C9">
      <w:pPr>
        <w:spacing w:line="276" w:lineRule="auto"/>
        <w:jc w:val="right"/>
        <w:outlineLvl w:val="0"/>
        <w:rPr>
          <w:rFonts w:ascii="Verdana" w:hAnsi="Verdana"/>
          <w:color w:val="41525C"/>
          <w:sz w:val="18"/>
          <w:szCs w:val="18"/>
        </w:rPr>
      </w:pPr>
      <w:r>
        <w:rPr>
          <w:rFonts w:ascii="Verdana" w:hAnsi="Verdana"/>
          <w:color w:val="41525C"/>
          <w:sz w:val="18"/>
          <w:szCs w:val="18"/>
        </w:rPr>
        <w:t>18</w:t>
      </w:r>
      <w:r w:rsidR="6298B5C9" w:rsidRPr="00F53DCB">
        <w:rPr>
          <w:rFonts w:ascii="Verdana" w:hAnsi="Verdana"/>
          <w:color w:val="41525C"/>
          <w:sz w:val="18"/>
          <w:szCs w:val="18"/>
        </w:rPr>
        <w:t>. Februar 2025</w:t>
      </w:r>
    </w:p>
    <w:p w14:paraId="672A6659" w14:textId="77777777" w:rsidR="00506C1D" w:rsidRPr="00F53DCB" w:rsidRDefault="00506C1D" w:rsidP="00A44D46">
      <w:pPr>
        <w:tabs>
          <w:tab w:val="left" w:pos="6096"/>
        </w:tabs>
        <w:spacing w:line="276" w:lineRule="auto"/>
        <w:rPr>
          <w:rFonts w:ascii="Verdana" w:hAnsi="Verdana"/>
          <w:color w:val="ED1C2A"/>
          <w:sz w:val="30"/>
          <w:szCs w:val="30"/>
        </w:rPr>
      </w:pPr>
    </w:p>
    <w:p w14:paraId="0A37501D" w14:textId="77777777" w:rsidR="4D008A73" w:rsidRPr="00F53DCB" w:rsidRDefault="4D008A73" w:rsidP="4D008A73">
      <w:pPr>
        <w:spacing w:line="276" w:lineRule="auto"/>
        <w:rPr>
          <w:rFonts w:ascii="Georgia" w:hAnsi="Georgia" w:cs="Georgia"/>
          <w:b/>
          <w:bCs/>
          <w:sz w:val="28"/>
          <w:szCs w:val="28"/>
        </w:rPr>
      </w:pPr>
    </w:p>
    <w:p w14:paraId="337B2237" w14:textId="5E612A1B" w:rsidR="62B61976" w:rsidRPr="00F53DCB" w:rsidRDefault="62B61976" w:rsidP="7FC12750">
      <w:pPr>
        <w:spacing w:line="276" w:lineRule="auto"/>
      </w:pPr>
      <w:r w:rsidRPr="00F53DCB">
        <w:rPr>
          <w:rFonts w:ascii="Roboto" w:hAnsi="Roboto"/>
          <w:b/>
          <w:bCs/>
        </w:rPr>
        <w:t xml:space="preserve">Potain Igo M 24-19 </w:t>
      </w:r>
      <w:r w:rsidR="00ED773D" w:rsidRPr="00F53DCB">
        <w:rPr>
          <w:rFonts w:ascii="Roboto" w:hAnsi="Roboto"/>
          <w:b/>
          <w:bCs/>
        </w:rPr>
        <w:t>feiert</w:t>
      </w:r>
      <w:r w:rsidRPr="00F53DCB">
        <w:rPr>
          <w:rFonts w:ascii="Roboto" w:hAnsi="Roboto"/>
          <w:b/>
          <w:bCs/>
        </w:rPr>
        <w:t xml:space="preserve"> internationale</w:t>
      </w:r>
      <w:r w:rsidR="00ED773D" w:rsidRPr="00F53DCB">
        <w:rPr>
          <w:rFonts w:ascii="Roboto" w:hAnsi="Roboto"/>
          <w:b/>
          <w:bCs/>
        </w:rPr>
        <w:t>s</w:t>
      </w:r>
      <w:r w:rsidRPr="00F53DCB">
        <w:rPr>
          <w:rFonts w:ascii="Roboto" w:hAnsi="Roboto"/>
          <w:b/>
          <w:bCs/>
        </w:rPr>
        <w:t xml:space="preserve"> Messedebüt auf der bauma 2025</w:t>
      </w:r>
    </w:p>
    <w:p w14:paraId="5DAB6C7B" w14:textId="77777777" w:rsidR="00531406" w:rsidRPr="00F53DCB" w:rsidRDefault="00531406" w:rsidP="5776FB8D">
      <w:pPr>
        <w:spacing w:line="276" w:lineRule="auto"/>
        <w:rPr>
          <w:rFonts w:ascii="Roboto" w:hAnsi="Roboto" w:cs="Georgia"/>
          <w:b/>
          <w:bCs/>
        </w:rPr>
      </w:pPr>
    </w:p>
    <w:p w14:paraId="0B9A2674" w14:textId="77777777" w:rsidR="00ED773D" w:rsidRPr="00F53DCB" w:rsidRDefault="00ED773D" w:rsidP="001F53D0">
      <w:pPr>
        <w:numPr>
          <w:ilvl w:val="0"/>
          <w:numId w:val="22"/>
        </w:numPr>
        <w:shd w:val="clear" w:color="auto" w:fill="FFFFFF"/>
        <w:tabs>
          <w:tab w:val="num" w:pos="720"/>
        </w:tabs>
        <w:spacing w:line="276" w:lineRule="auto"/>
        <w:rPr>
          <w:rFonts w:ascii="Roboto" w:hAnsi="Roboto"/>
          <w:i/>
          <w:color w:val="1A1A1A"/>
          <w:sz w:val="20"/>
          <w:szCs w:val="20"/>
        </w:rPr>
      </w:pPr>
      <w:r w:rsidRPr="00F53DCB">
        <w:rPr>
          <w:rFonts w:ascii="Roboto" w:hAnsi="Roboto"/>
          <w:i/>
          <w:color w:val="1A1A1A"/>
          <w:sz w:val="20"/>
          <w:szCs w:val="20"/>
        </w:rPr>
        <w:t>Das neue Modell wurde Ende letzten Jahres auf der Batimat in Paris erstmals dem französischen Markt vorgestellt und wird nun auf der bauma 2025 einem internationalen Publikum präsentiert. Besucher der Messe haben die Gelegenheit, die fortschrittlichen Funktionen und Möglichkeiten dieses Modells aus erster Hand kennenzulernen.</w:t>
      </w:r>
    </w:p>
    <w:p w14:paraId="0C2322F7" w14:textId="77777777" w:rsidR="001F53D0" w:rsidRPr="00F53DCB" w:rsidRDefault="001F53D0" w:rsidP="001F53D0">
      <w:pPr>
        <w:numPr>
          <w:ilvl w:val="0"/>
          <w:numId w:val="22"/>
        </w:numPr>
        <w:shd w:val="clear" w:color="auto" w:fill="FFFFFF"/>
        <w:tabs>
          <w:tab w:val="num" w:pos="720"/>
        </w:tabs>
        <w:spacing w:line="276" w:lineRule="auto"/>
        <w:rPr>
          <w:rFonts w:ascii="Roboto" w:hAnsi="Roboto"/>
          <w:i/>
          <w:color w:val="1A1A1A"/>
          <w:sz w:val="20"/>
          <w:szCs w:val="20"/>
        </w:rPr>
      </w:pPr>
      <w:r w:rsidRPr="00F53DCB">
        <w:rPr>
          <w:rFonts w:ascii="Roboto" w:hAnsi="Roboto"/>
          <w:i/>
          <w:color w:val="1A1A1A"/>
          <w:sz w:val="20"/>
          <w:szCs w:val="20"/>
        </w:rPr>
        <w:t>Der Kran ist perfekt an die Anforderungen von Bauunternehmen, Zimmereien und Dachdeckereien im Wohnbau- und Renovierungssektor abgestimmt.</w:t>
      </w:r>
    </w:p>
    <w:p w14:paraId="1D51923C" w14:textId="0AE43924" w:rsidR="7FC12750" w:rsidRPr="00F53DCB" w:rsidRDefault="7FC12750" w:rsidP="7FC12750">
      <w:pPr>
        <w:spacing w:line="276" w:lineRule="auto"/>
        <w:rPr>
          <w:rFonts w:ascii="Roboto" w:hAnsi="Roboto" w:cs="Georgia"/>
          <w:i/>
          <w:iCs/>
          <w:sz w:val="20"/>
          <w:szCs w:val="20"/>
        </w:rPr>
      </w:pPr>
    </w:p>
    <w:p w14:paraId="7774096C" w14:textId="1F578096" w:rsidR="00A772A4" w:rsidRPr="00F53DCB" w:rsidRDefault="005B49A7" w:rsidP="1B62416E">
      <w:pPr>
        <w:spacing w:line="276" w:lineRule="auto"/>
        <w:rPr>
          <w:rFonts w:ascii="Roboto" w:hAnsi="Roboto"/>
          <w:sz w:val="20"/>
          <w:szCs w:val="20"/>
        </w:rPr>
      </w:pPr>
      <w:r w:rsidRPr="00F53DCB">
        <w:rPr>
          <w:rFonts w:ascii="Roboto" w:hAnsi="Roboto"/>
          <w:sz w:val="20"/>
          <w:szCs w:val="20"/>
        </w:rPr>
        <w:t xml:space="preserve">Der beeindruckende Selbstmontagekran Igo M 24-19 von Potain ist eines der Highlights unter den </w:t>
      </w:r>
      <w:r w:rsidR="0085306F" w:rsidRPr="00F53DCB">
        <w:rPr>
          <w:rFonts w:ascii="Roboto" w:hAnsi="Roboto"/>
          <w:sz w:val="20"/>
          <w:szCs w:val="20"/>
        </w:rPr>
        <w:t>Selbstmontage-Vorzeigekranen</w:t>
      </w:r>
      <w:r w:rsidRPr="00F53DCB">
        <w:rPr>
          <w:rFonts w:ascii="Roboto" w:hAnsi="Roboto"/>
          <w:sz w:val="20"/>
          <w:szCs w:val="20"/>
        </w:rPr>
        <w:t xml:space="preserve">, die vom 7. bis 13. April am Stand von Manitowoc auf der </w:t>
      </w:r>
      <w:hyperlink r:id="rId12">
        <w:r w:rsidRPr="00F53DCB">
          <w:rPr>
            <w:rStyle w:val="Hyperlink"/>
            <w:rFonts w:ascii="Roboto" w:hAnsi="Roboto"/>
            <w:sz w:val="20"/>
            <w:szCs w:val="20"/>
          </w:rPr>
          <w:t>bauma</w:t>
        </w:r>
      </w:hyperlink>
      <w:r w:rsidRPr="00F53DCB">
        <w:rPr>
          <w:rFonts w:ascii="Roboto" w:hAnsi="Roboto"/>
          <w:sz w:val="20"/>
          <w:szCs w:val="20"/>
        </w:rPr>
        <w:t xml:space="preserve"> 2025 in München </w:t>
      </w:r>
      <w:r w:rsidR="0085306F" w:rsidRPr="00F53DCB">
        <w:rPr>
          <w:rFonts w:ascii="Roboto" w:hAnsi="Roboto"/>
          <w:sz w:val="20"/>
          <w:szCs w:val="20"/>
        </w:rPr>
        <w:t xml:space="preserve">zu sehen </w:t>
      </w:r>
      <w:r w:rsidR="00A772A4" w:rsidRPr="00F53DCB">
        <w:rPr>
          <w:rFonts w:ascii="Roboto" w:hAnsi="Roboto"/>
          <w:sz w:val="20"/>
          <w:szCs w:val="20"/>
        </w:rPr>
        <w:t>sein werden</w:t>
      </w:r>
      <w:r w:rsidRPr="00F53DCB">
        <w:rPr>
          <w:rFonts w:ascii="Roboto" w:hAnsi="Roboto"/>
          <w:sz w:val="20"/>
          <w:szCs w:val="20"/>
        </w:rPr>
        <w:t xml:space="preserve">. </w:t>
      </w:r>
      <w:r w:rsidR="00A772A4" w:rsidRPr="00F53DCB">
        <w:rPr>
          <w:rFonts w:ascii="Roboto" w:hAnsi="Roboto"/>
          <w:sz w:val="20"/>
          <w:szCs w:val="20"/>
        </w:rPr>
        <w:t xml:space="preserve">Nach seiner erfolgreichen Premiere vor französischem Publikum auf der </w:t>
      </w:r>
      <w:hyperlink r:id="rId13">
        <w:r w:rsidR="00A772A4" w:rsidRPr="00F53DCB">
          <w:rPr>
            <w:rStyle w:val="Hyperlink"/>
            <w:rFonts w:ascii="Roboto" w:hAnsi="Roboto"/>
            <w:sz w:val="20"/>
            <w:szCs w:val="20"/>
          </w:rPr>
          <w:t>Batimat</w:t>
        </w:r>
      </w:hyperlink>
      <w:r w:rsidR="00A772A4" w:rsidRPr="00F53DCB">
        <w:rPr>
          <w:rFonts w:ascii="Roboto" w:hAnsi="Roboto"/>
          <w:sz w:val="20"/>
          <w:szCs w:val="20"/>
        </w:rPr>
        <w:t xml:space="preserve"> in Paris im September 2024 </w:t>
      </w:r>
      <w:r w:rsidR="00467CE9" w:rsidRPr="00F53DCB">
        <w:rPr>
          <w:rFonts w:ascii="Roboto" w:hAnsi="Roboto"/>
          <w:sz w:val="20"/>
          <w:szCs w:val="20"/>
        </w:rPr>
        <w:t>stellt das Unternehmen sein innovatives neues Modell nun erstmals einem internationalen Publikum vor.</w:t>
      </w:r>
      <w:del w:id="0" w:author="Mariana Santos" w:date="2025-02-17T14:29:00Z" w16du:dateUtc="2025-02-17T20:29:00Z">
        <w:r w:rsidR="00A772A4" w:rsidRPr="00F53DCB" w:rsidDel="001D508F">
          <w:rPr>
            <w:rFonts w:ascii="Roboto" w:hAnsi="Roboto"/>
            <w:sz w:val="20"/>
            <w:szCs w:val="20"/>
          </w:rPr>
          <w:delText>.</w:delText>
        </w:r>
      </w:del>
    </w:p>
    <w:p w14:paraId="3D4BDA5E" w14:textId="2110D748" w:rsidR="7FC12750" w:rsidRPr="00F53DCB" w:rsidRDefault="7FC12750" w:rsidP="7FC12750">
      <w:pPr>
        <w:spacing w:line="276" w:lineRule="auto"/>
        <w:rPr>
          <w:rFonts w:ascii="Roboto" w:eastAsiaTheme="minorEastAsia" w:hAnsi="Roboto" w:cs="Aptos"/>
          <w:sz w:val="20"/>
          <w:szCs w:val="20"/>
          <w:lang w:eastAsia="de-DE"/>
        </w:rPr>
      </w:pPr>
    </w:p>
    <w:p w14:paraId="50A01F0E" w14:textId="3D169E4E" w:rsidR="0085306F" w:rsidRPr="00F53DCB" w:rsidRDefault="0085306F" w:rsidP="0085306F">
      <w:pPr>
        <w:spacing w:line="276" w:lineRule="auto"/>
        <w:rPr>
          <w:rFonts w:ascii="Roboto" w:eastAsiaTheme="minorEastAsia" w:hAnsi="Roboto" w:cs="Aptos"/>
          <w:sz w:val="20"/>
          <w:szCs w:val="20"/>
        </w:rPr>
      </w:pPr>
      <w:r w:rsidRPr="00F53DCB">
        <w:rPr>
          <w:rFonts w:ascii="Roboto" w:hAnsi="Roboto"/>
          <w:sz w:val="20"/>
          <w:szCs w:val="20"/>
        </w:rPr>
        <w:t xml:space="preserve">Der Igo M 24-19 ersetzt den Potain-Bestseller </w:t>
      </w:r>
      <w:hyperlink r:id="rId14">
        <w:r w:rsidRPr="00F53DCB">
          <w:rPr>
            <w:rStyle w:val="Hyperlink"/>
            <w:rFonts w:ascii="Roboto" w:hAnsi="Roboto"/>
            <w:sz w:val="20"/>
            <w:szCs w:val="20"/>
          </w:rPr>
          <w:t>Igo M 14</w:t>
        </w:r>
      </w:hyperlink>
      <w:r w:rsidRPr="00F53DCB">
        <w:rPr>
          <w:rFonts w:ascii="Roboto" w:hAnsi="Roboto"/>
          <w:sz w:val="20"/>
          <w:szCs w:val="20"/>
        </w:rPr>
        <w:t xml:space="preserve"> und eignet sich ideal für den Wohn</w:t>
      </w:r>
      <w:r w:rsidR="00467CE9" w:rsidRPr="00F53DCB">
        <w:rPr>
          <w:rFonts w:ascii="Roboto" w:hAnsi="Roboto"/>
          <w:sz w:val="20"/>
          <w:szCs w:val="20"/>
        </w:rPr>
        <w:t>ungs</w:t>
      </w:r>
      <w:r w:rsidRPr="00F53DCB">
        <w:rPr>
          <w:rFonts w:ascii="Roboto" w:hAnsi="Roboto"/>
          <w:sz w:val="20"/>
          <w:szCs w:val="20"/>
        </w:rPr>
        <w:t>bau und Renovierungsprojekte; damit ist er eine ausgezeichnete Wahl für Bauunternehmen und Zimmereien. Das neue Modell überzeugt mit seiner kompakten Bauweise: Im eingeklappten Zustand misst der Kran lediglich 11,83 m in der Länge und ermöglicht so eine problemlose Zufahrt zu engen Einsatzorten.</w:t>
      </w:r>
    </w:p>
    <w:p w14:paraId="27024F3E" w14:textId="6049A26B" w:rsidR="7FC12750" w:rsidRPr="00F53DCB" w:rsidRDefault="7FC12750" w:rsidP="7FC12750">
      <w:pPr>
        <w:spacing w:line="276" w:lineRule="auto"/>
        <w:rPr>
          <w:rFonts w:ascii="Roboto" w:eastAsiaTheme="minorEastAsia" w:hAnsi="Roboto" w:cs="Aptos"/>
          <w:sz w:val="20"/>
          <w:szCs w:val="20"/>
          <w:lang w:eastAsia="de-DE"/>
        </w:rPr>
      </w:pPr>
    </w:p>
    <w:p w14:paraId="162C83AB" w14:textId="663C64DB" w:rsidR="0085306F" w:rsidRPr="00F53DCB" w:rsidRDefault="0085306F" w:rsidP="0085306F">
      <w:pPr>
        <w:spacing w:line="276" w:lineRule="auto"/>
        <w:rPr>
          <w:rFonts w:ascii="Roboto" w:eastAsiaTheme="minorEastAsia" w:hAnsi="Roboto" w:cs="Aptos"/>
          <w:sz w:val="20"/>
          <w:szCs w:val="20"/>
        </w:rPr>
      </w:pPr>
      <w:r w:rsidRPr="00F53DCB">
        <w:rPr>
          <w:rFonts w:ascii="Roboto" w:hAnsi="Roboto"/>
          <w:sz w:val="20"/>
          <w:szCs w:val="20"/>
        </w:rPr>
        <w:t xml:space="preserve">Insgesamt drei Auslegerkonfigurationen mit Längen von 12,3 m, 21 m und 24 m machen den Igo M 24-19 flexibel einsetzbar und ermöglichen eine Anpassung an die verschiedensten Baustellen. Der Kran wird serienmäßig </w:t>
      </w:r>
      <w:proofErr w:type="gramStart"/>
      <w:r w:rsidRPr="00F53DCB">
        <w:rPr>
          <w:rFonts w:ascii="Roboto" w:hAnsi="Roboto"/>
          <w:sz w:val="20"/>
          <w:szCs w:val="20"/>
        </w:rPr>
        <w:t xml:space="preserve">mit einem </w:t>
      </w:r>
      <w:r w:rsidR="00467CE9" w:rsidRPr="00F53DCB">
        <w:rPr>
          <w:rFonts w:ascii="Roboto" w:hAnsi="Roboto"/>
          <w:sz w:val="20"/>
          <w:szCs w:val="20"/>
        </w:rPr>
        <w:t xml:space="preserve">fest </w:t>
      </w:r>
      <w:r w:rsidRPr="00F53DCB">
        <w:rPr>
          <w:rFonts w:ascii="Roboto" w:hAnsi="Roboto"/>
          <w:sz w:val="20"/>
          <w:szCs w:val="20"/>
        </w:rPr>
        <w:t>installierte</w:t>
      </w:r>
      <w:r w:rsidR="00467CE9" w:rsidRPr="00F53DCB">
        <w:rPr>
          <w:rFonts w:ascii="Roboto" w:hAnsi="Roboto"/>
          <w:sz w:val="20"/>
          <w:szCs w:val="20"/>
        </w:rPr>
        <w:t>m</w:t>
      </w:r>
      <w:r w:rsidRPr="00F53DCB">
        <w:rPr>
          <w:rFonts w:ascii="Roboto" w:hAnsi="Roboto"/>
          <w:sz w:val="20"/>
          <w:szCs w:val="20"/>
        </w:rPr>
        <w:t xml:space="preserve"> Ballast</w:t>
      </w:r>
      <w:proofErr w:type="gramEnd"/>
      <w:r w:rsidRPr="00F53DCB">
        <w:rPr>
          <w:rFonts w:ascii="Roboto" w:hAnsi="Roboto"/>
          <w:sz w:val="20"/>
          <w:szCs w:val="20"/>
        </w:rPr>
        <w:t xml:space="preserve"> geliefert und bietet drei Lenkachsenoptionen für den Fahrbetrieb: eine 25-km/h-Zugdeichsel, eine 80-km/h-Zugdeichsel und ein fünftes Rad für optimale Mobilität.</w:t>
      </w:r>
    </w:p>
    <w:p w14:paraId="6073B85A" w14:textId="66284C41" w:rsidR="7FC12750" w:rsidRPr="00F53DCB" w:rsidRDefault="7FC12750" w:rsidP="7FC12750">
      <w:pPr>
        <w:spacing w:line="276" w:lineRule="auto"/>
        <w:rPr>
          <w:rFonts w:ascii="Roboto" w:eastAsiaTheme="minorEastAsia" w:hAnsi="Roboto" w:cs="Aptos"/>
          <w:sz w:val="20"/>
          <w:szCs w:val="20"/>
          <w:lang w:eastAsia="de-DE"/>
        </w:rPr>
      </w:pPr>
    </w:p>
    <w:p w14:paraId="32245EA8" w14:textId="77777777" w:rsidR="00265C85" w:rsidRPr="00F53DCB" w:rsidRDefault="00265C85" w:rsidP="00265C85">
      <w:pPr>
        <w:spacing w:line="276" w:lineRule="auto"/>
        <w:rPr>
          <w:rFonts w:ascii="Roboto" w:hAnsi="Roboto"/>
          <w:sz w:val="20"/>
          <w:szCs w:val="20"/>
        </w:rPr>
      </w:pPr>
      <w:r w:rsidRPr="00F53DCB">
        <w:rPr>
          <w:rFonts w:ascii="Roboto" w:hAnsi="Roboto"/>
          <w:sz w:val="20"/>
          <w:szCs w:val="20"/>
        </w:rPr>
        <w:t>Die Tragfähigkeit des Krans beträgt 1,8 t. Mit einer maximalen Auslegerlänge von 24 m hebt der Igo M 24-19 Lasten von bis zu 570 kg bei einer Hakenhöhe von 19 m. Für noch mehr Flexibilität kann der Kran mit einer angehobenen Auslegerposition von 11° oder 20° betrieben werden, was die Hakenhöhe weiter erhöht.</w:t>
      </w:r>
    </w:p>
    <w:p w14:paraId="28545414" w14:textId="5DD7F14E" w:rsidR="7FC12750" w:rsidRPr="00F53DCB" w:rsidRDefault="7FC12750" w:rsidP="7FC12750">
      <w:pPr>
        <w:spacing w:line="276" w:lineRule="auto"/>
        <w:rPr>
          <w:rFonts w:ascii="Roboto" w:eastAsiaTheme="minorEastAsia" w:hAnsi="Roboto" w:cs="Aptos"/>
          <w:sz w:val="20"/>
          <w:szCs w:val="20"/>
          <w:lang w:eastAsia="de-DE"/>
        </w:rPr>
      </w:pPr>
    </w:p>
    <w:p w14:paraId="780F20D0" w14:textId="6934449B" w:rsidR="626244DE" w:rsidRPr="00F53DCB" w:rsidRDefault="626244DE" w:rsidP="7FC12750">
      <w:pPr>
        <w:spacing w:line="276" w:lineRule="auto"/>
        <w:rPr>
          <w:rFonts w:ascii="Roboto" w:eastAsiaTheme="minorEastAsia" w:hAnsi="Roboto" w:cs="Aptos"/>
          <w:sz w:val="20"/>
          <w:szCs w:val="20"/>
        </w:rPr>
      </w:pPr>
      <w:r w:rsidRPr="00F53DCB">
        <w:rPr>
          <w:rFonts w:ascii="Roboto" w:hAnsi="Roboto"/>
          <w:sz w:val="20"/>
          <w:szCs w:val="20"/>
        </w:rPr>
        <w:t xml:space="preserve">Das neue Modell ist mit den </w:t>
      </w:r>
      <w:r w:rsidR="001A7C17" w:rsidRPr="00F53DCB">
        <w:rPr>
          <w:rFonts w:ascii="Roboto" w:hAnsi="Roboto"/>
          <w:sz w:val="20"/>
          <w:szCs w:val="20"/>
        </w:rPr>
        <w:t>aktuellen</w:t>
      </w:r>
      <w:r w:rsidRPr="00F53DCB">
        <w:rPr>
          <w:rFonts w:ascii="Roboto" w:hAnsi="Roboto"/>
          <w:sz w:val="20"/>
          <w:szCs w:val="20"/>
        </w:rPr>
        <w:t xml:space="preserve"> Upgrades für Potain-Selbstmontagekrane ausgerüstet und bietet die folgenden Standardfunktionen: </w:t>
      </w:r>
    </w:p>
    <w:p w14:paraId="0692E043" w14:textId="6EEDDDEA" w:rsidR="7FC12750" w:rsidRPr="00F53DCB" w:rsidRDefault="7FC12750" w:rsidP="7FC12750">
      <w:pPr>
        <w:spacing w:line="276" w:lineRule="auto"/>
        <w:rPr>
          <w:rFonts w:ascii="Roboto" w:eastAsiaTheme="minorEastAsia" w:hAnsi="Roboto" w:cs="Aptos"/>
          <w:sz w:val="20"/>
          <w:szCs w:val="20"/>
          <w:lang w:eastAsia="de-DE"/>
        </w:rPr>
      </w:pPr>
    </w:p>
    <w:p w14:paraId="4746C5B7" w14:textId="77777777" w:rsidR="00265C85" w:rsidRPr="00F53DCB" w:rsidRDefault="626244DE" w:rsidP="00D03AC1">
      <w:pPr>
        <w:pStyle w:val="ListParagraph"/>
        <w:numPr>
          <w:ilvl w:val="0"/>
          <w:numId w:val="1"/>
        </w:numPr>
        <w:spacing w:line="276" w:lineRule="auto"/>
        <w:rPr>
          <w:rFonts w:ascii="Roboto" w:eastAsiaTheme="minorEastAsia" w:hAnsi="Roboto" w:cs="Aptos"/>
          <w:sz w:val="20"/>
          <w:szCs w:val="20"/>
        </w:rPr>
      </w:pPr>
      <w:r w:rsidRPr="00F53DCB">
        <w:rPr>
          <w:rFonts w:ascii="Roboto" w:hAnsi="Roboto"/>
          <w:sz w:val="20"/>
          <w:szCs w:val="20"/>
        </w:rPr>
        <w:t xml:space="preserve">Smart Set-Up: </w:t>
      </w:r>
      <w:r w:rsidR="00265C85" w:rsidRPr="00F53DCB">
        <w:rPr>
          <w:rFonts w:ascii="Roboto" w:hAnsi="Roboto"/>
          <w:sz w:val="20"/>
          <w:szCs w:val="20"/>
        </w:rPr>
        <w:t xml:space="preserve">ermöglicht das schnelle und sichere Ein- und Ausklappen des Krans per Fernsteuerung </w:t>
      </w:r>
    </w:p>
    <w:p w14:paraId="029F72DD" w14:textId="3CF9693B" w:rsidR="626244DE" w:rsidRPr="00F53DCB" w:rsidRDefault="626244DE" w:rsidP="00D03AC1">
      <w:pPr>
        <w:pStyle w:val="ListParagraph"/>
        <w:numPr>
          <w:ilvl w:val="0"/>
          <w:numId w:val="1"/>
        </w:numPr>
        <w:spacing w:line="276" w:lineRule="auto"/>
        <w:rPr>
          <w:rFonts w:ascii="Roboto" w:eastAsiaTheme="minorEastAsia" w:hAnsi="Roboto" w:cs="Aptos"/>
          <w:sz w:val="20"/>
          <w:szCs w:val="20"/>
        </w:rPr>
      </w:pPr>
      <w:r w:rsidRPr="00F53DCB">
        <w:rPr>
          <w:rFonts w:ascii="Roboto" w:hAnsi="Roboto"/>
          <w:sz w:val="20"/>
          <w:szCs w:val="20"/>
        </w:rPr>
        <w:lastRenderedPageBreak/>
        <w:t>CCS-Kransteuerungssystem von Potain: maximiert die Hubleistung, verbessert die Ergonomie für Kranfahrer und erhöht die Flexibilität auf der Baustelle</w:t>
      </w:r>
    </w:p>
    <w:p w14:paraId="4E718B5B" w14:textId="22150E00" w:rsidR="626244DE" w:rsidRPr="00F53DCB" w:rsidRDefault="626244DE" w:rsidP="7FC12750">
      <w:pPr>
        <w:pStyle w:val="ListParagraph"/>
        <w:numPr>
          <w:ilvl w:val="0"/>
          <w:numId w:val="1"/>
        </w:numPr>
        <w:spacing w:line="276" w:lineRule="auto"/>
        <w:rPr>
          <w:rFonts w:ascii="Roboto" w:eastAsiaTheme="minorEastAsia" w:hAnsi="Roboto" w:cs="Aptos"/>
          <w:sz w:val="20"/>
          <w:szCs w:val="20"/>
        </w:rPr>
      </w:pPr>
      <w:r w:rsidRPr="00F53DCB">
        <w:rPr>
          <w:rFonts w:ascii="Roboto" w:hAnsi="Roboto"/>
          <w:sz w:val="20"/>
          <w:szCs w:val="20"/>
        </w:rPr>
        <w:t>Antriebssteuerung: bietet absolute Kontrolle und höchste Hubpräzision</w:t>
      </w:r>
    </w:p>
    <w:p w14:paraId="129AEEE1" w14:textId="77777777" w:rsidR="00265C85" w:rsidRPr="00F53DCB" w:rsidRDefault="626244DE" w:rsidP="00F547DE">
      <w:pPr>
        <w:pStyle w:val="ListParagraph"/>
        <w:numPr>
          <w:ilvl w:val="0"/>
          <w:numId w:val="1"/>
        </w:numPr>
        <w:spacing w:line="276" w:lineRule="auto"/>
        <w:rPr>
          <w:rFonts w:ascii="Roboto" w:eastAsiaTheme="minorEastAsia" w:hAnsi="Roboto" w:cs="Aptos"/>
          <w:sz w:val="20"/>
          <w:szCs w:val="20"/>
        </w:rPr>
      </w:pPr>
      <w:r w:rsidRPr="00F53DCB">
        <w:rPr>
          <w:rFonts w:ascii="Roboto" w:hAnsi="Roboto"/>
          <w:sz w:val="20"/>
          <w:szCs w:val="20"/>
        </w:rPr>
        <w:t xml:space="preserve">Power Control: </w:t>
      </w:r>
      <w:r w:rsidR="00265C85" w:rsidRPr="00F53DCB">
        <w:rPr>
          <w:rFonts w:ascii="Roboto" w:hAnsi="Roboto"/>
          <w:sz w:val="20"/>
          <w:szCs w:val="20"/>
        </w:rPr>
        <w:t xml:space="preserve">passt die Stromversorgung an, um die Vielseitigkeit zu optimieren </w:t>
      </w:r>
    </w:p>
    <w:p w14:paraId="10B1AD70" w14:textId="77777777" w:rsidR="00265C85" w:rsidRPr="00F53DCB" w:rsidRDefault="626244DE" w:rsidP="00FA3360">
      <w:pPr>
        <w:pStyle w:val="ListParagraph"/>
        <w:numPr>
          <w:ilvl w:val="0"/>
          <w:numId w:val="1"/>
        </w:numPr>
        <w:spacing w:line="276" w:lineRule="auto"/>
        <w:rPr>
          <w:rFonts w:ascii="Roboto" w:eastAsiaTheme="minorEastAsia" w:hAnsi="Roboto" w:cs="Aptos"/>
          <w:sz w:val="20"/>
          <w:szCs w:val="20"/>
        </w:rPr>
      </w:pPr>
      <w:r w:rsidRPr="00F53DCB">
        <w:rPr>
          <w:rFonts w:ascii="Roboto" w:hAnsi="Roboto"/>
          <w:sz w:val="20"/>
          <w:szCs w:val="20"/>
        </w:rPr>
        <w:t xml:space="preserve">Lenkachse: </w:t>
      </w:r>
      <w:r w:rsidR="00265C85" w:rsidRPr="00F53DCB">
        <w:rPr>
          <w:rFonts w:ascii="Roboto" w:hAnsi="Roboto"/>
          <w:sz w:val="20"/>
          <w:szCs w:val="20"/>
        </w:rPr>
        <w:t xml:space="preserve">erleichtert das Manövrieren und sorgt für optimale Leistung bei engen Platzverhältnissen </w:t>
      </w:r>
    </w:p>
    <w:p w14:paraId="74361AA4" w14:textId="77777777" w:rsidR="00265C85" w:rsidRPr="00F53DCB" w:rsidRDefault="00265C85" w:rsidP="00265C85">
      <w:pPr>
        <w:spacing w:line="276" w:lineRule="auto"/>
        <w:rPr>
          <w:rFonts w:ascii="Roboto" w:hAnsi="Roboto"/>
          <w:sz w:val="20"/>
          <w:szCs w:val="20"/>
        </w:rPr>
      </w:pPr>
    </w:p>
    <w:p w14:paraId="6985FA1A" w14:textId="77777777" w:rsidR="00265C85" w:rsidRPr="00F53DCB" w:rsidRDefault="00265C85" w:rsidP="00265C85">
      <w:pPr>
        <w:spacing w:line="276" w:lineRule="auto"/>
        <w:rPr>
          <w:rFonts w:ascii="Roboto" w:hAnsi="Roboto"/>
          <w:sz w:val="20"/>
          <w:szCs w:val="20"/>
        </w:rPr>
      </w:pPr>
      <w:r w:rsidRPr="00F53DCB">
        <w:rPr>
          <w:rFonts w:ascii="Roboto" w:hAnsi="Roboto"/>
          <w:sz w:val="20"/>
          <w:szCs w:val="20"/>
        </w:rPr>
        <w:t>Zusätzlich ist der Kran mit dem Telematiksystem Potain CONNECT™ ausgestattet. Dieses ermöglicht eine Ferndiagnose und bietet erweiterte Analysefunktionen sowie Informationen zum Flottenmanagement, um Betriebszeit und Kranauslastung zu maximieren. Weitere Produktivitätsoptionen umfassen einen Bordgenerator, der die Energieunabhängigkeit auf der Baustelle sicherstellt, sowie eine hydraulische Nivellierung für einen einfacheren Aufbau des Krans. Zudem ermöglicht die Potain Plus-Belastungskurven-Software signifikante Tragfähigkeitsverbesserungen. Das Top Site-Arbeitsbereichsbegrenzungssystem gehört ebenfalls zur Ausstattung des Krans.</w:t>
      </w:r>
    </w:p>
    <w:p w14:paraId="33CB2C0F" w14:textId="77777777" w:rsidR="00265C85" w:rsidRPr="00F53DCB" w:rsidRDefault="00265C85" w:rsidP="00265C85">
      <w:pPr>
        <w:spacing w:line="276" w:lineRule="auto"/>
        <w:rPr>
          <w:rFonts w:ascii="Roboto" w:hAnsi="Roboto"/>
          <w:sz w:val="20"/>
          <w:szCs w:val="20"/>
        </w:rPr>
      </w:pPr>
    </w:p>
    <w:p w14:paraId="2C2BBF78" w14:textId="1DCA471E" w:rsidR="00265C85" w:rsidRPr="00F53DCB" w:rsidRDefault="00265C85" w:rsidP="00265C85">
      <w:pPr>
        <w:spacing w:line="276" w:lineRule="auto"/>
        <w:rPr>
          <w:rFonts w:ascii="Roboto" w:hAnsi="Roboto"/>
          <w:sz w:val="20"/>
          <w:szCs w:val="20"/>
        </w:rPr>
      </w:pPr>
      <w:r w:rsidRPr="00F53DCB">
        <w:rPr>
          <w:rFonts w:ascii="Roboto" w:hAnsi="Roboto"/>
          <w:sz w:val="20"/>
          <w:szCs w:val="20"/>
        </w:rPr>
        <w:t xml:space="preserve">„Wir freuen uns auf den </w:t>
      </w:r>
      <w:r w:rsidR="004128BD" w:rsidRPr="00F53DCB">
        <w:rPr>
          <w:rFonts w:ascii="Roboto" w:hAnsi="Roboto"/>
          <w:sz w:val="20"/>
          <w:szCs w:val="20"/>
        </w:rPr>
        <w:t xml:space="preserve">besonderen </w:t>
      </w:r>
      <w:r w:rsidRPr="00F53DCB">
        <w:rPr>
          <w:rFonts w:ascii="Roboto" w:hAnsi="Roboto"/>
          <w:sz w:val="20"/>
          <w:szCs w:val="20"/>
        </w:rPr>
        <w:t>Moment, in dem wir den Potain Igo M 24-19 auf der bauma 2025 vorstellen und sein internationales Debüt feiern können. Dieser Kran steht für größere Kompaktheit sowie gesteigerte Mobilität, Leistung und Produktivität. All dies stellt sicher, dass unsere Kundschaft eine maximale Investitionsrendite erzielt“, sagt Rémi Deporte, Produktmanager für Selbstmontagekrane bei Manitowoc.</w:t>
      </w:r>
    </w:p>
    <w:p w14:paraId="02D0B6AB" w14:textId="456BAA58" w:rsidR="7FC12750" w:rsidRPr="00F53DCB" w:rsidRDefault="7FC12750" w:rsidP="7FC12750">
      <w:pPr>
        <w:rPr>
          <w:rFonts w:ascii="Roboto" w:eastAsia="Roboto" w:hAnsi="Roboto" w:cs="Roboto"/>
          <w:sz w:val="20"/>
          <w:szCs w:val="20"/>
        </w:rPr>
      </w:pPr>
    </w:p>
    <w:p w14:paraId="4BD6CA9A" w14:textId="71A434E5" w:rsidR="77B277A2" w:rsidRPr="00F53DCB" w:rsidRDefault="77B277A2" w:rsidP="7FC12750">
      <w:pPr>
        <w:spacing w:line="276" w:lineRule="auto"/>
        <w:rPr>
          <w:rFonts w:ascii="Roboto" w:eastAsiaTheme="minorEastAsia" w:hAnsi="Roboto" w:cs="Aptos"/>
          <w:sz w:val="20"/>
          <w:szCs w:val="20"/>
        </w:rPr>
      </w:pPr>
      <w:r w:rsidRPr="00F53DCB">
        <w:rPr>
          <w:rFonts w:ascii="Roboto" w:hAnsi="Roboto"/>
          <w:sz w:val="20"/>
          <w:szCs w:val="20"/>
        </w:rPr>
        <w:t xml:space="preserve">Weitere Informationen über den Potain Igo M 24-19 erhalten Sie </w:t>
      </w:r>
      <w:hyperlink r:id="rId15">
        <w:r w:rsidRPr="00F53DCB">
          <w:rPr>
            <w:rStyle w:val="Hyperlink"/>
            <w:rFonts w:ascii="Roboto" w:hAnsi="Roboto"/>
            <w:sz w:val="20"/>
            <w:szCs w:val="20"/>
          </w:rPr>
          <w:t>hier</w:t>
        </w:r>
      </w:hyperlink>
      <w:r w:rsidRPr="00F53DCB">
        <w:rPr>
          <w:rFonts w:ascii="Roboto" w:hAnsi="Roboto"/>
          <w:sz w:val="20"/>
          <w:szCs w:val="20"/>
        </w:rPr>
        <w:t xml:space="preserve">. </w:t>
      </w:r>
    </w:p>
    <w:p w14:paraId="202F39B6" w14:textId="41349AB0" w:rsidR="7FC12750" w:rsidRPr="00F53DCB" w:rsidRDefault="7FC12750" w:rsidP="7FC12750">
      <w:pPr>
        <w:spacing w:line="276" w:lineRule="auto"/>
        <w:rPr>
          <w:rFonts w:ascii="Roboto" w:eastAsiaTheme="minorEastAsia" w:hAnsi="Roboto" w:cs="Aptos"/>
          <w:sz w:val="20"/>
          <w:szCs w:val="20"/>
          <w:lang w:eastAsia="de-DE"/>
        </w:rPr>
      </w:pPr>
    </w:p>
    <w:p w14:paraId="2C68AB98" w14:textId="77777777" w:rsidR="00A57F06" w:rsidRPr="00F53DCB" w:rsidRDefault="00A678F4" w:rsidP="00A57F06">
      <w:pPr>
        <w:spacing w:line="276" w:lineRule="auto"/>
        <w:jc w:val="center"/>
        <w:rPr>
          <w:rFonts w:ascii="Roboto" w:hAnsi="Roboto" w:cs="Georgia"/>
          <w:sz w:val="20"/>
          <w:szCs w:val="20"/>
        </w:rPr>
      </w:pPr>
      <w:r w:rsidRPr="00F53DCB">
        <w:rPr>
          <w:rFonts w:ascii="Roboto" w:hAnsi="Roboto"/>
          <w:sz w:val="20"/>
          <w:szCs w:val="20"/>
        </w:rPr>
        <w:t>–ENDE–</w:t>
      </w:r>
    </w:p>
    <w:p w14:paraId="4B94D5A5" w14:textId="77777777" w:rsidR="017C931F" w:rsidRPr="00F53DCB" w:rsidRDefault="017C931F" w:rsidP="017C931F">
      <w:pPr>
        <w:spacing w:line="276" w:lineRule="auto"/>
        <w:jc w:val="center"/>
        <w:rPr>
          <w:rFonts w:ascii="Roboto" w:hAnsi="Roboto" w:cs="Georgia"/>
          <w:sz w:val="20"/>
          <w:szCs w:val="20"/>
        </w:rPr>
      </w:pPr>
    </w:p>
    <w:p w14:paraId="3E2C5079" w14:textId="6E1FBE47" w:rsidR="1698520F" w:rsidRPr="00F53DCB" w:rsidRDefault="1698520F" w:rsidP="1698520F">
      <w:pPr>
        <w:spacing w:line="259" w:lineRule="auto"/>
        <w:rPr>
          <w:rFonts w:ascii="Roboto" w:eastAsia="Roboto" w:hAnsi="Roboto" w:cs="Roboto"/>
          <w:color w:val="000000" w:themeColor="text1"/>
          <w:sz w:val="20"/>
          <w:szCs w:val="20"/>
        </w:rPr>
      </w:pPr>
    </w:p>
    <w:p w14:paraId="049F31CB" w14:textId="77777777" w:rsidR="454BB588" w:rsidRPr="00F53DCB"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3C5BA11D" w14:textId="77777777" w:rsidR="04B7C7BF" w:rsidRPr="00F53DCB" w:rsidRDefault="04B7C7BF" w:rsidP="2998B9DB">
      <w:pPr>
        <w:spacing w:line="240" w:lineRule="exact"/>
        <w:rPr>
          <w:rFonts w:ascii="Roboto" w:hAnsi="Roboto"/>
          <w:sz w:val="18"/>
          <w:szCs w:val="18"/>
        </w:rPr>
      </w:pPr>
      <w:r w:rsidRPr="00F53DCB">
        <w:rPr>
          <w:rFonts w:ascii="Roboto" w:hAnsi="Roboto"/>
          <w:color w:val="ED1C2A"/>
          <w:sz w:val="18"/>
          <w:szCs w:val="18"/>
        </w:rPr>
        <w:t>ANSPRECHPARTNER</w:t>
      </w:r>
    </w:p>
    <w:p w14:paraId="15DE978A" w14:textId="77777777" w:rsidR="310BF8E2" w:rsidRPr="00F53DCB" w:rsidRDefault="310BF8E2" w:rsidP="017C931F">
      <w:pPr>
        <w:tabs>
          <w:tab w:val="left" w:pos="3969"/>
        </w:tabs>
        <w:spacing w:line="276" w:lineRule="auto"/>
      </w:pPr>
      <w:r w:rsidRPr="00F53DCB">
        <w:rPr>
          <w:rFonts w:ascii="Roboto" w:hAnsi="Roboto"/>
          <w:b/>
          <w:bCs/>
          <w:color w:val="41525C"/>
          <w:sz w:val="18"/>
          <w:szCs w:val="18"/>
        </w:rPr>
        <w:t>Dominique Leullier</w:t>
      </w:r>
    </w:p>
    <w:p w14:paraId="62F7BB24" w14:textId="77777777" w:rsidR="310BF8E2" w:rsidRPr="00F53DCB" w:rsidRDefault="310BF8E2" w:rsidP="017C931F">
      <w:pPr>
        <w:tabs>
          <w:tab w:val="left" w:pos="3969"/>
        </w:tabs>
        <w:spacing w:line="276" w:lineRule="auto"/>
        <w:rPr>
          <w:color w:val="41525C"/>
        </w:rPr>
      </w:pPr>
      <w:r w:rsidRPr="00F53DCB">
        <w:rPr>
          <w:rFonts w:ascii="Roboto" w:hAnsi="Roboto"/>
          <w:bCs/>
          <w:color w:val="41525C"/>
          <w:sz w:val="18"/>
          <w:szCs w:val="18"/>
        </w:rPr>
        <w:t xml:space="preserve">Marketingdirektor für Europa </w:t>
      </w:r>
    </w:p>
    <w:p w14:paraId="6A241616" w14:textId="77777777" w:rsidR="00531406" w:rsidRPr="00F53DCB" w:rsidRDefault="00531406" w:rsidP="00531406">
      <w:pPr>
        <w:tabs>
          <w:tab w:val="left" w:pos="3969"/>
        </w:tabs>
        <w:spacing w:line="276" w:lineRule="auto"/>
        <w:rPr>
          <w:rFonts w:ascii="Roboto" w:eastAsia="Verdana" w:hAnsi="Roboto" w:cs="Verdana"/>
          <w:bCs/>
          <w:color w:val="41525C"/>
          <w:sz w:val="18"/>
          <w:szCs w:val="18"/>
        </w:rPr>
      </w:pPr>
      <w:r w:rsidRPr="00F53DCB">
        <w:rPr>
          <w:rFonts w:ascii="Roboto" w:hAnsi="Roboto"/>
          <w:bCs/>
          <w:color w:val="41525C"/>
          <w:sz w:val="18"/>
          <w:szCs w:val="18"/>
        </w:rPr>
        <w:t>Manitowoc</w:t>
      </w:r>
    </w:p>
    <w:p w14:paraId="52110069" w14:textId="77777777" w:rsidR="00531406" w:rsidRPr="00F53DCB" w:rsidRDefault="3099E83D" w:rsidP="017C931F">
      <w:pPr>
        <w:tabs>
          <w:tab w:val="left" w:pos="3969"/>
        </w:tabs>
        <w:spacing w:line="276" w:lineRule="auto"/>
        <w:rPr>
          <w:rFonts w:ascii="Roboto" w:eastAsia="Verdana" w:hAnsi="Roboto" w:cs="Verdana"/>
          <w:bCs/>
          <w:color w:val="41525C"/>
          <w:sz w:val="18"/>
          <w:szCs w:val="18"/>
          <w:lang w:val="de-AT"/>
        </w:rPr>
      </w:pPr>
      <w:r w:rsidRPr="00F53DCB">
        <w:rPr>
          <w:rFonts w:ascii="Roboto" w:hAnsi="Roboto"/>
          <w:bCs/>
          <w:color w:val="41525C"/>
          <w:sz w:val="18"/>
          <w:szCs w:val="18"/>
          <w:lang w:val="de-AT"/>
        </w:rPr>
        <w:t>+ 33 4 72 18 21 60</w:t>
      </w:r>
    </w:p>
    <w:p w14:paraId="7E2C6A36" w14:textId="77777777" w:rsidR="00531406" w:rsidRPr="00F53DCB" w:rsidRDefault="3099E83D" w:rsidP="017C931F">
      <w:pPr>
        <w:tabs>
          <w:tab w:val="left" w:pos="3969"/>
        </w:tabs>
        <w:spacing w:line="276" w:lineRule="auto"/>
        <w:rPr>
          <w:rFonts w:ascii="Roboto" w:eastAsia="Verdana" w:hAnsi="Roboto" w:cs="Verdana"/>
          <w:bCs/>
          <w:color w:val="41525C"/>
          <w:sz w:val="18"/>
          <w:szCs w:val="18"/>
          <w:lang w:val="de-AT"/>
        </w:rPr>
      </w:pPr>
      <w:hyperlink r:id="rId16">
        <w:r w:rsidRPr="00F53DCB">
          <w:rPr>
            <w:rStyle w:val="Hyperlink"/>
            <w:rFonts w:ascii="Roboto" w:hAnsi="Roboto"/>
            <w:bCs/>
            <w:color w:val="41525C"/>
            <w:sz w:val="18"/>
            <w:szCs w:val="18"/>
            <w:lang w:val="de-AT"/>
          </w:rPr>
          <w:t>dominique.leullier@manitowoc.com</w:t>
        </w:r>
      </w:hyperlink>
    </w:p>
    <w:p w14:paraId="12F40E89" w14:textId="77777777" w:rsidR="04B7C7BF" w:rsidRPr="00F53DCB" w:rsidRDefault="04B7C7BF" w:rsidP="009471EB">
      <w:pPr>
        <w:spacing w:line="240" w:lineRule="exact"/>
        <w:rPr>
          <w:rFonts w:ascii="Roboto" w:hAnsi="Roboto"/>
          <w:sz w:val="18"/>
          <w:szCs w:val="18"/>
          <w:lang w:val="de-AT"/>
        </w:rPr>
      </w:pPr>
      <w:r w:rsidRPr="00F53DCB">
        <w:rPr>
          <w:rFonts w:ascii="Roboto" w:hAnsi="Roboto"/>
          <w:color w:val="ED1C2A"/>
          <w:sz w:val="18"/>
          <w:szCs w:val="18"/>
          <w:lang w:val="de-AT"/>
        </w:rPr>
        <w:t xml:space="preserve"> </w:t>
      </w:r>
    </w:p>
    <w:p w14:paraId="236C3295" w14:textId="77777777" w:rsidR="001C37DA" w:rsidRPr="00F53DCB" w:rsidRDefault="001C37DA" w:rsidP="001C37DA">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FF0000"/>
          <w:sz w:val="18"/>
          <w:szCs w:val="18"/>
          <w:lang w:val="en-GB"/>
        </w:rPr>
        <w:t>ÜBER THE MANITOWOC COMPANY INC.</w:t>
      </w:r>
      <w:r w:rsidRPr="00F53DCB">
        <w:rPr>
          <w:rStyle w:val="eop"/>
          <w:rFonts w:ascii="Roboto" w:hAnsi="Roboto"/>
          <w:color w:val="FF0000"/>
          <w:sz w:val="18"/>
          <w:szCs w:val="18"/>
          <w:lang w:val="en-GB"/>
        </w:rPr>
        <w:t> </w:t>
      </w:r>
    </w:p>
    <w:p w14:paraId="0310E2AD" w14:textId="77777777" w:rsidR="001C37DA" w:rsidRPr="00F53DCB" w:rsidRDefault="001C37DA" w:rsidP="001C37DA">
      <w:pPr>
        <w:pStyle w:val="paragraph"/>
        <w:spacing w:before="0" w:beforeAutospacing="0" w:after="0" w:afterAutospacing="0"/>
        <w:textAlignment w:val="baseline"/>
        <w:rPr>
          <w:rFonts w:ascii="Roboto" w:hAnsi="Roboto" w:cs="Segoe UI"/>
          <w:color w:val="41525C"/>
          <w:sz w:val="18"/>
          <w:szCs w:val="18"/>
        </w:rPr>
      </w:pPr>
      <w:r w:rsidRPr="00F53DCB">
        <w:rPr>
          <w:rStyle w:val="normaltextrun"/>
          <w:rFonts w:ascii="Roboto" w:hAnsi="Roboto"/>
          <w:color w:val="41525C"/>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sidRPr="00F53DCB">
        <w:rPr>
          <w:rStyle w:val="eop"/>
          <w:rFonts w:ascii="Roboto" w:hAnsi="Roboto"/>
          <w:color w:val="41525C"/>
          <w:sz w:val="18"/>
          <w:szCs w:val="18"/>
        </w:rPr>
        <w:t> </w:t>
      </w:r>
    </w:p>
    <w:p w14:paraId="6E7BEAA2" w14:textId="77777777" w:rsidR="001C37DA" w:rsidRPr="00F53DCB" w:rsidRDefault="001C37DA" w:rsidP="001C37DA">
      <w:pPr>
        <w:pStyle w:val="paragraph"/>
        <w:spacing w:before="0" w:beforeAutospacing="0" w:after="0" w:afterAutospacing="0"/>
        <w:textAlignment w:val="baseline"/>
        <w:rPr>
          <w:rFonts w:ascii="Roboto" w:hAnsi="Roboto" w:cs="Segoe UI"/>
          <w:sz w:val="18"/>
          <w:szCs w:val="18"/>
        </w:rPr>
      </w:pPr>
      <w:r w:rsidRPr="00F53DCB">
        <w:rPr>
          <w:rStyle w:val="eop"/>
          <w:rFonts w:ascii="Roboto" w:hAnsi="Roboto"/>
          <w:sz w:val="18"/>
          <w:szCs w:val="18"/>
        </w:rPr>
        <w:t> </w:t>
      </w:r>
    </w:p>
    <w:p w14:paraId="0BB06D6C" w14:textId="77777777" w:rsidR="001C37DA" w:rsidRPr="00F53DCB" w:rsidRDefault="001C37DA" w:rsidP="001C37DA">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ED1C2A"/>
          <w:sz w:val="18"/>
          <w:szCs w:val="18"/>
          <w:lang w:val="en-GB"/>
        </w:rPr>
        <w:t>THE MANITOWOC COMPANY, INC.</w:t>
      </w:r>
      <w:r w:rsidRPr="00F53DCB">
        <w:rPr>
          <w:rStyle w:val="eop"/>
          <w:rFonts w:ascii="Roboto" w:hAnsi="Roboto"/>
          <w:color w:val="ED1C2A"/>
          <w:sz w:val="18"/>
          <w:szCs w:val="18"/>
          <w:lang w:val="en-GB"/>
        </w:rPr>
        <w:t> </w:t>
      </w:r>
    </w:p>
    <w:p w14:paraId="3753B304" w14:textId="77777777" w:rsidR="001C37DA" w:rsidRPr="00F53DCB" w:rsidRDefault="001C37DA" w:rsidP="001C37DA">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41525C"/>
          <w:sz w:val="18"/>
          <w:szCs w:val="18"/>
          <w:lang w:val="en-GB"/>
        </w:rPr>
        <w:t>One Park Plaza – 11270 West Park Place – Suite 1000 – Milwaukee, WI 53224, USA</w:t>
      </w:r>
      <w:r w:rsidRPr="00F53DCB">
        <w:rPr>
          <w:rStyle w:val="eop"/>
          <w:rFonts w:ascii="Roboto" w:hAnsi="Roboto"/>
          <w:color w:val="41525C"/>
          <w:sz w:val="18"/>
          <w:szCs w:val="18"/>
          <w:lang w:val="en-GB"/>
        </w:rPr>
        <w:t> </w:t>
      </w:r>
    </w:p>
    <w:p w14:paraId="7602BDA1" w14:textId="77777777" w:rsidR="001C37DA" w:rsidRPr="00F53DCB"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sidRPr="00F53DCB">
        <w:rPr>
          <w:rStyle w:val="normaltextrun"/>
          <w:rFonts w:ascii="Roboto" w:hAnsi="Roboto"/>
          <w:color w:val="41525C"/>
          <w:sz w:val="18"/>
          <w:szCs w:val="18"/>
        </w:rPr>
        <w:t>Tel. +1 414 760 4600</w:t>
      </w:r>
      <w:r w:rsidRPr="00F53DCB">
        <w:rPr>
          <w:rStyle w:val="eop"/>
          <w:rFonts w:ascii="Roboto" w:hAnsi="Roboto"/>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sidRPr="00F53DCB">
        <w:rPr>
          <w:rStyle w:val="eop"/>
          <w:rFonts w:ascii="Roboto" w:hAnsi="Roboto"/>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8423BD" w14:textId="77777777" w:rsidR="009815E3" w:rsidRDefault="009815E3">
      <w:r>
        <w:separator/>
      </w:r>
    </w:p>
  </w:endnote>
  <w:endnote w:type="continuationSeparator" w:id="0">
    <w:p w14:paraId="537B286E" w14:textId="77777777" w:rsidR="009815E3" w:rsidRDefault="009815E3">
      <w:r>
        <w:continuationSeparator/>
      </w:r>
    </w:p>
  </w:endnote>
  <w:endnote w:type="continuationNotice" w:id="1">
    <w:p w14:paraId="1E306438" w14:textId="77777777" w:rsidR="009815E3" w:rsidRDefault="009815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Roboto">
    <w:panose1 w:val="020B0604020202020204"/>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5A22A" w14:textId="77777777" w:rsidR="009815E3" w:rsidRDefault="009815E3">
      <w:r>
        <w:separator/>
      </w:r>
    </w:p>
  </w:footnote>
  <w:footnote w:type="continuationSeparator" w:id="0">
    <w:p w14:paraId="7061D35D" w14:textId="77777777" w:rsidR="009815E3" w:rsidRDefault="009815E3">
      <w:r>
        <w:continuationSeparator/>
      </w:r>
    </w:p>
  </w:footnote>
  <w:footnote w:type="continuationNotice" w:id="1">
    <w:p w14:paraId="541FAFB2" w14:textId="77777777" w:rsidR="009815E3" w:rsidRDefault="009815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14637" w14:textId="7AA6FC46" w:rsidR="20A7A99C" w:rsidRDefault="20A7A99C" w:rsidP="20A7A99C">
    <w:pPr>
      <w:tabs>
        <w:tab w:val="left" w:pos="1055"/>
        <w:tab w:val="left" w:pos="4111"/>
        <w:tab w:val="left" w:pos="7371"/>
      </w:tabs>
      <w:spacing w:line="276" w:lineRule="auto"/>
      <w:rPr>
        <w:rFonts w:ascii="Verdana" w:eastAsia="Verdana" w:hAnsi="Verdana" w:cs="Verdana"/>
        <w:color w:val="41525C"/>
        <w:sz w:val="18"/>
        <w:szCs w:val="18"/>
      </w:rPr>
    </w:pPr>
    <w:r w:rsidRPr="001A7C17">
      <w:rPr>
        <w:rFonts w:ascii="Verdana" w:hAnsi="Verdana"/>
        <w:b/>
        <w:bCs/>
        <w:color w:val="41525C"/>
        <w:sz w:val="18"/>
        <w:szCs w:val="18"/>
      </w:rPr>
      <w:t xml:space="preserve">Potain Igo M 24-19 </w:t>
    </w:r>
    <w:r w:rsidR="001A7C17" w:rsidRPr="001A7C17">
      <w:rPr>
        <w:rFonts w:ascii="Verdana" w:hAnsi="Verdana"/>
        <w:b/>
        <w:bCs/>
        <w:color w:val="41525C"/>
        <w:sz w:val="18"/>
        <w:szCs w:val="18"/>
      </w:rPr>
      <w:t>feiert</w:t>
    </w:r>
    <w:r w:rsidRPr="001A7C17">
      <w:rPr>
        <w:rFonts w:ascii="Verdana" w:hAnsi="Verdana"/>
        <w:b/>
        <w:bCs/>
        <w:color w:val="41525C"/>
        <w:sz w:val="18"/>
        <w:szCs w:val="18"/>
      </w:rPr>
      <w:t xml:space="preserve"> internationale</w:t>
    </w:r>
    <w:r w:rsidR="001A7C17" w:rsidRPr="001A7C17">
      <w:rPr>
        <w:rFonts w:ascii="Verdana" w:hAnsi="Verdana"/>
        <w:b/>
        <w:bCs/>
        <w:color w:val="41525C"/>
        <w:sz w:val="18"/>
        <w:szCs w:val="18"/>
      </w:rPr>
      <w:t>s</w:t>
    </w:r>
    <w:r w:rsidRPr="001A7C17">
      <w:rPr>
        <w:rFonts w:ascii="Verdana" w:hAnsi="Verdana"/>
        <w:b/>
        <w:bCs/>
        <w:color w:val="41525C"/>
        <w:sz w:val="18"/>
        <w:szCs w:val="18"/>
      </w:rPr>
      <w:t xml:space="preserve"> Messedebüt auf der bauma 2025</w:t>
    </w:r>
  </w:p>
  <w:p w14:paraId="38055B3B" w14:textId="756E074F" w:rsidR="017C931F" w:rsidRDefault="00F53DCB" w:rsidP="017C931F">
    <w:pPr>
      <w:tabs>
        <w:tab w:val="left" w:pos="1055"/>
        <w:tab w:val="left" w:pos="4111"/>
        <w:tab w:val="left" w:pos="7371"/>
      </w:tabs>
      <w:spacing w:line="276" w:lineRule="auto"/>
      <w:rPr>
        <w:rFonts w:ascii="Verdana" w:eastAsia="Verdana" w:hAnsi="Verdana" w:cs="Verdana"/>
        <w:color w:val="41525C"/>
        <w:sz w:val="18"/>
        <w:szCs w:val="18"/>
      </w:rPr>
    </w:pPr>
    <w:r w:rsidRPr="00F53DCB">
      <w:rPr>
        <w:rFonts w:ascii="Verdana" w:hAnsi="Verdana"/>
        <w:color w:val="41525C"/>
        <w:sz w:val="18"/>
        <w:szCs w:val="18"/>
      </w:rPr>
      <w:t>18</w:t>
    </w:r>
    <w:r w:rsidR="1F0CD9C9" w:rsidRPr="00F53DCB">
      <w:rPr>
        <w:rFonts w:ascii="Verdana" w:hAnsi="Verdana"/>
        <w:color w:val="41525C"/>
        <w:sz w:val="18"/>
        <w:szCs w:val="18"/>
      </w:rPr>
      <w:t>. Februar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ascii="Symbol" w:hAnsi="Symbol" w:hint="default"/>
      </w:rPr>
    </w:lvl>
    <w:lvl w:ilvl="1" w:tplc="C9428C72">
      <w:start w:val="1"/>
      <w:numFmt w:val="bullet"/>
      <w:lvlText w:val="o"/>
      <w:lvlJc w:val="left"/>
      <w:pPr>
        <w:ind w:left="1440" w:hanging="360"/>
      </w:pPr>
      <w:rPr>
        <w:rFonts w:ascii="Courier New" w:hAnsi="Courier New" w:hint="default"/>
      </w:rPr>
    </w:lvl>
    <w:lvl w:ilvl="2" w:tplc="53EABD2C">
      <w:start w:val="1"/>
      <w:numFmt w:val="bullet"/>
      <w:lvlText w:val=""/>
      <w:lvlJc w:val="left"/>
      <w:pPr>
        <w:ind w:left="2160" w:hanging="360"/>
      </w:pPr>
      <w:rPr>
        <w:rFonts w:ascii="Wingdings" w:hAnsi="Wingdings" w:hint="default"/>
      </w:rPr>
    </w:lvl>
    <w:lvl w:ilvl="3" w:tplc="B0D6B3D2">
      <w:start w:val="1"/>
      <w:numFmt w:val="bullet"/>
      <w:lvlText w:val=""/>
      <w:lvlJc w:val="left"/>
      <w:pPr>
        <w:ind w:left="2880" w:hanging="360"/>
      </w:pPr>
      <w:rPr>
        <w:rFonts w:ascii="Symbol" w:hAnsi="Symbol" w:hint="default"/>
      </w:rPr>
    </w:lvl>
    <w:lvl w:ilvl="4" w:tplc="F03011F0">
      <w:start w:val="1"/>
      <w:numFmt w:val="bullet"/>
      <w:lvlText w:val="o"/>
      <w:lvlJc w:val="left"/>
      <w:pPr>
        <w:ind w:left="3600" w:hanging="360"/>
      </w:pPr>
      <w:rPr>
        <w:rFonts w:ascii="Courier New" w:hAnsi="Courier New" w:hint="default"/>
      </w:rPr>
    </w:lvl>
    <w:lvl w:ilvl="5" w:tplc="6EE6E54A">
      <w:start w:val="1"/>
      <w:numFmt w:val="bullet"/>
      <w:lvlText w:val=""/>
      <w:lvlJc w:val="left"/>
      <w:pPr>
        <w:ind w:left="4320" w:hanging="360"/>
      </w:pPr>
      <w:rPr>
        <w:rFonts w:ascii="Wingdings" w:hAnsi="Wingdings" w:hint="default"/>
      </w:rPr>
    </w:lvl>
    <w:lvl w:ilvl="6" w:tplc="C7AE06E0">
      <w:start w:val="1"/>
      <w:numFmt w:val="bullet"/>
      <w:lvlText w:val=""/>
      <w:lvlJc w:val="left"/>
      <w:pPr>
        <w:ind w:left="5040" w:hanging="360"/>
      </w:pPr>
      <w:rPr>
        <w:rFonts w:ascii="Symbol" w:hAnsi="Symbol" w:hint="default"/>
      </w:rPr>
    </w:lvl>
    <w:lvl w:ilvl="7" w:tplc="19B24886">
      <w:start w:val="1"/>
      <w:numFmt w:val="bullet"/>
      <w:lvlText w:val="o"/>
      <w:lvlJc w:val="left"/>
      <w:pPr>
        <w:ind w:left="5760" w:hanging="360"/>
      </w:pPr>
      <w:rPr>
        <w:rFonts w:ascii="Courier New" w:hAnsi="Courier New" w:hint="default"/>
      </w:rPr>
    </w:lvl>
    <w:lvl w:ilvl="8" w:tplc="BC2ECE3A">
      <w:start w:val="1"/>
      <w:numFmt w:val="bullet"/>
      <w:lvlText w:val=""/>
      <w:lvlJc w:val="left"/>
      <w:pPr>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na Santos">
    <w15:presenceInfo w15:providerId="AD" w15:userId="S::Mariana.Santos@se10.com::85e40c84-375c-420f-8870-509efe2d4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1FC"/>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C4A"/>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3A14"/>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A7C17"/>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08F"/>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AC"/>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3D0"/>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3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5C85"/>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1E6"/>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28BD"/>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B3D"/>
    <w:rsid w:val="00435CF7"/>
    <w:rsid w:val="004375E6"/>
    <w:rsid w:val="0044153D"/>
    <w:rsid w:val="004416C7"/>
    <w:rsid w:val="00441B7D"/>
    <w:rsid w:val="00442B35"/>
    <w:rsid w:val="00443EAF"/>
    <w:rsid w:val="0044404F"/>
    <w:rsid w:val="0044419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67CE9"/>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09"/>
    <w:rsid w:val="004F6A3F"/>
    <w:rsid w:val="004F723C"/>
    <w:rsid w:val="005011F9"/>
    <w:rsid w:val="005015E0"/>
    <w:rsid w:val="00502609"/>
    <w:rsid w:val="0050275C"/>
    <w:rsid w:val="00503CF0"/>
    <w:rsid w:val="00504D09"/>
    <w:rsid w:val="00504E19"/>
    <w:rsid w:val="0050551C"/>
    <w:rsid w:val="005058DD"/>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4D6C"/>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49A7"/>
    <w:rsid w:val="005B4AF9"/>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80"/>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4C86"/>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64D"/>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06F"/>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1C54"/>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27756"/>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15E3"/>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5D8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A4"/>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6C38"/>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26E"/>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5FBD"/>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9DF"/>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425"/>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29F1"/>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0B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3D"/>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392"/>
    <w:rsid w:val="00F2588D"/>
    <w:rsid w:val="00F27121"/>
    <w:rsid w:val="00F27FA3"/>
    <w:rsid w:val="00F30D0A"/>
    <w:rsid w:val="00F30E70"/>
    <w:rsid w:val="00F3117E"/>
    <w:rsid w:val="00F311F0"/>
    <w:rsid w:val="00F31455"/>
    <w:rsid w:val="00F3239A"/>
    <w:rsid w:val="00F343F4"/>
    <w:rsid w:val="00F35EC1"/>
    <w:rsid w:val="00F36575"/>
    <w:rsid w:val="00F36796"/>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DCB"/>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4957"/>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5B4E92"/>
    <w:rsid w:val="0E6D11FB"/>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7E476"/>
    <w:rsid w:val="28858E5F"/>
    <w:rsid w:val="289EB9B8"/>
    <w:rsid w:val="28CFB02C"/>
    <w:rsid w:val="2916D0BB"/>
    <w:rsid w:val="2932FA12"/>
    <w:rsid w:val="2936298F"/>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EF37C6"/>
    <w:rsid w:val="48300E9E"/>
    <w:rsid w:val="483BE965"/>
    <w:rsid w:val="485F73AF"/>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timat.com/en-gb.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uma.de/de/mess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minique.leullier@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manitowoc.com/de/potain/selbstmontagekrane/igo-m-24-1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potain/selbstmontagekrane/igo-m-14"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768</Words>
  <Characters>4383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Datum</vt:lpstr>
    </vt:vector>
  </TitlesOfParts>
  <Company>Lippincott Mercer</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Mariana Santos</cp:lastModifiedBy>
  <cp:revision>3</cp:revision>
  <cp:lastPrinted>2024-04-22T11:42:00Z</cp:lastPrinted>
  <dcterms:created xsi:type="dcterms:W3CDTF">2025-02-17T20:29:00Z</dcterms:created>
  <dcterms:modified xsi:type="dcterms:W3CDTF">2025-02-17T20:29:00Z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