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A57E1E"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COMUNICADO DE PRENSA</w:t>
      </w:r>
      <w:r>
        <w:rPr>
          <w:noProof/>
        </w:rPr>
        <w:drawing>
          <wp:anchor distT="0" distB="0" distL="114300" distR="114300" simplePos="0" relativeHeight="251658240" behindDoc="0" locked="0" layoutInCell="1" allowOverlap="1" wp14:anchorId="01C6DED0" wp14:editId="455E7D78">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4DE407CF" w14:textId="5E9A55C6" w:rsidR="5776FB8D" w:rsidRDefault="196DD632"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 de abril de 2025</w:t>
      </w:r>
    </w:p>
    <w:p w14:paraId="400C71E8" w14:textId="77777777" w:rsidR="5776FB8D" w:rsidRDefault="5776FB8D" w:rsidP="48511F93">
      <w:pPr>
        <w:tabs>
          <w:tab w:val="left" w:pos="6096"/>
        </w:tabs>
        <w:spacing w:line="276" w:lineRule="auto"/>
        <w:jc w:val="right"/>
        <w:rPr>
          <w:rFonts w:ascii="Verdana" w:eastAsia="Verdana" w:hAnsi="Verdana" w:cs="Verdana"/>
          <w:color w:val="ED1C2A"/>
          <w:sz w:val="30"/>
          <w:szCs w:val="30"/>
        </w:rPr>
      </w:pPr>
    </w:p>
    <w:p w14:paraId="387AA5BA" w14:textId="77777777" w:rsidR="00B321E8" w:rsidRPr="00B321E8" w:rsidRDefault="00B321E8" w:rsidP="00A800C8">
      <w:pPr>
        <w:spacing w:line="276" w:lineRule="auto"/>
        <w:rPr>
          <w:rFonts w:ascii="Roboto" w:hAnsi="Roboto"/>
          <w:color w:val="1A1A1A"/>
          <w:spacing w:val="-2"/>
          <w:szCs w:val="18"/>
        </w:rPr>
      </w:pPr>
      <w:r>
        <w:rPr>
          <w:rFonts w:ascii="Roboto" w:hAnsi="Roboto"/>
          <w:b/>
          <w:color w:val="1A1A1A"/>
          <w:szCs w:val="18"/>
        </w:rPr>
        <w:t>La Grove GRT550 establece la nueva era de las grúas para terrenos difíciles de alto rendimiento </w:t>
      </w:r>
    </w:p>
    <w:p w14:paraId="54349F3E" w14:textId="77777777" w:rsidR="5776FB8D" w:rsidRDefault="5776FB8D" w:rsidP="00A800C8">
      <w:pPr>
        <w:spacing w:line="276" w:lineRule="auto"/>
        <w:rPr>
          <w:rFonts w:ascii="Verdana" w:eastAsia="Verdana" w:hAnsi="Verdana" w:cs="Verdana"/>
          <w:color w:val="41525C"/>
          <w:sz w:val="18"/>
          <w:szCs w:val="18"/>
        </w:rPr>
      </w:pPr>
    </w:p>
    <w:p w14:paraId="57593C9B" w14:textId="0FA546EE" w:rsidR="00B321E8" w:rsidRPr="00FD5950" w:rsidRDefault="00B321E8" w:rsidP="00A800C8">
      <w:pPr>
        <w:numPr>
          <w:ilvl w:val="0"/>
          <w:numId w:val="17"/>
        </w:numPr>
        <w:spacing w:line="276" w:lineRule="auto"/>
        <w:rPr>
          <w:rFonts w:ascii="Roboto" w:hAnsi="Roboto"/>
          <w:color w:val="1A1A1A"/>
          <w:sz w:val="20"/>
          <w:szCs w:val="18"/>
        </w:rPr>
      </w:pPr>
      <w:r>
        <w:rPr>
          <w:rFonts w:ascii="Roboto" w:hAnsi="Roboto"/>
          <w:i/>
          <w:color w:val="1A1A1A"/>
          <w:sz w:val="20"/>
          <w:szCs w:val="18"/>
        </w:rPr>
        <w:t>La grúa reemplaza la RT550E y, al igual que su predecesora, conserva el título de ofrecer la pluma más larga en su categoría.</w:t>
      </w:r>
    </w:p>
    <w:p w14:paraId="1576E972" w14:textId="5D320451" w:rsidR="00A57F06" w:rsidRPr="00B321E8" w:rsidRDefault="00B321E8" w:rsidP="00A800C8">
      <w:pPr>
        <w:numPr>
          <w:ilvl w:val="0"/>
          <w:numId w:val="17"/>
        </w:numPr>
        <w:spacing w:line="276" w:lineRule="auto"/>
        <w:rPr>
          <w:rFonts w:ascii="Roboto" w:hAnsi="Roboto"/>
          <w:color w:val="1A1A1A"/>
          <w:sz w:val="20"/>
          <w:szCs w:val="18"/>
        </w:rPr>
      </w:pPr>
      <w:r>
        <w:rPr>
          <w:rFonts w:ascii="Roboto" w:hAnsi="Roboto"/>
          <w:i/>
          <w:color w:val="1A1A1A"/>
          <w:sz w:val="20"/>
          <w:szCs w:val="18"/>
        </w:rPr>
        <w:t>Una cabina nueva, la función de dirección y las tecnologías de servicio Smart la hacen todavía más atractiva.</w:t>
      </w:r>
    </w:p>
    <w:p w14:paraId="0DE66A72" w14:textId="77777777" w:rsidR="00A57F06" w:rsidRPr="00454218" w:rsidRDefault="00A57F06" w:rsidP="00A800C8">
      <w:pPr>
        <w:spacing w:line="276" w:lineRule="auto"/>
        <w:rPr>
          <w:rFonts w:ascii="Roboto" w:hAnsi="Roboto" w:cs="Georgia"/>
          <w:i/>
          <w:iCs/>
          <w:sz w:val="20"/>
          <w:szCs w:val="20"/>
        </w:rPr>
      </w:pPr>
    </w:p>
    <w:p w14:paraId="5B8E5B73" w14:textId="2CAA234E" w:rsidR="00B321E8" w:rsidRDefault="0014047A" w:rsidP="00A800C8">
      <w:pPr>
        <w:spacing w:line="276" w:lineRule="auto"/>
        <w:rPr>
          <w:rFonts w:ascii="Roboto" w:hAnsi="Roboto"/>
          <w:sz w:val="20"/>
          <w:szCs w:val="20"/>
        </w:rPr>
      </w:pPr>
      <w:r>
        <w:rPr>
          <w:rFonts w:ascii="Roboto" w:hAnsi="Roboto"/>
          <w:sz w:val="20"/>
          <w:szCs w:val="20"/>
        </w:rPr>
        <w:t>Manitowoc se complace en presentar en bauma 2025 la Grove GRT550, su más reciente grúa para terrenos difíciles, fabricada en la planta de Niella Tanaro, Italia. La GRT550, sucesora de la Grove RT550E, da continuidad a su legado con la pluma más larga en su categoría. Además, la GRT550 ofrece tablas de carga mejoradas y una amplia variedad de nuevas características.</w:t>
      </w:r>
    </w:p>
    <w:p w14:paraId="7F5721EA" w14:textId="77777777" w:rsidR="00B321E8" w:rsidRPr="009360E6" w:rsidRDefault="00B321E8" w:rsidP="00A800C8">
      <w:pPr>
        <w:spacing w:line="276" w:lineRule="auto"/>
        <w:rPr>
          <w:rFonts w:ascii="Roboto" w:hAnsi="Roboto"/>
          <w:sz w:val="20"/>
          <w:szCs w:val="18"/>
          <w:lang w:val="es-CL"/>
        </w:rPr>
      </w:pPr>
    </w:p>
    <w:p w14:paraId="4CBD17BA" w14:textId="369DE826" w:rsidR="00B321E8" w:rsidRPr="00B321E8" w:rsidRDefault="196DD632" w:rsidP="00A800C8">
      <w:pPr>
        <w:spacing w:line="276" w:lineRule="auto"/>
        <w:rPr>
          <w:rFonts w:ascii="Roboto" w:hAnsi="Roboto"/>
          <w:sz w:val="20"/>
          <w:szCs w:val="20"/>
        </w:rPr>
      </w:pPr>
      <w:r>
        <w:rPr>
          <w:rFonts w:ascii="Roboto" w:hAnsi="Roboto"/>
          <w:color w:val="000000" w:themeColor="text1"/>
          <w:sz w:val="20"/>
          <w:szCs w:val="20"/>
        </w:rPr>
        <w:t>La pluma de cinco secciones de la GRT550, con TWIN-LOCK</w:t>
      </w:r>
      <w:r>
        <w:rPr>
          <w:rFonts w:ascii="Roboto" w:hAnsi="Roboto"/>
          <w:color w:val="000000" w:themeColor="text1"/>
          <w:sz w:val="20"/>
          <w:szCs w:val="20"/>
          <w:vertAlign w:val="superscript"/>
        </w:rPr>
        <w:t>®</w:t>
      </w:r>
      <w:r>
        <w:rPr>
          <w:rFonts w:ascii="Roboto" w:hAnsi="Roboto"/>
          <w:color w:val="000000" w:themeColor="text1"/>
          <w:sz w:val="20"/>
          <w:szCs w:val="20"/>
        </w:rPr>
        <w:t xml:space="preserve"> y MEGAFORM</w:t>
      </w:r>
      <w:r>
        <w:rPr>
          <w:rFonts w:ascii="Roboto" w:hAnsi="Roboto"/>
          <w:color w:val="000000" w:themeColor="text1"/>
          <w:sz w:val="20"/>
          <w:szCs w:val="20"/>
          <w:vertAlign w:val="superscript"/>
        </w:rPr>
        <w:t>®</w:t>
      </w:r>
      <w:r>
        <w:rPr>
          <w:rFonts w:ascii="Roboto" w:hAnsi="Roboto"/>
          <w:color w:val="000000" w:themeColor="text1"/>
          <w:sz w:val="20"/>
          <w:szCs w:val="20"/>
        </w:rPr>
        <w:t xml:space="preserve">, </w:t>
      </w:r>
      <w:r w:rsidR="009360E6">
        <w:rPr>
          <w:rFonts w:ascii="Roboto" w:hAnsi="Roboto"/>
          <w:color w:val="000000" w:themeColor="text1"/>
          <w:sz w:val="20"/>
          <w:szCs w:val="20"/>
        </w:rPr>
        <w:t>conserva</w:t>
      </w:r>
      <w:r>
        <w:rPr>
          <w:rFonts w:ascii="Roboto" w:hAnsi="Roboto"/>
          <w:color w:val="000000" w:themeColor="text1"/>
          <w:sz w:val="20"/>
          <w:szCs w:val="20"/>
        </w:rPr>
        <w:t xml:space="preserve"> el alcance de 39 metros, con la posibilidad de alcanzar una altura de punta de 49 metros</w:t>
      </w:r>
      <w:r w:rsidR="009360E6" w:rsidRPr="009360E6">
        <w:rPr>
          <w:rFonts w:ascii="Roboto" w:hAnsi="Roboto"/>
          <w:color w:val="000000" w:themeColor="text1"/>
          <w:sz w:val="20"/>
          <w:szCs w:val="20"/>
        </w:rPr>
        <w:t xml:space="preserve"> gracias a la extensión articulada desplazable de 8 m</w:t>
      </w:r>
      <w:r>
        <w:rPr>
          <w:rFonts w:ascii="Roboto" w:hAnsi="Roboto"/>
          <w:color w:val="000000" w:themeColor="text1"/>
          <w:sz w:val="20"/>
          <w:szCs w:val="20"/>
        </w:rPr>
        <w:t>. Tiene una capacidad máxima de 50 toneladas y</w:t>
      </w:r>
      <w:r w:rsidR="009360E6">
        <w:rPr>
          <w:rFonts w:ascii="Roboto" w:hAnsi="Roboto"/>
          <w:color w:val="000000" w:themeColor="text1"/>
          <w:sz w:val="20"/>
          <w:szCs w:val="20"/>
        </w:rPr>
        <w:t xml:space="preserve"> </w:t>
      </w:r>
      <w:r w:rsidR="009360E6" w:rsidRPr="009360E6">
        <w:rPr>
          <w:rFonts w:ascii="Roboto" w:hAnsi="Roboto"/>
          <w:color w:val="000000" w:themeColor="text1"/>
          <w:sz w:val="20"/>
          <w:szCs w:val="20"/>
        </w:rPr>
        <w:t>presenta mejoras en la tabla de carga general con respecto a la RT550</w:t>
      </w:r>
      <w:r>
        <w:rPr>
          <w:rFonts w:ascii="Roboto" w:hAnsi="Roboto"/>
          <w:color w:val="000000" w:themeColor="text1"/>
          <w:sz w:val="20"/>
          <w:szCs w:val="20"/>
        </w:rPr>
        <w:t xml:space="preserve">. La GRT550 también ofrece una impresionante </w:t>
      </w:r>
      <w:r w:rsidR="009360E6">
        <w:rPr>
          <w:rFonts w:ascii="Roboto" w:hAnsi="Roboto"/>
          <w:color w:val="000000" w:themeColor="text1"/>
          <w:sz w:val="20"/>
          <w:szCs w:val="20"/>
        </w:rPr>
        <w:t xml:space="preserve">capacidad de </w:t>
      </w:r>
      <w:r>
        <w:rPr>
          <w:rFonts w:ascii="Roboto" w:hAnsi="Roboto"/>
          <w:color w:val="000000" w:themeColor="text1"/>
          <w:sz w:val="20"/>
          <w:szCs w:val="20"/>
        </w:rPr>
        <w:t xml:space="preserve">tracción de cable de hasta 5552 kg, </w:t>
      </w:r>
      <w:r w:rsidR="009360E6">
        <w:rPr>
          <w:rFonts w:ascii="Roboto" w:hAnsi="Roboto"/>
          <w:color w:val="000000" w:themeColor="text1"/>
          <w:sz w:val="20"/>
          <w:szCs w:val="20"/>
        </w:rPr>
        <w:t xml:space="preserve">un aumento respecto a </w:t>
      </w:r>
      <w:r>
        <w:rPr>
          <w:rFonts w:ascii="Roboto" w:hAnsi="Roboto"/>
          <w:color w:val="000000" w:themeColor="text1"/>
          <w:sz w:val="20"/>
          <w:szCs w:val="20"/>
        </w:rPr>
        <w:t xml:space="preserve">los 5100 kg que ofrece la RT550E. Además, requiere menos cable, lo que disminuye el tiempo de </w:t>
      </w:r>
      <w:r w:rsidR="009360E6">
        <w:rPr>
          <w:rFonts w:ascii="Roboto" w:hAnsi="Roboto"/>
          <w:color w:val="000000" w:themeColor="text1"/>
          <w:sz w:val="20"/>
          <w:szCs w:val="20"/>
        </w:rPr>
        <w:t>montaje</w:t>
      </w:r>
      <w:r>
        <w:rPr>
          <w:rFonts w:ascii="Roboto" w:hAnsi="Roboto"/>
          <w:color w:val="000000" w:themeColor="text1"/>
          <w:sz w:val="20"/>
          <w:szCs w:val="20"/>
        </w:rPr>
        <w:t xml:space="preserve"> y </w:t>
      </w:r>
      <w:r w:rsidR="009360E6">
        <w:rPr>
          <w:rFonts w:ascii="Roboto" w:hAnsi="Roboto"/>
          <w:color w:val="000000" w:themeColor="text1"/>
          <w:sz w:val="20"/>
          <w:szCs w:val="20"/>
        </w:rPr>
        <w:t xml:space="preserve">permite una </w:t>
      </w:r>
      <w:r>
        <w:rPr>
          <w:rFonts w:ascii="Roboto" w:hAnsi="Roboto"/>
          <w:color w:val="000000" w:themeColor="text1"/>
          <w:sz w:val="20"/>
          <w:szCs w:val="20"/>
        </w:rPr>
        <w:t xml:space="preserve">velocidad </w:t>
      </w:r>
      <w:r w:rsidR="009360E6">
        <w:rPr>
          <w:rFonts w:ascii="Roboto" w:hAnsi="Roboto"/>
          <w:color w:val="000000" w:themeColor="text1"/>
          <w:sz w:val="20"/>
          <w:szCs w:val="20"/>
        </w:rPr>
        <w:t>máxima de 155 m/min, gracias a una mejora de</w:t>
      </w:r>
      <w:r>
        <w:rPr>
          <w:rFonts w:ascii="Roboto" w:hAnsi="Roboto"/>
          <w:color w:val="000000" w:themeColor="text1"/>
          <w:sz w:val="20"/>
          <w:szCs w:val="20"/>
        </w:rPr>
        <w:t xml:space="preserve"> 43 m/min</w:t>
      </w:r>
      <w:r w:rsidR="009360E6">
        <w:rPr>
          <w:rFonts w:ascii="Roboto" w:hAnsi="Roboto"/>
          <w:color w:val="000000" w:themeColor="text1"/>
          <w:sz w:val="20"/>
          <w:szCs w:val="20"/>
        </w:rPr>
        <w:t xml:space="preserve">. </w:t>
      </w:r>
      <w:r>
        <w:rPr>
          <w:rFonts w:ascii="Roboto" w:hAnsi="Roboto"/>
          <w:color w:val="000000" w:themeColor="text1"/>
          <w:sz w:val="20"/>
          <w:szCs w:val="20"/>
        </w:rPr>
        <w:t>.</w:t>
      </w:r>
    </w:p>
    <w:p w14:paraId="0D440F05" w14:textId="77777777" w:rsidR="00B321E8" w:rsidRPr="009360E6" w:rsidRDefault="00B321E8" w:rsidP="00A800C8">
      <w:pPr>
        <w:spacing w:line="276" w:lineRule="auto"/>
        <w:rPr>
          <w:rFonts w:ascii="Roboto" w:hAnsi="Roboto"/>
          <w:color w:val="000000"/>
          <w:sz w:val="20"/>
          <w:szCs w:val="18"/>
          <w:lang w:val="es-CL"/>
        </w:rPr>
      </w:pPr>
    </w:p>
    <w:p w14:paraId="19881B0E" w14:textId="46A04A58" w:rsidR="00D7001B" w:rsidRDefault="196DD632" w:rsidP="00A800C8">
      <w:pPr>
        <w:spacing w:line="276" w:lineRule="auto"/>
        <w:rPr>
          <w:rFonts w:ascii="Roboto" w:hAnsi="Roboto"/>
          <w:color w:val="000000"/>
          <w:sz w:val="20"/>
          <w:szCs w:val="20"/>
        </w:rPr>
      </w:pPr>
      <w:r>
        <w:rPr>
          <w:rFonts w:ascii="Roboto" w:hAnsi="Roboto"/>
          <w:color w:val="000000" w:themeColor="text1"/>
          <w:sz w:val="20"/>
          <w:szCs w:val="20"/>
        </w:rPr>
        <w:t xml:space="preserve">Aunque se ha aumentado su rendimiento, la nueva grúa permanece liviana, con un GVW por debajo de 29 toneladas, lo que permite transportarla por las carreteras europeas sin necesidad de permisos especiales. Su </w:t>
      </w:r>
      <w:r w:rsidR="00C144D2">
        <w:rPr>
          <w:rFonts w:ascii="Roboto" w:hAnsi="Roboto"/>
          <w:color w:val="000000" w:themeColor="text1"/>
          <w:sz w:val="20"/>
          <w:szCs w:val="20"/>
        </w:rPr>
        <w:t xml:space="preserve">chasis </w:t>
      </w:r>
      <w:r>
        <w:rPr>
          <w:rFonts w:ascii="Roboto" w:hAnsi="Roboto"/>
          <w:color w:val="000000" w:themeColor="text1"/>
          <w:sz w:val="20"/>
          <w:szCs w:val="20"/>
        </w:rPr>
        <w:t>compacto, de solo 6,9 metros de largo y 2,55 metros de ancho, facilita el transporte y la instalación en</w:t>
      </w:r>
      <w:r w:rsidR="00C144D2">
        <w:rPr>
          <w:rFonts w:ascii="Roboto" w:hAnsi="Roboto"/>
          <w:color w:val="000000" w:themeColor="text1"/>
          <w:sz w:val="20"/>
          <w:szCs w:val="20"/>
        </w:rPr>
        <w:t xml:space="preserve"> faena</w:t>
      </w:r>
      <w:r>
        <w:rPr>
          <w:rFonts w:ascii="Roboto" w:hAnsi="Roboto"/>
          <w:color w:val="000000" w:themeColor="text1"/>
          <w:sz w:val="20"/>
          <w:szCs w:val="20"/>
        </w:rPr>
        <w:t xml:space="preserve">, y el nuevo modo Site Steering simplifica su manipulación. Un </w:t>
      </w:r>
      <w:r w:rsidR="00C144D2">
        <w:rPr>
          <w:rFonts w:ascii="Roboto" w:hAnsi="Roboto"/>
          <w:color w:val="000000" w:themeColor="text1"/>
          <w:sz w:val="20"/>
          <w:szCs w:val="20"/>
        </w:rPr>
        <w:t xml:space="preserve">actualizado </w:t>
      </w:r>
      <w:r>
        <w:rPr>
          <w:rFonts w:ascii="Roboto" w:hAnsi="Roboto"/>
          <w:color w:val="000000" w:themeColor="text1"/>
          <w:sz w:val="20"/>
          <w:szCs w:val="20"/>
        </w:rPr>
        <w:t xml:space="preserve">sistema de estabilizadores </w:t>
      </w:r>
      <w:r w:rsidR="00C144D2">
        <w:rPr>
          <w:rFonts w:ascii="Roboto" w:hAnsi="Roboto"/>
          <w:color w:val="000000" w:themeColor="text1"/>
          <w:sz w:val="20"/>
          <w:szCs w:val="20"/>
        </w:rPr>
        <w:t>mejora</w:t>
      </w:r>
      <w:r>
        <w:rPr>
          <w:rFonts w:ascii="Roboto" w:hAnsi="Roboto"/>
          <w:color w:val="000000" w:themeColor="text1"/>
          <w:sz w:val="20"/>
          <w:szCs w:val="20"/>
        </w:rPr>
        <w:t xml:space="preserve"> la estabilidad y el rendimiento, con el monitoreo Smart de las vigas de estabilizadores de una sola etapa que contribuyen a una generosa extensión de 6 metros. El sistema de posicionamiento variable de los estabilizadores MAXbase™ permite capacidades de carga de 360° y ofrece mayor flexibilidad para sitios de trabajo </w:t>
      </w:r>
      <w:r w:rsidR="00C144D2">
        <w:rPr>
          <w:rFonts w:ascii="Roboto" w:hAnsi="Roboto"/>
          <w:color w:val="000000" w:themeColor="text1"/>
          <w:sz w:val="20"/>
          <w:szCs w:val="20"/>
        </w:rPr>
        <w:t>con espacios reducidos</w:t>
      </w:r>
      <w:r>
        <w:rPr>
          <w:rFonts w:ascii="Roboto" w:hAnsi="Roboto"/>
          <w:color w:val="000000" w:themeColor="text1"/>
          <w:sz w:val="20"/>
          <w:szCs w:val="20"/>
        </w:rPr>
        <w:t>.</w:t>
      </w:r>
    </w:p>
    <w:p w14:paraId="1582A4DB" w14:textId="77777777" w:rsidR="00B321E8" w:rsidRPr="009360E6" w:rsidRDefault="00B321E8" w:rsidP="00A800C8">
      <w:pPr>
        <w:spacing w:line="276" w:lineRule="auto"/>
        <w:rPr>
          <w:rFonts w:ascii="Roboto" w:hAnsi="Roboto"/>
          <w:color w:val="000000"/>
          <w:sz w:val="20"/>
          <w:szCs w:val="18"/>
          <w:lang w:val="es-CL"/>
        </w:rPr>
      </w:pPr>
    </w:p>
    <w:p w14:paraId="4FFB24F3" w14:textId="29DBEF37" w:rsidR="00B321E8" w:rsidRDefault="591CEF0C" w:rsidP="00A800C8">
      <w:pPr>
        <w:spacing w:line="276" w:lineRule="auto"/>
        <w:rPr>
          <w:rFonts w:ascii="Roboto" w:hAnsi="Roboto"/>
          <w:color w:val="000000"/>
          <w:sz w:val="20"/>
          <w:szCs w:val="20"/>
        </w:rPr>
      </w:pPr>
      <w:r>
        <w:rPr>
          <w:rFonts w:ascii="Roboto" w:hAnsi="Roboto"/>
          <w:sz w:val="20"/>
          <w:szCs w:val="20"/>
        </w:rPr>
        <w:t xml:space="preserve">También se ha </w:t>
      </w:r>
      <w:r w:rsidR="00C144D2">
        <w:rPr>
          <w:rFonts w:ascii="Roboto" w:hAnsi="Roboto"/>
          <w:sz w:val="20"/>
          <w:szCs w:val="20"/>
        </w:rPr>
        <w:t>incorporado</w:t>
      </w:r>
      <w:r>
        <w:rPr>
          <w:rFonts w:ascii="Roboto" w:hAnsi="Roboto"/>
          <w:sz w:val="20"/>
          <w:szCs w:val="20"/>
        </w:rPr>
        <w:t xml:space="preserve"> una nueva cabina, más confortable, con un HVAC de alta capacidad. La visibilidad se ha mejorado, particularmente hacia la pluma, y </w:t>
      </w:r>
      <w:r w:rsidR="00C144D2">
        <w:rPr>
          <w:rFonts w:ascii="Roboto" w:hAnsi="Roboto"/>
          <w:sz w:val="20"/>
          <w:szCs w:val="20"/>
        </w:rPr>
        <w:t xml:space="preserve">cuenta con </w:t>
      </w:r>
      <w:r>
        <w:rPr>
          <w:rFonts w:ascii="Roboto" w:hAnsi="Roboto"/>
          <w:sz w:val="20"/>
          <w:szCs w:val="20"/>
        </w:rPr>
        <w:t>un sistema de tres cámaras disponible</w:t>
      </w:r>
      <w:r w:rsidR="00C144D2">
        <w:rPr>
          <w:rFonts w:ascii="Roboto" w:hAnsi="Roboto"/>
          <w:sz w:val="20"/>
          <w:szCs w:val="20"/>
        </w:rPr>
        <w:t xml:space="preserve"> de manera opcional</w:t>
      </w:r>
      <w:r>
        <w:rPr>
          <w:rFonts w:ascii="Roboto" w:hAnsi="Roboto"/>
          <w:color w:val="000000" w:themeColor="text1"/>
          <w:sz w:val="20"/>
          <w:szCs w:val="20"/>
        </w:rPr>
        <w:t xml:space="preserve">. Los operadores apreciarán las mejoras en la configuración, que incluyen un asiento ajustable con </w:t>
      </w:r>
      <w:r>
        <w:rPr>
          <w:rFonts w:ascii="Roboto" w:hAnsi="Roboto"/>
          <w:sz w:val="20"/>
          <w:szCs w:val="20"/>
        </w:rPr>
        <w:t>calefacción</w:t>
      </w:r>
      <w:r>
        <w:rPr>
          <w:rFonts w:ascii="Roboto" w:hAnsi="Roboto"/>
          <w:color w:val="000000" w:themeColor="text1"/>
          <w:sz w:val="20"/>
          <w:szCs w:val="20"/>
        </w:rPr>
        <w:t>, palancas de control montadas en el apoyabrazos y la nueva pantalla táctil CCS 1+ de 12 pulgadas. Es propulsada por un motor Cummins QSB6.7, altamente confiable y de probada funcionalidad, que cuenta con un modo ECO para aumentar la eficiencia en el consumo de combustible.</w:t>
      </w:r>
    </w:p>
    <w:p w14:paraId="70C54B60" w14:textId="77777777" w:rsidR="00B321E8" w:rsidRPr="009360E6" w:rsidRDefault="00B321E8" w:rsidP="00A800C8">
      <w:pPr>
        <w:spacing w:line="276" w:lineRule="auto"/>
        <w:rPr>
          <w:rFonts w:ascii="Roboto" w:hAnsi="Roboto"/>
          <w:color w:val="000000"/>
          <w:sz w:val="20"/>
          <w:szCs w:val="18"/>
          <w:lang w:val="es-CL"/>
        </w:rPr>
      </w:pPr>
    </w:p>
    <w:p w14:paraId="0EEC21B8" w14:textId="0BE26EFB" w:rsidR="00B321E8" w:rsidRPr="001E2128" w:rsidRDefault="00B321E8" w:rsidP="00A800C8">
      <w:pPr>
        <w:spacing w:line="276" w:lineRule="auto"/>
        <w:rPr>
          <w:rFonts w:ascii="Roboto" w:hAnsi="Roboto"/>
          <w:color w:val="000000"/>
          <w:sz w:val="20"/>
          <w:szCs w:val="18"/>
        </w:rPr>
      </w:pPr>
      <w:r>
        <w:rPr>
          <w:rFonts w:ascii="Roboto" w:hAnsi="Roboto"/>
          <w:color w:val="000000"/>
          <w:sz w:val="20"/>
          <w:szCs w:val="18"/>
        </w:rPr>
        <w:lastRenderedPageBreak/>
        <w:t xml:space="preserve">“La conservación de características como el montaje de filtros en forma remota y </w:t>
      </w:r>
      <w:r>
        <w:rPr>
          <w:rFonts w:ascii="Roboto" w:hAnsi="Roboto"/>
          <w:color w:val="314049"/>
          <w:sz w:val="20"/>
          <w:szCs w:val="18"/>
        </w:rPr>
        <w:t>la</w:t>
      </w:r>
      <w:r>
        <w:rPr>
          <w:rFonts w:ascii="Roboto" w:hAnsi="Roboto"/>
          <w:color w:val="000000"/>
          <w:sz w:val="20"/>
          <w:szCs w:val="18"/>
        </w:rPr>
        <w:t xml:space="preserve"> ubicación de los puntos de servicio en un lugar centralizado, confirma lo amigable que es la GRT550 para los técnicos”, comentó Daniele Montanaro, gerente de producto de grúas para terrenos difíciles de Manitowoc. “Y hemos agregado </w:t>
      </w:r>
      <w:r w:rsidR="00F5417C">
        <w:rPr>
          <w:rFonts w:ascii="Roboto" w:hAnsi="Roboto"/>
          <w:color w:val="000000"/>
          <w:sz w:val="20"/>
          <w:szCs w:val="18"/>
        </w:rPr>
        <w:t>funciones</w:t>
      </w:r>
      <w:r>
        <w:rPr>
          <w:rFonts w:ascii="Roboto" w:hAnsi="Roboto"/>
          <w:color w:val="000000"/>
          <w:sz w:val="20"/>
          <w:szCs w:val="18"/>
        </w:rPr>
        <w:t xml:space="preserve"> avanzadas </w:t>
      </w:r>
      <w:r w:rsidR="00F5417C">
        <w:rPr>
          <w:rFonts w:ascii="Roboto" w:hAnsi="Roboto"/>
          <w:color w:val="000000"/>
          <w:sz w:val="20"/>
          <w:szCs w:val="18"/>
        </w:rPr>
        <w:t>de</w:t>
      </w:r>
      <w:r>
        <w:rPr>
          <w:rFonts w:ascii="Roboto" w:hAnsi="Roboto"/>
          <w:color w:val="000000"/>
          <w:sz w:val="20"/>
          <w:szCs w:val="18"/>
        </w:rPr>
        <w:t xml:space="preserve"> servicio y diagnóstico, como el sistema de gestión de flotas Grove CONNECT™ y nuestra interfaz de servicio On Crane Service Interface (oCSI). Todo está diseñado no solo para</w:t>
      </w:r>
      <w:r w:rsidR="00F5417C">
        <w:rPr>
          <w:rFonts w:ascii="Roboto" w:hAnsi="Roboto"/>
          <w:color w:val="000000"/>
          <w:sz w:val="20"/>
          <w:szCs w:val="18"/>
        </w:rPr>
        <w:t xml:space="preserve"> simplifiar</w:t>
      </w:r>
      <w:r>
        <w:rPr>
          <w:rFonts w:ascii="Roboto" w:hAnsi="Roboto"/>
          <w:color w:val="000000"/>
          <w:sz w:val="20"/>
          <w:szCs w:val="18"/>
        </w:rPr>
        <w:t xml:space="preserve"> el trabajo del técnico </w:t>
      </w:r>
      <w:r w:rsidR="00F5417C">
        <w:rPr>
          <w:rFonts w:ascii="Roboto" w:hAnsi="Roboto"/>
          <w:color w:val="000000"/>
          <w:sz w:val="20"/>
          <w:szCs w:val="18"/>
        </w:rPr>
        <w:t>, a la vez ayuda a optimizar el tiempo</w:t>
      </w:r>
      <w:r w:rsidR="005B25EF">
        <w:rPr>
          <w:rFonts w:ascii="Roboto" w:hAnsi="Roboto"/>
          <w:color w:val="000000"/>
          <w:sz w:val="20"/>
          <w:szCs w:val="18"/>
        </w:rPr>
        <w:t xml:space="preserve"> </w:t>
      </w:r>
      <w:r>
        <w:rPr>
          <w:rFonts w:ascii="Roboto" w:hAnsi="Roboto"/>
          <w:color w:val="000000"/>
          <w:sz w:val="20"/>
          <w:szCs w:val="18"/>
        </w:rPr>
        <w:t>productivo</w:t>
      </w:r>
      <w:r w:rsidR="00F5417C">
        <w:rPr>
          <w:rFonts w:ascii="Roboto" w:hAnsi="Roboto"/>
          <w:color w:val="000000"/>
          <w:sz w:val="20"/>
          <w:szCs w:val="18"/>
        </w:rPr>
        <w:t xml:space="preserve"> y asi</w:t>
      </w:r>
      <w:r>
        <w:rPr>
          <w:rFonts w:ascii="Roboto" w:hAnsi="Roboto"/>
          <w:color w:val="000000"/>
          <w:sz w:val="20"/>
          <w:szCs w:val="18"/>
        </w:rPr>
        <w:t xml:space="preserve"> alcance niveles mucho </w:t>
      </w:r>
      <w:r w:rsidR="00F5417C">
        <w:rPr>
          <w:rFonts w:ascii="Roboto" w:hAnsi="Roboto"/>
          <w:color w:val="000000"/>
          <w:sz w:val="20"/>
          <w:szCs w:val="18"/>
        </w:rPr>
        <w:t>más altos de productividad</w:t>
      </w:r>
      <w:r>
        <w:rPr>
          <w:rFonts w:ascii="Roboto" w:hAnsi="Roboto"/>
          <w:color w:val="000000"/>
          <w:sz w:val="20"/>
          <w:szCs w:val="18"/>
        </w:rPr>
        <w:t>, exactamente lo que los propietarios buscan en una grúa RT de gran potencia, con capacidad para hacer cualquier trabajo de manipulación y mantenimiento en general”.</w:t>
      </w:r>
    </w:p>
    <w:p w14:paraId="13D64C77" w14:textId="77777777" w:rsidR="00A57F06" w:rsidRPr="009360E6" w:rsidRDefault="00A57F06" w:rsidP="00A800C8">
      <w:pPr>
        <w:spacing w:line="276" w:lineRule="auto"/>
        <w:rPr>
          <w:rFonts w:ascii="Roboto" w:eastAsia="Roboto" w:hAnsi="Roboto" w:cs="Roboto"/>
          <w:color w:val="000000" w:themeColor="text1"/>
          <w:sz w:val="20"/>
          <w:szCs w:val="20"/>
          <w:lang w:val="es-CL"/>
        </w:rPr>
      </w:pPr>
    </w:p>
    <w:p w14:paraId="1F4022AF" w14:textId="77777777" w:rsidR="00A57F06" w:rsidRPr="00454218" w:rsidRDefault="1BD85499" w:rsidP="48C5A4B0">
      <w:pPr>
        <w:spacing w:line="276" w:lineRule="auto"/>
        <w:jc w:val="center"/>
        <w:rPr>
          <w:rFonts w:ascii="Roboto" w:eastAsia="Roboto" w:hAnsi="Roboto" w:cs="Roboto"/>
          <w:color w:val="000000" w:themeColor="text1"/>
          <w:sz w:val="20"/>
          <w:szCs w:val="20"/>
        </w:rPr>
      </w:pPr>
      <w:r>
        <w:rPr>
          <w:rFonts w:ascii="Roboto" w:hAnsi="Roboto"/>
          <w:color w:val="000000" w:themeColor="text1"/>
          <w:sz w:val="20"/>
          <w:szCs w:val="20"/>
        </w:rPr>
        <w:t>-FIN-</w:t>
      </w:r>
    </w:p>
    <w:p w14:paraId="7A7F68EA"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3AC7796B" w14:textId="77777777" w:rsidR="005669F7" w:rsidRDefault="005669F7" w:rsidP="005669F7">
      <w:pPr>
        <w:spacing w:line="240" w:lineRule="exact"/>
        <w:rPr>
          <w:rFonts w:ascii="Roboto" w:eastAsia="Roboto" w:hAnsi="Roboto" w:cs="Roboto"/>
          <w:color w:val="ED1C2A"/>
          <w:sz w:val="18"/>
          <w:szCs w:val="18"/>
        </w:rPr>
      </w:pPr>
      <w:r>
        <w:rPr>
          <w:rFonts w:ascii="Roboto" w:hAnsi="Roboto"/>
          <w:color w:val="ED1C2A"/>
          <w:sz w:val="18"/>
          <w:szCs w:val="18"/>
        </w:rPr>
        <w:t>CONTACTO</w:t>
      </w:r>
    </w:p>
    <w:p w14:paraId="1189D0D2" w14:textId="77777777" w:rsidR="005669F7" w:rsidRPr="005A33D2" w:rsidRDefault="005669F7" w:rsidP="005669F7">
      <w:pPr>
        <w:tabs>
          <w:tab w:val="left" w:pos="3969"/>
        </w:tabs>
        <w:spacing w:line="276" w:lineRule="auto"/>
        <w:rPr>
          <w:rFonts w:ascii="Roboto" w:eastAsia="Verdana" w:hAnsi="Roboto" w:cs="Verdana"/>
          <w:color w:val="41525C"/>
          <w:sz w:val="18"/>
          <w:szCs w:val="18"/>
        </w:rPr>
      </w:pPr>
      <w:r>
        <w:rPr>
          <w:rFonts w:ascii="Roboto" w:hAnsi="Roboto"/>
          <w:b/>
          <w:bCs/>
          <w:color w:val="41525C"/>
          <w:sz w:val="18"/>
          <w:szCs w:val="18"/>
        </w:rPr>
        <w:t>Chris Bratthauar</w:t>
      </w:r>
      <w:r>
        <w:tab/>
      </w:r>
      <w:r>
        <w:rPr>
          <w:rFonts w:ascii="Roboto" w:hAnsi="Roboto"/>
          <w:color w:val="41525C"/>
          <w:sz w:val="18"/>
          <w:szCs w:val="18"/>
        </w:rPr>
        <w:t xml:space="preserve"> </w:t>
      </w:r>
    </w:p>
    <w:p w14:paraId="6F1CBEAF" w14:textId="77777777" w:rsidR="005669F7" w:rsidRPr="005A33D2" w:rsidRDefault="005669F7" w:rsidP="005669F7">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Director senior de mercadeo</w:t>
      </w:r>
    </w:p>
    <w:p w14:paraId="3CCC3AD5" w14:textId="77777777" w:rsidR="005669F7" w:rsidRPr="009360E6" w:rsidRDefault="005669F7" w:rsidP="005669F7">
      <w:pPr>
        <w:tabs>
          <w:tab w:val="left" w:pos="3969"/>
        </w:tabs>
        <w:spacing w:line="276" w:lineRule="auto"/>
        <w:rPr>
          <w:rFonts w:ascii="Roboto" w:eastAsia="Verdana" w:hAnsi="Roboto" w:cs="Verdana"/>
          <w:color w:val="41525C"/>
          <w:sz w:val="18"/>
          <w:szCs w:val="18"/>
          <w:lang w:val="en-US"/>
        </w:rPr>
      </w:pPr>
      <w:r w:rsidRPr="009360E6">
        <w:rPr>
          <w:rFonts w:ascii="Roboto" w:hAnsi="Roboto"/>
          <w:color w:val="41525C"/>
          <w:sz w:val="18"/>
          <w:szCs w:val="18"/>
          <w:lang w:val="en-US"/>
        </w:rPr>
        <w:t>Manitowoc</w:t>
      </w:r>
    </w:p>
    <w:p w14:paraId="01F9CF94" w14:textId="77777777" w:rsidR="005669F7" w:rsidRPr="009360E6" w:rsidRDefault="005669F7" w:rsidP="005669F7">
      <w:pPr>
        <w:tabs>
          <w:tab w:val="left" w:pos="3969"/>
        </w:tabs>
        <w:spacing w:line="276" w:lineRule="auto"/>
        <w:rPr>
          <w:rFonts w:ascii="Roboto" w:eastAsia="Verdana" w:hAnsi="Roboto" w:cs="Verdana"/>
          <w:b/>
          <w:bCs/>
          <w:color w:val="41525C"/>
          <w:sz w:val="18"/>
          <w:szCs w:val="18"/>
          <w:lang w:val="en-US"/>
        </w:rPr>
      </w:pPr>
      <w:r w:rsidRPr="009360E6">
        <w:rPr>
          <w:rFonts w:ascii="Roboto" w:hAnsi="Roboto"/>
          <w:color w:val="41525C"/>
          <w:sz w:val="18"/>
          <w:szCs w:val="18"/>
          <w:lang w:val="en-US"/>
        </w:rPr>
        <w:t>Tel: +1 717 593 5348</w:t>
      </w:r>
      <w:r w:rsidRPr="009360E6">
        <w:rPr>
          <w:rFonts w:ascii="Roboto" w:hAnsi="Roboto"/>
          <w:sz w:val="18"/>
          <w:szCs w:val="18"/>
          <w:lang w:val="en-US"/>
        </w:rPr>
        <w:tab/>
      </w:r>
    </w:p>
    <w:p w14:paraId="679D1E34" w14:textId="77777777" w:rsidR="005669F7" w:rsidRPr="009360E6" w:rsidRDefault="005669F7" w:rsidP="005669F7">
      <w:pPr>
        <w:tabs>
          <w:tab w:val="left" w:pos="3969"/>
        </w:tabs>
        <w:spacing w:line="276" w:lineRule="auto"/>
        <w:rPr>
          <w:rFonts w:ascii="Roboto" w:eastAsia="Verdana" w:hAnsi="Roboto" w:cs="Verdana"/>
          <w:color w:val="FF0000"/>
          <w:sz w:val="18"/>
          <w:szCs w:val="18"/>
          <w:lang w:val="en-US"/>
        </w:rPr>
      </w:pPr>
      <w:hyperlink r:id="rId12">
        <w:r w:rsidRPr="009360E6">
          <w:rPr>
            <w:rStyle w:val="Hyperlink"/>
            <w:rFonts w:ascii="Roboto" w:hAnsi="Roboto"/>
            <w:sz w:val="18"/>
            <w:szCs w:val="18"/>
            <w:lang w:val="en-US"/>
          </w:rPr>
          <w:t>chris.bratthauar@manitowoc.com</w:t>
        </w:r>
      </w:hyperlink>
    </w:p>
    <w:p w14:paraId="67E07BEE" w14:textId="77777777" w:rsidR="04B7C7BF" w:rsidRPr="009360E6" w:rsidRDefault="04B7C7BF" w:rsidP="009471EB">
      <w:pPr>
        <w:spacing w:line="240" w:lineRule="exact"/>
        <w:rPr>
          <w:rFonts w:ascii="Roboto" w:hAnsi="Roboto"/>
          <w:sz w:val="18"/>
          <w:szCs w:val="18"/>
          <w:lang w:val="en-US"/>
        </w:rPr>
      </w:pPr>
      <w:r w:rsidRPr="009360E6">
        <w:rPr>
          <w:rFonts w:ascii="Roboto" w:hAnsi="Roboto"/>
          <w:color w:val="ED1C2A"/>
          <w:sz w:val="18"/>
          <w:szCs w:val="18"/>
          <w:lang w:val="en-US"/>
        </w:rPr>
        <w:t xml:space="preserve"> </w:t>
      </w:r>
    </w:p>
    <w:p w14:paraId="29FF5744"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14:paraId="43C3A491" w14:textId="77777777" w:rsidR="001C37DA" w:rsidRPr="0010268F" w:rsidRDefault="001C37DA" w:rsidP="0060757E">
      <w:pPr>
        <w:pStyle w:val="paragraph"/>
        <w:spacing w:before="0" w:beforeAutospacing="0" w:after="0" w:afterAutospacing="0"/>
        <w:jc w:val="both"/>
        <w:textAlignment w:val="baseline"/>
        <w:rPr>
          <w:rFonts w:ascii="Roboto" w:hAnsi="Roboto" w:cs="Segoe UI"/>
          <w:sz w:val="18"/>
          <w:szCs w:val="18"/>
        </w:rPr>
      </w:pPr>
      <w:r>
        <w:rPr>
          <w:rStyle w:val="normaltextrun"/>
          <w:rFonts w:ascii="Roboto" w:hAnsi="Roboto"/>
          <w:color w:val="000000"/>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14:paraId="438D38D9"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1BCAC56F" w14:textId="77777777" w:rsidR="001C37DA" w:rsidRPr="009360E6" w:rsidRDefault="001C37DA" w:rsidP="001C37DA">
      <w:pPr>
        <w:pStyle w:val="paragraph"/>
        <w:spacing w:before="0" w:beforeAutospacing="0" w:after="0" w:afterAutospacing="0"/>
        <w:textAlignment w:val="baseline"/>
        <w:rPr>
          <w:rFonts w:ascii="Roboto" w:hAnsi="Roboto" w:cs="Segoe UI"/>
          <w:sz w:val="18"/>
          <w:szCs w:val="18"/>
          <w:lang w:val="en-US"/>
        </w:rPr>
      </w:pPr>
      <w:r w:rsidRPr="009360E6">
        <w:rPr>
          <w:rStyle w:val="normaltextrun"/>
          <w:rFonts w:ascii="Roboto" w:hAnsi="Roboto"/>
          <w:color w:val="ED1C2A"/>
          <w:sz w:val="18"/>
          <w:szCs w:val="18"/>
          <w:lang w:val="en-US"/>
        </w:rPr>
        <w:t>THE MANITOWOC COMPANY, INC.</w:t>
      </w:r>
      <w:r w:rsidRPr="009360E6">
        <w:rPr>
          <w:rStyle w:val="eop"/>
          <w:rFonts w:ascii="Roboto" w:hAnsi="Roboto"/>
          <w:color w:val="ED1C2A"/>
          <w:sz w:val="18"/>
          <w:szCs w:val="18"/>
          <w:lang w:val="en-US"/>
        </w:rPr>
        <w:t> </w:t>
      </w:r>
    </w:p>
    <w:p w14:paraId="4D04FCAE" w14:textId="77777777" w:rsidR="001C37DA" w:rsidRPr="009360E6" w:rsidRDefault="001C37DA" w:rsidP="001C37DA">
      <w:pPr>
        <w:pStyle w:val="paragraph"/>
        <w:spacing w:before="0" w:beforeAutospacing="0" w:after="0" w:afterAutospacing="0"/>
        <w:textAlignment w:val="baseline"/>
        <w:rPr>
          <w:rFonts w:ascii="Roboto" w:hAnsi="Roboto" w:cs="Segoe UI"/>
          <w:sz w:val="18"/>
          <w:szCs w:val="18"/>
          <w:lang w:val="en-US"/>
        </w:rPr>
      </w:pPr>
      <w:r w:rsidRPr="009360E6">
        <w:rPr>
          <w:rStyle w:val="normaltextrun"/>
          <w:rFonts w:ascii="Roboto" w:hAnsi="Roboto"/>
          <w:color w:val="41525C"/>
          <w:sz w:val="18"/>
          <w:szCs w:val="18"/>
          <w:lang w:val="en-US"/>
        </w:rPr>
        <w:t>One Park Plaza – 11270 West Park Place – Suite 1000 – Milwaukee, WI 53224, USA</w:t>
      </w:r>
      <w:r w:rsidRPr="009360E6">
        <w:rPr>
          <w:rStyle w:val="eop"/>
          <w:rFonts w:ascii="Roboto" w:hAnsi="Roboto"/>
          <w:color w:val="41525C"/>
          <w:sz w:val="18"/>
          <w:szCs w:val="18"/>
          <w:lang w:val="en-US"/>
        </w:rPr>
        <w:t> </w:t>
      </w:r>
    </w:p>
    <w:p w14:paraId="535E7261"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14:paraId="6956E4E7"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459860D0"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3"/>
      <w:footerReference w:type="default" r:id="rId14"/>
      <w:headerReference w:type="first" r:id="rId15"/>
      <w:footerReference w:type="first" r:id="rId16"/>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16F67" w14:textId="77777777" w:rsidR="00A86DEA" w:rsidRDefault="00A86DEA">
      <w:r>
        <w:separator/>
      </w:r>
    </w:p>
  </w:endnote>
  <w:endnote w:type="continuationSeparator" w:id="0">
    <w:p w14:paraId="60EC7428" w14:textId="77777777" w:rsidR="00A86DEA" w:rsidRDefault="00A86DEA">
      <w:r>
        <w:continuationSeparator/>
      </w:r>
    </w:p>
  </w:endnote>
  <w:endnote w:type="continuationNotice" w:id="1">
    <w:p w14:paraId="7750F785" w14:textId="77777777" w:rsidR="00A86DEA" w:rsidRDefault="00A86D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69DC35D9" w14:textId="77777777">
      <w:tc>
        <w:tcPr>
          <w:tcW w:w="3135" w:type="dxa"/>
        </w:tcPr>
        <w:p w14:paraId="4A6B4828" w14:textId="77777777" w:rsidR="00C1532F" w:rsidRDefault="00C1532F" w:rsidP="043DB58B">
          <w:pPr>
            <w:pStyle w:val="Header"/>
            <w:ind w:left="-115"/>
          </w:pPr>
        </w:p>
      </w:tc>
      <w:tc>
        <w:tcPr>
          <w:tcW w:w="3135" w:type="dxa"/>
        </w:tcPr>
        <w:p w14:paraId="10BBF476" w14:textId="77777777" w:rsidR="00C1532F" w:rsidRDefault="00C1532F" w:rsidP="043DB58B">
          <w:pPr>
            <w:pStyle w:val="Header"/>
            <w:jc w:val="center"/>
          </w:pPr>
        </w:p>
      </w:tc>
      <w:tc>
        <w:tcPr>
          <w:tcW w:w="3135" w:type="dxa"/>
        </w:tcPr>
        <w:p w14:paraId="159E02C0" w14:textId="77777777" w:rsidR="00C1532F" w:rsidRDefault="00C1532F" w:rsidP="043DB58B">
          <w:pPr>
            <w:pStyle w:val="Header"/>
            <w:ind w:right="-115"/>
            <w:jc w:val="right"/>
          </w:pPr>
        </w:p>
      </w:tc>
    </w:tr>
  </w:tbl>
  <w:p w14:paraId="400AA537" w14:textId="77777777" w:rsidR="00C1532F" w:rsidRDefault="00C1532F"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C1532F" w14:paraId="1B988C90" w14:textId="77777777">
      <w:tc>
        <w:tcPr>
          <w:tcW w:w="3135" w:type="dxa"/>
        </w:tcPr>
        <w:p w14:paraId="062745C1" w14:textId="77777777" w:rsidR="00C1532F" w:rsidRDefault="00C1532F" w:rsidP="043DB58B">
          <w:pPr>
            <w:pStyle w:val="Header"/>
            <w:ind w:left="-115"/>
          </w:pPr>
        </w:p>
      </w:tc>
      <w:tc>
        <w:tcPr>
          <w:tcW w:w="3135" w:type="dxa"/>
        </w:tcPr>
        <w:p w14:paraId="2BABBF81" w14:textId="77777777" w:rsidR="00C1532F" w:rsidRDefault="00C1532F" w:rsidP="043DB58B">
          <w:pPr>
            <w:pStyle w:val="Header"/>
            <w:jc w:val="center"/>
          </w:pPr>
        </w:p>
      </w:tc>
      <w:tc>
        <w:tcPr>
          <w:tcW w:w="3135" w:type="dxa"/>
        </w:tcPr>
        <w:p w14:paraId="76DE7449" w14:textId="77777777" w:rsidR="00C1532F" w:rsidRDefault="00C1532F" w:rsidP="043DB58B">
          <w:pPr>
            <w:pStyle w:val="Header"/>
            <w:jc w:val="center"/>
          </w:pPr>
        </w:p>
      </w:tc>
      <w:tc>
        <w:tcPr>
          <w:tcW w:w="3135" w:type="dxa"/>
        </w:tcPr>
        <w:p w14:paraId="4F200CD1" w14:textId="77777777" w:rsidR="00C1532F" w:rsidRDefault="00C1532F" w:rsidP="043DB58B">
          <w:pPr>
            <w:pStyle w:val="Header"/>
            <w:ind w:right="-115"/>
            <w:jc w:val="right"/>
          </w:pPr>
        </w:p>
      </w:tc>
    </w:tr>
  </w:tbl>
  <w:p w14:paraId="46553399" w14:textId="77777777" w:rsidR="00C1532F" w:rsidRDefault="00C1532F"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48C31" w14:textId="77777777" w:rsidR="00A86DEA" w:rsidRDefault="00A86DEA">
      <w:r>
        <w:separator/>
      </w:r>
    </w:p>
  </w:footnote>
  <w:footnote w:type="continuationSeparator" w:id="0">
    <w:p w14:paraId="4682C71E" w14:textId="77777777" w:rsidR="00A86DEA" w:rsidRDefault="00A86DEA">
      <w:r>
        <w:continuationSeparator/>
      </w:r>
    </w:p>
  </w:footnote>
  <w:footnote w:type="continuationNotice" w:id="1">
    <w:p w14:paraId="65BD9FBA" w14:textId="77777777" w:rsidR="00A86DEA" w:rsidRDefault="00A86D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C1532F" w14:paraId="13547F5C" w14:textId="77777777" w:rsidTr="196DD632">
      <w:trPr>
        <w:trHeight w:val="300"/>
      </w:trPr>
      <w:tc>
        <w:tcPr>
          <w:tcW w:w="9135" w:type="dxa"/>
        </w:tcPr>
        <w:p w14:paraId="52AA7A06" w14:textId="6850C83C" w:rsidR="00C1532F" w:rsidRDefault="00035AEC" w:rsidP="4FB0F001">
          <w:pPr>
            <w:pStyle w:val="Header"/>
            <w:ind w:left="-115"/>
            <w:rPr>
              <w:rFonts w:ascii="Verdana" w:hAnsi="Verdana"/>
              <w:sz w:val="18"/>
              <w:szCs w:val="18"/>
            </w:rPr>
          </w:pPr>
          <w:r>
            <w:rPr>
              <w:rFonts w:ascii="Verdana" w:hAnsi="Verdana"/>
              <w:sz w:val="18"/>
              <w:szCs w:val="18"/>
            </w:rPr>
            <w:t>La Grove GRT550 establece la nueva era de las grúas para terrenos difíciles de alto rendimiento</w:t>
          </w:r>
        </w:p>
        <w:p w14:paraId="71181E74" w14:textId="6791B37E" w:rsidR="00C1532F" w:rsidRDefault="196DD632" w:rsidP="4FB0F001">
          <w:pPr>
            <w:pStyle w:val="Header"/>
            <w:ind w:left="-115"/>
            <w:rPr>
              <w:rFonts w:ascii="Verdana" w:hAnsi="Verdana"/>
              <w:sz w:val="18"/>
              <w:szCs w:val="18"/>
              <w:highlight w:val="yellow"/>
            </w:rPr>
          </w:pPr>
          <w:r>
            <w:rPr>
              <w:rFonts w:ascii="Verdana" w:hAnsi="Verdana"/>
              <w:sz w:val="18"/>
              <w:szCs w:val="18"/>
            </w:rPr>
            <w:t xml:space="preserve">7 de abril de 2025 </w:t>
          </w:r>
        </w:p>
        <w:p w14:paraId="45554605" w14:textId="77777777" w:rsidR="00C1532F" w:rsidRDefault="00C1532F" w:rsidP="4FB0F001">
          <w:pPr>
            <w:pStyle w:val="Header"/>
            <w:ind w:left="-115"/>
            <w:rPr>
              <w:rFonts w:ascii="Verdana" w:hAnsi="Verdana"/>
              <w:sz w:val="18"/>
              <w:szCs w:val="18"/>
            </w:rPr>
          </w:pPr>
        </w:p>
      </w:tc>
      <w:tc>
        <w:tcPr>
          <w:tcW w:w="398" w:type="dxa"/>
        </w:tcPr>
        <w:p w14:paraId="736C0DA6" w14:textId="77777777" w:rsidR="00C1532F" w:rsidRDefault="00C1532F" w:rsidP="48C5A4B0">
          <w:pPr>
            <w:pStyle w:val="Header"/>
            <w:ind w:right="-115"/>
            <w:jc w:val="right"/>
          </w:pPr>
        </w:p>
      </w:tc>
    </w:tr>
  </w:tbl>
  <w:p w14:paraId="2BA6AF2F" w14:textId="77777777" w:rsidR="00C1532F" w:rsidRDefault="00C1532F"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C1532F" w14:paraId="0331D836" w14:textId="77777777">
      <w:tc>
        <w:tcPr>
          <w:tcW w:w="3135" w:type="dxa"/>
        </w:tcPr>
        <w:p w14:paraId="53BC82D4" w14:textId="77777777" w:rsidR="00C1532F" w:rsidRDefault="00C1532F" w:rsidP="043DB58B">
          <w:pPr>
            <w:pStyle w:val="Header"/>
            <w:ind w:left="-115"/>
          </w:pPr>
        </w:p>
      </w:tc>
      <w:tc>
        <w:tcPr>
          <w:tcW w:w="3135" w:type="dxa"/>
        </w:tcPr>
        <w:p w14:paraId="01F3E90B" w14:textId="77777777" w:rsidR="00C1532F" w:rsidRDefault="00C1532F" w:rsidP="043DB58B">
          <w:pPr>
            <w:pStyle w:val="Header"/>
            <w:jc w:val="center"/>
          </w:pPr>
        </w:p>
      </w:tc>
      <w:tc>
        <w:tcPr>
          <w:tcW w:w="3135" w:type="dxa"/>
        </w:tcPr>
        <w:p w14:paraId="053FFF4D" w14:textId="77777777" w:rsidR="00C1532F" w:rsidRDefault="00C1532F" w:rsidP="043DB58B">
          <w:pPr>
            <w:pStyle w:val="Header"/>
            <w:ind w:right="-115"/>
            <w:jc w:val="right"/>
          </w:pPr>
        </w:p>
      </w:tc>
    </w:tr>
  </w:tbl>
  <w:p w14:paraId="2A4052AC" w14:textId="77777777" w:rsidR="00C1532F" w:rsidRDefault="00C1532F"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Arial" w:hint="default"/>
      </w:rPr>
    </w:lvl>
    <w:lvl w:ilvl="1" w:tplc="04090003">
      <w:start w:val="1"/>
      <w:numFmt w:val="bullet"/>
      <w:lvlText w:val="o"/>
      <w:lvlJc w:val="left"/>
      <w:pPr>
        <w:ind w:left="1440" w:hanging="360"/>
      </w:pPr>
      <w:rPr>
        <w:rFonts w:ascii="Courier New" w:hAnsi="Courier New" w:cs="Symbol" w:hint="default"/>
      </w:rPr>
    </w:lvl>
    <w:lvl w:ilvl="2" w:tplc="04090005">
      <w:start w:val="1"/>
      <w:numFmt w:val="bullet"/>
      <w:lvlText w:val=""/>
      <w:lvlJc w:val="left"/>
      <w:pPr>
        <w:ind w:left="2160" w:hanging="360"/>
      </w:pPr>
      <w:rPr>
        <w:rFonts w:ascii="Wingdings" w:hAnsi="Wingdings" w:cs="Consolas" w:hint="default"/>
      </w:rPr>
    </w:lvl>
    <w:lvl w:ilvl="3" w:tplc="04090001">
      <w:start w:val="1"/>
      <w:numFmt w:val="bullet"/>
      <w:lvlText w:val=""/>
      <w:lvlJc w:val="left"/>
      <w:pPr>
        <w:ind w:left="2880" w:hanging="360"/>
      </w:pPr>
      <w:rPr>
        <w:rFonts w:ascii="Symbol" w:hAnsi="Symbol" w:cs="Arial" w:hint="default"/>
      </w:rPr>
    </w:lvl>
    <w:lvl w:ilvl="4" w:tplc="04090003">
      <w:start w:val="1"/>
      <w:numFmt w:val="bullet"/>
      <w:lvlText w:val="o"/>
      <w:lvlJc w:val="left"/>
      <w:pPr>
        <w:ind w:left="3600" w:hanging="360"/>
      </w:pPr>
      <w:rPr>
        <w:rFonts w:ascii="Courier New" w:hAnsi="Courier New" w:cs="Symbol" w:hint="default"/>
      </w:rPr>
    </w:lvl>
    <w:lvl w:ilvl="5" w:tplc="04090005">
      <w:start w:val="1"/>
      <w:numFmt w:val="bullet"/>
      <w:lvlText w:val=""/>
      <w:lvlJc w:val="left"/>
      <w:pPr>
        <w:ind w:left="4320" w:hanging="360"/>
      </w:pPr>
      <w:rPr>
        <w:rFonts w:ascii="Wingdings" w:hAnsi="Wingdings" w:cs="Consolas" w:hint="default"/>
      </w:rPr>
    </w:lvl>
    <w:lvl w:ilvl="6" w:tplc="04090001">
      <w:start w:val="1"/>
      <w:numFmt w:val="bullet"/>
      <w:lvlText w:val=""/>
      <w:lvlJc w:val="left"/>
      <w:pPr>
        <w:ind w:left="5040" w:hanging="360"/>
      </w:pPr>
      <w:rPr>
        <w:rFonts w:ascii="Symbol" w:hAnsi="Symbol" w:cs="Arial" w:hint="default"/>
      </w:rPr>
    </w:lvl>
    <w:lvl w:ilvl="7" w:tplc="04090003">
      <w:start w:val="1"/>
      <w:numFmt w:val="bullet"/>
      <w:lvlText w:val="o"/>
      <w:lvlJc w:val="left"/>
      <w:pPr>
        <w:ind w:left="5760" w:hanging="360"/>
      </w:pPr>
      <w:rPr>
        <w:rFonts w:ascii="Courier New" w:hAnsi="Courier New" w:cs="Symbol" w:hint="default"/>
      </w:rPr>
    </w:lvl>
    <w:lvl w:ilvl="8" w:tplc="04090005">
      <w:start w:val="1"/>
      <w:numFmt w:val="bullet"/>
      <w:lvlText w:val=""/>
      <w:lvlJc w:val="left"/>
      <w:pPr>
        <w:ind w:left="6480" w:hanging="360"/>
      </w:pPr>
      <w:rPr>
        <w:rFonts w:ascii="Wingdings" w:hAnsi="Wingdings" w:cs="Consola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Symbol"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Symbol"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Symbol"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A416F7A"/>
    <w:multiLevelType w:val="multilevel"/>
    <w:tmpl w:val="ED628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72990503">
    <w:abstractNumId w:val="13"/>
  </w:num>
  <w:num w:numId="2" w16cid:durableId="203370761">
    <w:abstractNumId w:val="14"/>
  </w:num>
  <w:num w:numId="3" w16cid:durableId="1245920366">
    <w:abstractNumId w:val="9"/>
  </w:num>
  <w:num w:numId="4" w16cid:durableId="1728799118">
    <w:abstractNumId w:val="17"/>
  </w:num>
  <w:num w:numId="5" w16cid:durableId="941181737">
    <w:abstractNumId w:val="7"/>
  </w:num>
  <w:num w:numId="6" w16cid:durableId="1743328838">
    <w:abstractNumId w:val="12"/>
  </w:num>
  <w:num w:numId="7" w16cid:durableId="1204712375">
    <w:abstractNumId w:val="8"/>
  </w:num>
  <w:num w:numId="8" w16cid:durableId="1589194176">
    <w:abstractNumId w:val="3"/>
  </w:num>
  <w:num w:numId="9" w16cid:durableId="1913200814">
    <w:abstractNumId w:val="18"/>
  </w:num>
  <w:num w:numId="10" w16cid:durableId="1442606590">
    <w:abstractNumId w:val="1"/>
  </w:num>
  <w:num w:numId="11" w16cid:durableId="728974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7214500">
    <w:abstractNumId w:val="4"/>
  </w:num>
  <w:num w:numId="13" w16cid:durableId="1105686882">
    <w:abstractNumId w:val="2"/>
  </w:num>
  <w:num w:numId="14" w16cid:durableId="1293827960">
    <w:abstractNumId w:val="16"/>
  </w:num>
  <w:num w:numId="15" w16cid:durableId="1567649305">
    <w:abstractNumId w:val="11"/>
  </w:num>
  <w:num w:numId="16" w16cid:durableId="1119303438">
    <w:abstractNumId w:val="10"/>
  </w:num>
  <w:num w:numId="17" w16cid:durableId="1018192199">
    <w:abstractNumId w:val="15"/>
  </w:num>
  <w:num w:numId="18" w16cid:durableId="1682588749">
    <w:abstractNumId w:val="0"/>
  </w:num>
  <w:num w:numId="19" w16cid:durableId="1474324311">
    <w:abstractNumId w:val="6"/>
  </w:num>
  <w:num w:numId="20" w16cid:durableId="60446463">
    <w:abstractNumId w:val="5"/>
  </w:num>
  <w:num w:numId="21" w16cid:durableId="174090410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545"/>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5AEC"/>
    <w:rsid w:val="00036111"/>
    <w:rsid w:val="0003614B"/>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F39"/>
    <w:rsid w:val="000925F6"/>
    <w:rsid w:val="00092A55"/>
    <w:rsid w:val="00093AEA"/>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5EAC"/>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000"/>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95"/>
    <w:rsid w:val="00116CDC"/>
    <w:rsid w:val="001173A5"/>
    <w:rsid w:val="00120BC3"/>
    <w:rsid w:val="00121899"/>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47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02A"/>
    <w:rsid w:val="00154DCB"/>
    <w:rsid w:val="00155528"/>
    <w:rsid w:val="001556DE"/>
    <w:rsid w:val="00155AE5"/>
    <w:rsid w:val="00156567"/>
    <w:rsid w:val="00156BC8"/>
    <w:rsid w:val="00161340"/>
    <w:rsid w:val="001619E0"/>
    <w:rsid w:val="001619FD"/>
    <w:rsid w:val="00161CCA"/>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1B9C"/>
    <w:rsid w:val="00181F48"/>
    <w:rsid w:val="001829B9"/>
    <w:rsid w:val="00182A78"/>
    <w:rsid w:val="00183989"/>
    <w:rsid w:val="00183999"/>
    <w:rsid w:val="00183D24"/>
    <w:rsid w:val="00183E74"/>
    <w:rsid w:val="00183F7C"/>
    <w:rsid w:val="00185565"/>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47"/>
    <w:rsid w:val="001D24AD"/>
    <w:rsid w:val="001D5B76"/>
    <w:rsid w:val="001D7008"/>
    <w:rsid w:val="001D7170"/>
    <w:rsid w:val="001D7FC6"/>
    <w:rsid w:val="001E117A"/>
    <w:rsid w:val="001E1D79"/>
    <w:rsid w:val="001E2128"/>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2458"/>
    <w:rsid w:val="0020247D"/>
    <w:rsid w:val="002039BE"/>
    <w:rsid w:val="00203AB0"/>
    <w:rsid w:val="00204304"/>
    <w:rsid w:val="002058AE"/>
    <w:rsid w:val="002058F1"/>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90F"/>
    <w:rsid w:val="00231DC6"/>
    <w:rsid w:val="00231F98"/>
    <w:rsid w:val="00232C7C"/>
    <w:rsid w:val="002332C2"/>
    <w:rsid w:val="00235157"/>
    <w:rsid w:val="0023732E"/>
    <w:rsid w:val="00237602"/>
    <w:rsid w:val="00237725"/>
    <w:rsid w:val="002377CE"/>
    <w:rsid w:val="0024012C"/>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1FC2"/>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41F"/>
    <w:rsid w:val="002E6C88"/>
    <w:rsid w:val="002E7326"/>
    <w:rsid w:val="002E793B"/>
    <w:rsid w:val="002E7D65"/>
    <w:rsid w:val="002F037D"/>
    <w:rsid w:val="002F0542"/>
    <w:rsid w:val="002F06D5"/>
    <w:rsid w:val="002F0B0F"/>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0EC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2A58"/>
    <w:rsid w:val="003438BA"/>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4A71"/>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D0"/>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5387"/>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E9B"/>
    <w:rsid w:val="003D2F14"/>
    <w:rsid w:val="003D3BEE"/>
    <w:rsid w:val="003D3FBA"/>
    <w:rsid w:val="003D7129"/>
    <w:rsid w:val="003D7F99"/>
    <w:rsid w:val="003E074C"/>
    <w:rsid w:val="003E1FBC"/>
    <w:rsid w:val="003E31C0"/>
    <w:rsid w:val="003E3A56"/>
    <w:rsid w:val="003E57FA"/>
    <w:rsid w:val="003E619B"/>
    <w:rsid w:val="003E67F4"/>
    <w:rsid w:val="003E68ED"/>
    <w:rsid w:val="003F06B4"/>
    <w:rsid w:val="003F0B01"/>
    <w:rsid w:val="003F1149"/>
    <w:rsid w:val="003F1F8B"/>
    <w:rsid w:val="003F3B11"/>
    <w:rsid w:val="003F3E6C"/>
    <w:rsid w:val="003F46E7"/>
    <w:rsid w:val="003F60B4"/>
    <w:rsid w:val="003F6865"/>
    <w:rsid w:val="003F6CF2"/>
    <w:rsid w:val="003F6F62"/>
    <w:rsid w:val="003F70E8"/>
    <w:rsid w:val="0040002D"/>
    <w:rsid w:val="00401096"/>
    <w:rsid w:val="00401A3B"/>
    <w:rsid w:val="004022AD"/>
    <w:rsid w:val="00402331"/>
    <w:rsid w:val="00402C3E"/>
    <w:rsid w:val="00403251"/>
    <w:rsid w:val="00403EB4"/>
    <w:rsid w:val="00404813"/>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504"/>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B7EFE"/>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9D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9F7"/>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68F5"/>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3B7"/>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25EF"/>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57E"/>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F7C"/>
    <w:rsid w:val="00633B12"/>
    <w:rsid w:val="0063480E"/>
    <w:rsid w:val="00634982"/>
    <w:rsid w:val="006413B3"/>
    <w:rsid w:val="00641C92"/>
    <w:rsid w:val="00641CFA"/>
    <w:rsid w:val="00644D1F"/>
    <w:rsid w:val="0064562A"/>
    <w:rsid w:val="0064563D"/>
    <w:rsid w:val="006458C4"/>
    <w:rsid w:val="0064661E"/>
    <w:rsid w:val="0064682A"/>
    <w:rsid w:val="00646A89"/>
    <w:rsid w:val="00646B75"/>
    <w:rsid w:val="00647153"/>
    <w:rsid w:val="0064796C"/>
    <w:rsid w:val="00647D66"/>
    <w:rsid w:val="00650834"/>
    <w:rsid w:val="00651B01"/>
    <w:rsid w:val="0065333F"/>
    <w:rsid w:val="00653713"/>
    <w:rsid w:val="0065431B"/>
    <w:rsid w:val="0065482F"/>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7679C"/>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0DA9"/>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2AC"/>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83F"/>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2F95"/>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171"/>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3C1B"/>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A6"/>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3F7D"/>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9B1"/>
    <w:rsid w:val="00807A06"/>
    <w:rsid w:val="00807A4C"/>
    <w:rsid w:val="00807D6E"/>
    <w:rsid w:val="0081021E"/>
    <w:rsid w:val="00810B8D"/>
    <w:rsid w:val="00810FF6"/>
    <w:rsid w:val="00812DCD"/>
    <w:rsid w:val="0081307A"/>
    <w:rsid w:val="00813535"/>
    <w:rsid w:val="00813770"/>
    <w:rsid w:val="00813C5B"/>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679B"/>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2990"/>
    <w:rsid w:val="008A3FD7"/>
    <w:rsid w:val="008A43D3"/>
    <w:rsid w:val="008A475A"/>
    <w:rsid w:val="008A4885"/>
    <w:rsid w:val="008A5071"/>
    <w:rsid w:val="008A58A9"/>
    <w:rsid w:val="008A5BAD"/>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1ABA"/>
    <w:rsid w:val="008D3675"/>
    <w:rsid w:val="008D39A0"/>
    <w:rsid w:val="008D42CC"/>
    <w:rsid w:val="008D4FF9"/>
    <w:rsid w:val="008D5C2E"/>
    <w:rsid w:val="008D60EA"/>
    <w:rsid w:val="008D7829"/>
    <w:rsid w:val="008E0522"/>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00D"/>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2406"/>
    <w:rsid w:val="009333BD"/>
    <w:rsid w:val="009344AF"/>
    <w:rsid w:val="00935528"/>
    <w:rsid w:val="009360E6"/>
    <w:rsid w:val="00937101"/>
    <w:rsid w:val="00937829"/>
    <w:rsid w:val="00937D4D"/>
    <w:rsid w:val="0094077D"/>
    <w:rsid w:val="009408FA"/>
    <w:rsid w:val="00940A6E"/>
    <w:rsid w:val="00940C11"/>
    <w:rsid w:val="00941092"/>
    <w:rsid w:val="00941D0A"/>
    <w:rsid w:val="00941DB6"/>
    <w:rsid w:val="00941FA4"/>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4F24"/>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0857"/>
    <w:rsid w:val="009A123D"/>
    <w:rsid w:val="009A1437"/>
    <w:rsid w:val="009A164D"/>
    <w:rsid w:val="009A1D2A"/>
    <w:rsid w:val="009A2061"/>
    <w:rsid w:val="009A3225"/>
    <w:rsid w:val="009A3C49"/>
    <w:rsid w:val="009A490E"/>
    <w:rsid w:val="009A512C"/>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4C32"/>
    <w:rsid w:val="009C6D1D"/>
    <w:rsid w:val="009C79E2"/>
    <w:rsid w:val="009C7CF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834"/>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7176"/>
    <w:rsid w:val="00A202D2"/>
    <w:rsid w:val="00A207AF"/>
    <w:rsid w:val="00A20CA9"/>
    <w:rsid w:val="00A20D84"/>
    <w:rsid w:val="00A20E61"/>
    <w:rsid w:val="00A214FB"/>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BC9"/>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0EB"/>
    <w:rsid w:val="00A515D3"/>
    <w:rsid w:val="00A52524"/>
    <w:rsid w:val="00A526FC"/>
    <w:rsid w:val="00A52901"/>
    <w:rsid w:val="00A52F19"/>
    <w:rsid w:val="00A53A87"/>
    <w:rsid w:val="00A55D26"/>
    <w:rsid w:val="00A5644B"/>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0C8"/>
    <w:rsid w:val="00A8093E"/>
    <w:rsid w:val="00A83243"/>
    <w:rsid w:val="00A832B3"/>
    <w:rsid w:val="00A8349A"/>
    <w:rsid w:val="00A83B89"/>
    <w:rsid w:val="00A84002"/>
    <w:rsid w:val="00A84870"/>
    <w:rsid w:val="00A849A7"/>
    <w:rsid w:val="00A8511F"/>
    <w:rsid w:val="00A854E6"/>
    <w:rsid w:val="00A86587"/>
    <w:rsid w:val="00A86DEA"/>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6B"/>
    <w:rsid w:val="00A968A3"/>
    <w:rsid w:val="00A96FFE"/>
    <w:rsid w:val="00A976EF"/>
    <w:rsid w:val="00A97AE0"/>
    <w:rsid w:val="00AA075C"/>
    <w:rsid w:val="00AA0ADB"/>
    <w:rsid w:val="00AA2E6E"/>
    <w:rsid w:val="00AA32B8"/>
    <w:rsid w:val="00AA3301"/>
    <w:rsid w:val="00AA3908"/>
    <w:rsid w:val="00AA392F"/>
    <w:rsid w:val="00AA3EB1"/>
    <w:rsid w:val="00AA4FF6"/>
    <w:rsid w:val="00AA57AA"/>
    <w:rsid w:val="00AA5837"/>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2BC0"/>
    <w:rsid w:val="00B23BB5"/>
    <w:rsid w:val="00B24920"/>
    <w:rsid w:val="00B24E0F"/>
    <w:rsid w:val="00B25A21"/>
    <w:rsid w:val="00B269E6"/>
    <w:rsid w:val="00B26A77"/>
    <w:rsid w:val="00B30641"/>
    <w:rsid w:val="00B30C5B"/>
    <w:rsid w:val="00B31166"/>
    <w:rsid w:val="00B313B9"/>
    <w:rsid w:val="00B31CF8"/>
    <w:rsid w:val="00B321E8"/>
    <w:rsid w:val="00B32DA5"/>
    <w:rsid w:val="00B32DAB"/>
    <w:rsid w:val="00B335E0"/>
    <w:rsid w:val="00B3381D"/>
    <w:rsid w:val="00B3529F"/>
    <w:rsid w:val="00B352BA"/>
    <w:rsid w:val="00B362DC"/>
    <w:rsid w:val="00B36BDA"/>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0E0"/>
    <w:rsid w:val="00B701ED"/>
    <w:rsid w:val="00B708D1"/>
    <w:rsid w:val="00B70FAF"/>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2EC"/>
    <w:rsid w:val="00BB5669"/>
    <w:rsid w:val="00BB5CCA"/>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AA"/>
    <w:rsid w:val="00BD1DD6"/>
    <w:rsid w:val="00BD1F55"/>
    <w:rsid w:val="00BD255B"/>
    <w:rsid w:val="00BD2F67"/>
    <w:rsid w:val="00BD2FC9"/>
    <w:rsid w:val="00BD3D26"/>
    <w:rsid w:val="00BD5537"/>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07C4B"/>
    <w:rsid w:val="00C101A8"/>
    <w:rsid w:val="00C1075C"/>
    <w:rsid w:val="00C10DD6"/>
    <w:rsid w:val="00C10F07"/>
    <w:rsid w:val="00C118B0"/>
    <w:rsid w:val="00C11D70"/>
    <w:rsid w:val="00C120DE"/>
    <w:rsid w:val="00C12141"/>
    <w:rsid w:val="00C12331"/>
    <w:rsid w:val="00C13348"/>
    <w:rsid w:val="00C13776"/>
    <w:rsid w:val="00C144D2"/>
    <w:rsid w:val="00C1532F"/>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47E8E"/>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5B55"/>
    <w:rsid w:val="00C977C4"/>
    <w:rsid w:val="00CA0621"/>
    <w:rsid w:val="00CA20FF"/>
    <w:rsid w:val="00CA3F5E"/>
    <w:rsid w:val="00CA4564"/>
    <w:rsid w:val="00CA4631"/>
    <w:rsid w:val="00CA48A8"/>
    <w:rsid w:val="00CA54D5"/>
    <w:rsid w:val="00CA56D6"/>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6CCC"/>
    <w:rsid w:val="00CC789C"/>
    <w:rsid w:val="00CC7A91"/>
    <w:rsid w:val="00CD1858"/>
    <w:rsid w:val="00CD3223"/>
    <w:rsid w:val="00CD3520"/>
    <w:rsid w:val="00CD3882"/>
    <w:rsid w:val="00CD42E1"/>
    <w:rsid w:val="00CD6E59"/>
    <w:rsid w:val="00CD7039"/>
    <w:rsid w:val="00CD76AC"/>
    <w:rsid w:val="00CE01A8"/>
    <w:rsid w:val="00CE19D9"/>
    <w:rsid w:val="00CE1D87"/>
    <w:rsid w:val="00CE2531"/>
    <w:rsid w:val="00CE3868"/>
    <w:rsid w:val="00CE4A61"/>
    <w:rsid w:val="00CE4E4A"/>
    <w:rsid w:val="00CE51C0"/>
    <w:rsid w:val="00CE7523"/>
    <w:rsid w:val="00CF0532"/>
    <w:rsid w:val="00CF0D73"/>
    <w:rsid w:val="00CF10E1"/>
    <w:rsid w:val="00CF10FD"/>
    <w:rsid w:val="00CF2CA8"/>
    <w:rsid w:val="00CF33DF"/>
    <w:rsid w:val="00CF437D"/>
    <w:rsid w:val="00CF4FAD"/>
    <w:rsid w:val="00CF5626"/>
    <w:rsid w:val="00CF58B2"/>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126"/>
    <w:rsid w:val="00D57DEE"/>
    <w:rsid w:val="00D6056D"/>
    <w:rsid w:val="00D607E8"/>
    <w:rsid w:val="00D60BB2"/>
    <w:rsid w:val="00D612F4"/>
    <w:rsid w:val="00D61B99"/>
    <w:rsid w:val="00D620D6"/>
    <w:rsid w:val="00D62912"/>
    <w:rsid w:val="00D6323E"/>
    <w:rsid w:val="00D64842"/>
    <w:rsid w:val="00D66272"/>
    <w:rsid w:val="00D665C1"/>
    <w:rsid w:val="00D7001B"/>
    <w:rsid w:val="00D7005C"/>
    <w:rsid w:val="00D7009D"/>
    <w:rsid w:val="00D70AE7"/>
    <w:rsid w:val="00D70D77"/>
    <w:rsid w:val="00D711AF"/>
    <w:rsid w:val="00D711CC"/>
    <w:rsid w:val="00D72DD0"/>
    <w:rsid w:val="00D72DE8"/>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E6EAF"/>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18D6"/>
    <w:rsid w:val="00E02814"/>
    <w:rsid w:val="00E02BFD"/>
    <w:rsid w:val="00E03A0D"/>
    <w:rsid w:val="00E05CB8"/>
    <w:rsid w:val="00E05F8B"/>
    <w:rsid w:val="00E06736"/>
    <w:rsid w:val="00E071D5"/>
    <w:rsid w:val="00E11A62"/>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1C2B"/>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1AD"/>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194E"/>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098"/>
    <w:rsid w:val="00EB2228"/>
    <w:rsid w:val="00EB2E20"/>
    <w:rsid w:val="00EB4FF6"/>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77BE"/>
    <w:rsid w:val="00F01D5C"/>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077"/>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417C"/>
    <w:rsid w:val="00F56577"/>
    <w:rsid w:val="00F5687D"/>
    <w:rsid w:val="00F568D5"/>
    <w:rsid w:val="00F56C2B"/>
    <w:rsid w:val="00F572F8"/>
    <w:rsid w:val="00F60480"/>
    <w:rsid w:val="00F61968"/>
    <w:rsid w:val="00F6246E"/>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950"/>
    <w:rsid w:val="00FD5DFD"/>
    <w:rsid w:val="00FD5F7E"/>
    <w:rsid w:val="00FD6E47"/>
    <w:rsid w:val="00FD6FAA"/>
    <w:rsid w:val="00FE131B"/>
    <w:rsid w:val="00FE2D06"/>
    <w:rsid w:val="00FE3307"/>
    <w:rsid w:val="00FE4B51"/>
    <w:rsid w:val="00FE4B5A"/>
    <w:rsid w:val="00FE5006"/>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6DD632"/>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8E7E42"/>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CEF0C"/>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0E4F8C"/>
  <w15:docId w15:val="{F3B10823-D599-4E79-82AA-64EFAC65A2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419"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4196106">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chris.bratthauar@manitowoc.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F0B590B3-339C-5545-A960-75E439C96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736</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Fecha</vt:lpstr>
    </vt:vector>
  </TitlesOfParts>
  <Company>Lippincott Mercer</Company>
  <LinksUpToDate>false</LinksUpToDate>
  <CharactersWithSpaces>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administración</dc:creator>
  <cp:keywords/>
  <cp:lastModifiedBy>Ben Shaw</cp:lastModifiedBy>
  <cp:revision>4</cp:revision>
  <cp:lastPrinted>2024-04-22T11:42:00Z</cp:lastPrinted>
  <dcterms:created xsi:type="dcterms:W3CDTF">2025-04-03T09:09:00Z</dcterms:created>
  <dcterms:modified xsi:type="dcterms:W3CDTF">2025-04-03T09:09:00Z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