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body>
    <w:p w:rsidR="00553496" w:rsidRDefault="000A347F" w14:paraId="3D564A6B" w14:textId="1555F19A">
      <w:pPr>
        <w:pStyle w:val="Standard"/>
        <w:tabs>
          <w:tab w:val="left" w:pos="6096"/>
        </w:tabs>
        <w:spacing w:line="276" w:lineRule="auto"/>
        <w:jc w:val="right"/>
        <w:outlineLvl w:val="0"/>
      </w:pPr>
      <w:r>
        <w:rPr>
          <w:rFonts w:ascii="Verdana" w:hAnsi="Verdana"/>
          <w:color w:val="ED1C2A"/>
          <w:sz w:val="30"/>
          <w:szCs w:val="30"/>
        </w:rPr>
        <w:t>COMMUNIQUÉ DE PRESSE</w:t>
      </w:r>
      <w:r>
        <w:rPr>
          <w:noProof/>
        </w:rPr>
        <w:drawing>
          <wp:anchor distT="0" distB="0" distL="114300" distR="114300" simplePos="0" relativeHeight="251659264" behindDoc="0" locked="0" layoutInCell="1" allowOverlap="1" wp14:anchorId="71E684F5" wp14:editId="3387AC2E">
            <wp:simplePos x="0" y="0"/>
            <wp:positionH relativeFrom="column">
              <wp:posOffset>-42483</wp:posOffset>
            </wp:positionH>
            <wp:positionV relativeFrom="paragraph">
              <wp:posOffset>-38880</wp:posOffset>
            </wp:positionV>
            <wp:extent cx="1486082" cy="346676"/>
            <wp:effectExtent l="0" t="0" r="0" b="0"/>
            <wp:wrapNone/>
            <wp:docPr id="284906925" name="Image 31197470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lum/>
                      <a:alphaModFix/>
                    </a:blip>
                    <a:srcRect/>
                    <a:stretch>
                      <a:fillRect/>
                    </a:stretch>
                  </pic:blipFill>
                  <pic:spPr>
                    <a:xfrm>
                      <a:off x="0" y="0"/>
                      <a:ext cx="1486082" cy="346676"/>
                    </a:xfrm>
                    <a:prstGeom prst="rect">
                      <a:avLst/>
                    </a:prstGeom>
                    <a:noFill/>
                    <a:ln>
                      <a:noFill/>
                      <a:prstDash/>
                    </a:ln>
                  </pic:spPr>
                </pic:pic>
              </a:graphicData>
            </a:graphic>
          </wp:anchor>
        </w:drawing>
      </w:r>
    </w:p>
    <w:p w:rsidR="00553496" w:rsidRDefault="000A347F" w14:paraId="3271D199" w14:textId="5F8930AC">
      <w:pPr>
        <w:pStyle w:val="Standard"/>
        <w:spacing w:line="276" w:lineRule="auto"/>
        <w:jc w:val="right"/>
        <w:outlineLvl w:val="0"/>
      </w:pPr>
      <w:r w:rsidRPr="798FCC37" w:rsidR="000A347F">
        <w:rPr>
          <w:rFonts w:ascii="Verdana" w:hAnsi="Verdana"/>
          <w:color w:val="41525C"/>
          <w:sz w:val="18"/>
          <w:szCs w:val="18"/>
        </w:rPr>
        <w:t> </w:t>
      </w:r>
      <w:r w:rsidRPr="798FCC37" w:rsidR="33C6654E">
        <w:rPr>
          <w:rFonts w:ascii="Verdana" w:hAnsi="Verdana"/>
          <w:color w:val="41525C"/>
          <w:sz w:val="18"/>
          <w:szCs w:val="18"/>
        </w:rPr>
        <w:t>7 avril</w:t>
      </w:r>
      <w:r w:rsidRPr="798FCC37" w:rsidR="000A347F">
        <w:rPr>
          <w:rFonts w:ascii="Verdana" w:hAnsi="Verdana"/>
          <w:color w:val="41525C"/>
          <w:sz w:val="18"/>
          <w:szCs w:val="18"/>
        </w:rPr>
        <w:t> 2025</w:t>
      </w:r>
    </w:p>
    <w:p w:rsidR="00553496" w:rsidRDefault="00553496" w14:paraId="5382B58B" w14:textId="77777777">
      <w:pPr>
        <w:pStyle w:val="Standard"/>
        <w:tabs>
          <w:tab w:val="left" w:pos="6096"/>
        </w:tabs>
        <w:spacing w:line="276" w:lineRule="auto"/>
        <w:rPr>
          <w:rFonts w:ascii="Verdana" w:hAnsi="Verdana"/>
          <w:color w:val="ED1C2A"/>
          <w:sz w:val="30"/>
          <w:szCs w:val="30"/>
        </w:rPr>
      </w:pPr>
    </w:p>
    <w:p w:rsidR="00553496" w:rsidRDefault="00553496" w14:paraId="587B82F7" w14:textId="77777777">
      <w:pPr>
        <w:pStyle w:val="Standard"/>
        <w:spacing w:line="276" w:lineRule="auto"/>
        <w:rPr>
          <w:rFonts w:ascii="Georgia" w:hAnsi="Georgia" w:cs="Georgia"/>
          <w:b/>
          <w:bCs/>
          <w:sz w:val="28"/>
          <w:szCs w:val="28"/>
        </w:rPr>
      </w:pPr>
    </w:p>
    <w:p w:rsidR="00553496" w:rsidRDefault="000A347F" w14:paraId="155C2609" w14:textId="77777777">
      <w:pPr>
        <w:pStyle w:val="Standard"/>
        <w:spacing w:line="276" w:lineRule="auto"/>
      </w:pPr>
      <w:r>
        <w:rPr>
          <w:rFonts w:ascii="Roboto" w:hAnsi="Roboto"/>
          <w:b/>
          <w:bCs/>
        </w:rPr>
        <w:t xml:space="preserve">Lancement de la Potain Igo M 24-19 à l’occasion du salon international </w:t>
      </w:r>
      <w:r w:rsidRPr="00512437">
        <w:rPr>
          <w:rFonts w:ascii="Roboto" w:hAnsi="Roboto"/>
          <w:b/>
          <w:bCs/>
        </w:rPr>
        <w:t>Bauma</w:t>
      </w:r>
      <w:r>
        <w:rPr>
          <w:rFonts w:ascii="Roboto" w:hAnsi="Roboto"/>
          <w:b/>
          <w:bCs/>
        </w:rPr>
        <w:t> 2025</w:t>
      </w:r>
    </w:p>
    <w:p w:rsidRPr="00512437" w:rsidR="00553496" w:rsidRDefault="00553496" w14:paraId="0B2BD4C1" w14:textId="77777777">
      <w:pPr>
        <w:pStyle w:val="Standard"/>
        <w:spacing w:line="276" w:lineRule="auto"/>
        <w:rPr>
          <w:rFonts w:ascii="Roboto" w:hAnsi="Roboto" w:cs="Georgia"/>
          <w:b/>
          <w:bCs/>
        </w:rPr>
      </w:pPr>
    </w:p>
    <w:p w:rsidRPr="00440A03" w:rsidR="00553496" w:rsidRDefault="000A347F" w14:paraId="2B8DAD68" w14:textId="41359C52">
      <w:pPr>
        <w:pStyle w:val="ListParagraph"/>
        <w:numPr>
          <w:ilvl w:val="0"/>
          <w:numId w:val="26"/>
        </w:numPr>
        <w:spacing w:line="276" w:lineRule="auto"/>
      </w:pPr>
      <w:r w:rsidRPr="00512437">
        <w:rPr>
          <w:rFonts w:ascii="Roboto" w:hAnsi="Roboto"/>
          <w:i/>
          <w:iCs/>
          <w:sz w:val="20"/>
          <w:szCs w:val="20"/>
        </w:rPr>
        <w:t xml:space="preserve">Ce nouveau modèle a été dévoilé au marché français lors du salon </w:t>
      </w:r>
      <w:proofErr w:type="spellStart"/>
      <w:r w:rsidRPr="00512437">
        <w:rPr>
          <w:rFonts w:ascii="Roboto" w:hAnsi="Roboto"/>
          <w:i/>
          <w:iCs/>
          <w:sz w:val="20"/>
          <w:szCs w:val="20"/>
        </w:rPr>
        <w:t>Batimat</w:t>
      </w:r>
      <w:proofErr w:type="spellEnd"/>
      <w:r w:rsidRPr="00512437">
        <w:rPr>
          <w:rFonts w:ascii="Roboto" w:hAnsi="Roboto"/>
          <w:i/>
          <w:iCs/>
          <w:sz w:val="20"/>
          <w:szCs w:val="20"/>
        </w:rPr>
        <w:t xml:space="preserve"> 2024 à Paris à la fin de l’année dernière, mais il sera présenté pour la première fois à </w:t>
      </w:r>
      <w:r w:rsidRPr="000A347F">
        <w:rPr>
          <w:rFonts w:ascii="Roboto" w:hAnsi="Roboto"/>
          <w:i/>
          <w:iCs/>
          <w:sz w:val="20"/>
          <w:szCs w:val="20"/>
        </w:rPr>
        <w:t xml:space="preserve">un public international à l’occasion de la Bauma 2025. Les visiteurs pourront y découvrir </w:t>
      </w:r>
      <w:r w:rsidRPr="00440A03">
        <w:rPr>
          <w:rFonts w:ascii="Roboto" w:hAnsi="Roboto"/>
          <w:i/>
          <w:iCs/>
          <w:sz w:val="20"/>
          <w:szCs w:val="20"/>
        </w:rPr>
        <w:t>ses capacités</w:t>
      </w:r>
      <w:r w:rsidR="00440A03">
        <w:rPr>
          <w:rFonts w:ascii="Roboto" w:hAnsi="Roboto"/>
          <w:i/>
          <w:iCs/>
          <w:sz w:val="20"/>
          <w:szCs w:val="20"/>
        </w:rPr>
        <w:t xml:space="preserve"> inédites</w:t>
      </w:r>
      <w:r w:rsidR="00AB29BE">
        <w:rPr>
          <w:rFonts w:ascii="Roboto" w:hAnsi="Roboto"/>
          <w:i/>
          <w:iCs/>
          <w:sz w:val="20"/>
          <w:szCs w:val="20"/>
        </w:rPr>
        <w:t>.</w:t>
      </w:r>
    </w:p>
    <w:p w:rsidRPr="000A347F" w:rsidR="00553496" w:rsidRDefault="000A347F" w14:paraId="75423895" w14:textId="77777777">
      <w:pPr>
        <w:pStyle w:val="ListParagraph"/>
        <w:numPr>
          <w:ilvl w:val="0"/>
          <w:numId w:val="22"/>
        </w:numPr>
        <w:spacing w:line="276" w:lineRule="auto"/>
      </w:pPr>
      <w:r w:rsidRPr="000A347F">
        <w:rPr>
          <w:rFonts w:ascii="Roboto" w:hAnsi="Roboto"/>
          <w:i/>
          <w:iCs/>
          <w:sz w:val="20"/>
          <w:szCs w:val="20"/>
        </w:rPr>
        <w:t>Ce modèle répond parfaitement aux besoins des maçons, des charpentiers et des couvreurs pour la construction de maisons neuves et la rénovation.</w:t>
      </w:r>
    </w:p>
    <w:p w:rsidRPr="00512437" w:rsidR="00553496" w:rsidRDefault="00553496" w14:paraId="0881A91D" w14:textId="77777777">
      <w:pPr>
        <w:pStyle w:val="Standard"/>
        <w:spacing w:line="276" w:lineRule="auto"/>
        <w:rPr>
          <w:rFonts w:ascii="Roboto" w:hAnsi="Roboto" w:cs="Georgia"/>
          <w:i/>
          <w:iCs/>
          <w:sz w:val="20"/>
          <w:szCs w:val="20"/>
        </w:rPr>
      </w:pPr>
    </w:p>
    <w:p w:rsidRPr="00512437" w:rsidR="00553496" w:rsidRDefault="000A347F" w14:paraId="7141701C" w14:textId="17FC8F82">
      <w:pPr>
        <w:pStyle w:val="Standard"/>
        <w:spacing w:line="276" w:lineRule="auto"/>
      </w:pPr>
      <w:r w:rsidRPr="00512437">
        <w:rPr>
          <w:rFonts w:ascii="Roboto" w:hAnsi="Roboto"/>
          <w:sz w:val="20"/>
          <w:szCs w:val="20"/>
        </w:rPr>
        <w:t xml:space="preserve">L’impressionnante nouvelle grue à montage automatisé Igo M 24-19 de Potain sera l’une des grues à montage automatisé à découvrir sur le stand de Manitowoc à la </w:t>
      </w:r>
      <w:hyperlink w:history="1" r:id="rId8">
        <w:r w:rsidRPr="00512437">
          <w:rPr>
            <w:rFonts w:ascii="Roboto" w:hAnsi="Roboto"/>
            <w:sz w:val="20"/>
            <w:szCs w:val="20"/>
          </w:rPr>
          <w:t>Bauma</w:t>
        </w:r>
      </w:hyperlink>
      <w:r w:rsidRPr="00512437">
        <w:rPr>
          <w:rFonts w:ascii="Roboto" w:hAnsi="Roboto"/>
          <w:sz w:val="20"/>
          <w:szCs w:val="20"/>
        </w:rPr>
        <w:t xml:space="preserve"> 2025, qui se tiendra du 7 au 13 avril à Munich, en Allemagne. Ce modèle innovant a déjà été dévoilé au public français au salon </w:t>
      </w:r>
      <w:hyperlink w:history="1" r:id="rId9">
        <w:proofErr w:type="spellStart"/>
        <w:r w:rsidRPr="00512437">
          <w:rPr>
            <w:rFonts w:ascii="Roboto" w:hAnsi="Roboto"/>
            <w:sz w:val="20"/>
            <w:szCs w:val="20"/>
          </w:rPr>
          <w:t>Batimat</w:t>
        </w:r>
        <w:proofErr w:type="spellEnd"/>
      </w:hyperlink>
      <w:r w:rsidRPr="00512437">
        <w:t xml:space="preserve"> </w:t>
      </w:r>
      <w:r w:rsidRPr="00512437">
        <w:rPr>
          <w:rFonts w:ascii="Roboto" w:hAnsi="Roboto"/>
          <w:sz w:val="20"/>
          <w:szCs w:val="20"/>
        </w:rPr>
        <w:t>à Paris, en septembre 2024 et va maintenant être présenté pour la première fois à un public international.</w:t>
      </w:r>
    </w:p>
    <w:p w:rsidRPr="00512437" w:rsidR="00553496" w:rsidRDefault="00553496" w14:paraId="7676D350" w14:textId="77777777">
      <w:pPr>
        <w:pStyle w:val="Standard"/>
        <w:spacing w:line="276" w:lineRule="auto"/>
        <w:rPr>
          <w:rFonts w:ascii="Roboto" w:hAnsi="Roboto" w:cs="Aptos"/>
          <w:sz w:val="20"/>
          <w:szCs w:val="20"/>
          <w:lang w:eastAsia="de-DE"/>
        </w:rPr>
      </w:pPr>
    </w:p>
    <w:p w:rsidRPr="00512437" w:rsidR="00553496" w:rsidRDefault="000A347F" w14:paraId="479588B1" w14:textId="499FDD74">
      <w:pPr>
        <w:pStyle w:val="Standard"/>
        <w:spacing w:line="276" w:lineRule="auto"/>
      </w:pPr>
      <w:r w:rsidRPr="00512437">
        <w:rPr>
          <w:rFonts w:ascii="Roboto" w:hAnsi="Roboto"/>
          <w:sz w:val="20"/>
          <w:szCs w:val="20"/>
        </w:rPr>
        <w:t xml:space="preserve">Succédant à la n° 1 des ventes, la </w:t>
      </w:r>
      <w:hyperlink w:history="1" r:id="rId10">
        <w:r w:rsidRPr="00512437">
          <w:rPr>
            <w:rFonts w:ascii="Roboto" w:hAnsi="Roboto"/>
            <w:sz w:val="20"/>
            <w:szCs w:val="20"/>
          </w:rPr>
          <w:t>Igo M 14,</w:t>
        </w:r>
      </w:hyperlink>
      <w:r w:rsidRPr="00512437">
        <w:rPr>
          <w:rFonts w:ascii="Roboto" w:hAnsi="Roboto"/>
          <w:sz w:val="20"/>
          <w:szCs w:val="20"/>
        </w:rPr>
        <w:t xml:space="preserve"> l’Igo M 24-19 est idéale pour la construction de maisons neuves et les travaux de rénovation, ce qui en fait un excellent choix pour les maçons et les charpentiers. Ce nouveau modèle est doté d’un design compact pour une longueur</w:t>
      </w:r>
      <w:r w:rsidRPr="00512437" w:rsidR="00512437">
        <w:rPr>
          <w:rFonts w:ascii="Roboto" w:hAnsi="Roboto"/>
          <w:sz w:val="20"/>
          <w:szCs w:val="20"/>
        </w:rPr>
        <w:t xml:space="preserve"> en transport</w:t>
      </w:r>
      <w:r w:rsidRPr="00512437">
        <w:rPr>
          <w:rFonts w:ascii="Roboto" w:hAnsi="Roboto"/>
          <w:sz w:val="20"/>
          <w:szCs w:val="20"/>
        </w:rPr>
        <w:t xml:space="preserve"> de seulement 11,83 m, ce qui lui permet d’accéder facilement aux chantiers</w:t>
      </w:r>
      <w:r w:rsidRPr="00512437" w:rsidR="00512437">
        <w:rPr>
          <w:rFonts w:ascii="Roboto" w:hAnsi="Roboto"/>
          <w:sz w:val="20"/>
          <w:szCs w:val="20"/>
        </w:rPr>
        <w:t xml:space="preserve"> difficiles d’accès</w:t>
      </w:r>
      <w:r w:rsidRPr="00512437">
        <w:rPr>
          <w:rFonts w:ascii="Roboto" w:hAnsi="Roboto"/>
          <w:sz w:val="20"/>
          <w:szCs w:val="20"/>
        </w:rPr>
        <w:t xml:space="preserve"> et exigus.</w:t>
      </w:r>
    </w:p>
    <w:p w:rsidRPr="00512437" w:rsidR="00553496" w:rsidRDefault="00553496" w14:paraId="4EA9C60B" w14:textId="77777777">
      <w:pPr>
        <w:pStyle w:val="Standard"/>
        <w:spacing w:line="276" w:lineRule="auto"/>
        <w:rPr>
          <w:rFonts w:ascii="Roboto" w:hAnsi="Roboto" w:cs="Aptos"/>
          <w:sz w:val="20"/>
          <w:szCs w:val="20"/>
          <w:lang w:eastAsia="de-DE"/>
        </w:rPr>
      </w:pPr>
    </w:p>
    <w:p w:rsidRPr="00512437" w:rsidR="00553496" w:rsidRDefault="000A347F" w14:paraId="621F625F" w14:textId="486C57E6">
      <w:pPr>
        <w:pStyle w:val="Standard"/>
        <w:spacing w:line="276" w:lineRule="auto"/>
      </w:pPr>
      <w:r w:rsidRPr="00512437">
        <w:rPr>
          <w:rFonts w:ascii="Roboto" w:hAnsi="Roboto"/>
          <w:sz w:val="20"/>
          <w:szCs w:val="20"/>
        </w:rPr>
        <w:t>L’Igo M 24-19 dispose de trois configurations de flèche (12,3 m, 21 m et 24 m) offrant ainsi la polyvalence nécessaire pour s’adapter aux exigences des différents chantiers. Elle est dotée d’un lest permanent et</w:t>
      </w:r>
      <w:r w:rsidR="00AB29BE">
        <w:rPr>
          <w:rFonts w:ascii="Roboto" w:hAnsi="Roboto"/>
          <w:sz w:val="20"/>
          <w:szCs w:val="20"/>
        </w:rPr>
        <w:t xml:space="preserve"> d’un </w:t>
      </w:r>
      <w:r w:rsidR="00F761D4">
        <w:rPr>
          <w:rFonts w:ascii="Roboto" w:hAnsi="Roboto"/>
          <w:sz w:val="20"/>
          <w:szCs w:val="20"/>
        </w:rPr>
        <w:t>essieu</w:t>
      </w:r>
      <w:r w:rsidRPr="00512437" w:rsidR="00F761D4">
        <w:rPr>
          <w:rFonts w:ascii="Roboto" w:hAnsi="Roboto"/>
          <w:sz w:val="20"/>
          <w:szCs w:val="20"/>
        </w:rPr>
        <w:t xml:space="preserve"> directeur</w:t>
      </w:r>
      <w:r w:rsidR="00AB29BE">
        <w:rPr>
          <w:rFonts w:ascii="Roboto" w:hAnsi="Roboto"/>
          <w:sz w:val="20"/>
          <w:szCs w:val="20"/>
        </w:rPr>
        <w:t xml:space="preserve"> pour faciliter les déplacements </w:t>
      </w:r>
      <w:r w:rsidR="00C02E7D">
        <w:rPr>
          <w:rFonts w:ascii="Roboto" w:hAnsi="Roboto"/>
          <w:sz w:val="20"/>
          <w:szCs w:val="20"/>
        </w:rPr>
        <w:t xml:space="preserve">et les accès chantier. Pour la traction, des versions timons 25km/h et 80km/h </w:t>
      </w:r>
      <w:r w:rsidRPr="00512437">
        <w:rPr>
          <w:rFonts w:ascii="Roboto" w:hAnsi="Roboto"/>
          <w:sz w:val="20"/>
          <w:szCs w:val="20"/>
        </w:rPr>
        <w:t xml:space="preserve">et sellette d’attelage </w:t>
      </w:r>
      <w:r w:rsidRPr="00512437" w:rsidR="00512437">
        <w:rPr>
          <w:rFonts w:ascii="Roboto" w:hAnsi="Roboto"/>
          <w:sz w:val="20"/>
          <w:szCs w:val="20"/>
        </w:rPr>
        <w:t>80 km/h sont disponibles.</w:t>
      </w:r>
    </w:p>
    <w:p w:rsidRPr="00512437" w:rsidR="00553496" w:rsidRDefault="00553496" w14:paraId="690DB033" w14:textId="77777777">
      <w:pPr>
        <w:pStyle w:val="Standard"/>
        <w:spacing w:line="276" w:lineRule="auto"/>
        <w:rPr>
          <w:rFonts w:ascii="Roboto" w:hAnsi="Roboto" w:cs="Aptos"/>
          <w:sz w:val="20"/>
          <w:szCs w:val="20"/>
          <w:lang w:eastAsia="de-DE"/>
        </w:rPr>
      </w:pPr>
    </w:p>
    <w:p w:rsidRPr="00512437" w:rsidR="00553496" w:rsidRDefault="000A347F" w14:paraId="4D2D7EA0" w14:textId="68A14C16">
      <w:pPr>
        <w:pStyle w:val="Standard"/>
        <w:spacing w:line="276" w:lineRule="auto"/>
      </w:pPr>
      <w:r w:rsidRPr="00512437">
        <w:rPr>
          <w:rFonts w:ascii="Roboto" w:hAnsi="Roboto"/>
          <w:sz w:val="20"/>
          <w:szCs w:val="20"/>
        </w:rPr>
        <w:t>Avec une capacité de charge maximale de 1,8 t, cette grue peut lever jusqu’à</w:t>
      </w:r>
      <w:r w:rsidR="00F761D4">
        <w:rPr>
          <w:rFonts w:ascii="Roboto" w:hAnsi="Roboto"/>
          <w:sz w:val="20"/>
          <w:szCs w:val="20"/>
        </w:rPr>
        <w:t xml:space="preserve"> 570kg en bout de flèche à 24m</w:t>
      </w:r>
      <w:r w:rsidRPr="00512437">
        <w:rPr>
          <w:rFonts w:ascii="Roboto" w:hAnsi="Roboto"/>
          <w:sz w:val="20"/>
          <w:szCs w:val="20"/>
        </w:rPr>
        <w:t>et offre une hauteur sous crochet de 19 m.</w:t>
      </w:r>
      <w:r w:rsidR="00F761D4">
        <w:rPr>
          <w:rFonts w:ascii="Roboto" w:hAnsi="Roboto"/>
          <w:sz w:val="20"/>
          <w:szCs w:val="20"/>
        </w:rPr>
        <w:t xml:space="preserve"> Pour augmenter encore la hauteur sous crochet, cette grue</w:t>
      </w:r>
      <w:r w:rsidR="00045E48">
        <w:rPr>
          <w:rFonts w:ascii="Roboto" w:hAnsi="Roboto"/>
          <w:sz w:val="20"/>
          <w:szCs w:val="20"/>
        </w:rPr>
        <w:t xml:space="preserve"> </w:t>
      </w:r>
      <w:r w:rsidRPr="00512437">
        <w:rPr>
          <w:rFonts w:ascii="Roboto" w:hAnsi="Roboto"/>
          <w:sz w:val="20"/>
          <w:szCs w:val="20"/>
        </w:rPr>
        <w:t>peut opérer avec sa flèche relevée à 11° ou à 20°.</w:t>
      </w:r>
    </w:p>
    <w:p w:rsidRPr="00512437" w:rsidR="00553496" w:rsidRDefault="00553496" w14:paraId="655FA1C1" w14:textId="77777777">
      <w:pPr>
        <w:pStyle w:val="Standard"/>
        <w:spacing w:line="276" w:lineRule="auto"/>
        <w:rPr>
          <w:rFonts w:ascii="Roboto" w:hAnsi="Roboto" w:cs="Aptos"/>
          <w:sz w:val="20"/>
          <w:szCs w:val="20"/>
          <w:lang w:eastAsia="de-DE"/>
        </w:rPr>
      </w:pPr>
    </w:p>
    <w:p w:rsidRPr="00512437" w:rsidR="00553496" w:rsidRDefault="000A347F" w14:paraId="20CD5CF4" w14:textId="7CA975DB">
      <w:pPr>
        <w:pStyle w:val="Standard"/>
        <w:spacing w:line="276" w:lineRule="auto"/>
      </w:pPr>
      <w:r w:rsidRPr="00512437">
        <w:rPr>
          <w:rFonts w:ascii="Roboto" w:hAnsi="Roboto"/>
          <w:sz w:val="20"/>
          <w:szCs w:val="20"/>
        </w:rPr>
        <w:t>Ce nouveau modèle bénéficie des dernières</w:t>
      </w:r>
      <w:r w:rsidR="00045E48">
        <w:rPr>
          <w:rFonts w:ascii="Roboto" w:hAnsi="Roboto"/>
          <w:sz w:val="20"/>
          <w:szCs w:val="20"/>
        </w:rPr>
        <w:t xml:space="preserve"> innovations</w:t>
      </w:r>
      <w:r w:rsidRPr="00512437" w:rsidR="00512437">
        <w:rPr>
          <w:rFonts w:ascii="Roboto" w:hAnsi="Roboto"/>
          <w:sz w:val="20"/>
          <w:szCs w:val="20"/>
        </w:rPr>
        <w:t xml:space="preserve"> </w:t>
      </w:r>
      <w:r w:rsidRPr="00512437">
        <w:rPr>
          <w:rFonts w:ascii="Roboto" w:hAnsi="Roboto"/>
          <w:sz w:val="20"/>
          <w:szCs w:val="20"/>
        </w:rPr>
        <w:t>des grues à montage automatisé de Potain, y compris les</w:t>
      </w:r>
      <w:r w:rsidR="00045E48">
        <w:rPr>
          <w:rFonts w:ascii="Roboto" w:hAnsi="Roboto"/>
          <w:sz w:val="20"/>
          <w:szCs w:val="20"/>
        </w:rPr>
        <w:t xml:space="preserve"> fonctionnalités</w:t>
      </w:r>
      <w:r w:rsidRPr="00512437">
        <w:rPr>
          <w:rFonts w:ascii="Roboto" w:hAnsi="Roboto"/>
          <w:sz w:val="20"/>
          <w:szCs w:val="20"/>
        </w:rPr>
        <w:t xml:space="preserve"> standard suivantes :</w:t>
      </w:r>
    </w:p>
    <w:p w:rsidR="00553496" w:rsidRDefault="00553496" w14:paraId="0173CF71" w14:textId="77777777">
      <w:pPr>
        <w:pStyle w:val="Standard"/>
        <w:spacing w:line="276" w:lineRule="auto"/>
        <w:rPr>
          <w:rFonts w:ascii="Roboto" w:hAnsi="Roboto" w:cs="Aptos"/>
          <w:color w:val="FF0000"/>
          <w:sz w:val="20"/>
          <w:szCs w:val="20"/>
          <w:lang w:eastAsia="de-DE"/>
        </w:rPr>
      </w:pPr>
    </w:p>
    <w:p w:rsidRPr="00512437" w:rsidR="00553496" w:rsidRDefault="000A347F" w14:paraId="52E9CA83" w14:textId="77777777">
      <w:pPr>
        <w:pStyle w:val="ListParagraph"/>
        <w:numPr>
          <w:ilvl w:val="0"/>
          <w:numId w:val="27"/>
        </w:numPr>
        <w:spacing w:line="251" w:lineRule="auto"/>
      </w:pPr>
      <w:r w:rsidRPr="00512437">
        <w:rPr>
          <w:rFonts w:ascii="Roboto" w:hAnsi="Roboto" w:eastAsia="Roboto" w:cs="Roboto"/>
          <w:sz w:val="20"/>
          <w:szCs w:val="20"/>
        </w:rPr>
        <w:t xml:space="preserve">Smart </w:t>
      </w:r>
      <w:proofErr w:type="spellStart"/>
      <w:r w:rsidRPr="00512437">
        <w:rPr>
          <w:rFonts w:ascii="Roboto" w:hAnsi="Roboto" w:eastAsia="Roboto" w:cs="Roboto"/>
          <w:sz w:val="20"/>
          <w:szCs w:val="20"/>
        </w:rPr>
        <w:t>Set-Up</w:t>
      </w:r>
      <w:proofErr w:type="spellEnd"/>
      <w:r w:rsidRPr="00512437">
        <w:rPr>
          <w:rFonts w:ascii="Roboto" w:hAnsi="Roboto" w:eastAsia="Roboto" w:cs="Roboto"/>
          <w:sz w:val="20"/>
          <w:szCs w:val="20"/>
        </w:rPr>
        <w:t> : une radiocommande avec écran couleur qui assiste l’utilisateur lors du montage/démontage automatisé de la grue.</w:t>
      </w:r>
    </w:p>
    <w:p w:rsidRPr="00512437" w:rsidR="00553496" w:rsidRDefault="000A347F" w14:paraId="6E0AE0B9" w14:textId="77777777">
      <w:pPr>
        <w:pStyle w:val="ListParagraph"/>
        <w:numPr>
          <w:ilvl w:val="0"/>
          <w:numId w:val="28"/>
        </w:numPr>
        <w:spacing w:line="251" w:lineRule="auto"/>
      </w:pPr>
      <w:r w:rsidRPr="00512437">
        <w:rPr>
          <w:rFonts w:ascii="Roboto" w:hAnsi="Roboto" w:eastAsia="Roboto" w:cs="Roboto"/>
          <w:sz w:val="20"/>
          <w:szCs w:val="20"/>
        </w:rPr>
        <w:t>Système de commande de grue CCS (Crane Control System) de Potain : maximise les performances de levage, améliore l’ergonomie pour le grutier et augmente la flexibilité sur le chantier.</w:t>
      </w:r>
    </w:p>
    <w:p w:rsidRPr="00512437" w:rsidR="00553496" w:rsidRDefault="000A347F" w14:paraId="325C1C68" w14:textId="652D9F2C">
      <w:pPr>
        <w:pStyle w:val="ListParagraph"/>
        <w:numPr>
          <w:ilvl w:val="0"/>
          <w:numId w:val="29"/>
        </w:numPr>
        <w:spacing w:line="251" w:lineRule="auto"/>
      </w:pPr>
      <w:r w:rsidRPr="00512437">
        <w:rPr>
          <w:rFonts w:ascii="Roboto" w:hAnsi="Roboto" w:eastAsia="Roboto" w:cs="Roboto"/>
          <w:sz w:val="20"/>
          <w:szCs w:val="20"/>
        </w:rPr>
        <w:t>Drive Control : offre au grutier</w:t>
      </w:r>
      <w:r w:rsidR="00F00077">
        <w:rPr>
          <w:rFonts w:ascii="Roboto" w:hAnsi="Roboto" w:eastAsia="Roboto" w:cs="Roboto"/>
          <w:sz w:val="20"/>
          <w:szCs w:val="20"/>
        </w:rPr>
        <w:t xml:space="preserve"> une grande maitrise de ses mouvements d’</w:t>
      </w:r>
      <w:r w:rsidR="00045E48">
        <w:rPr>
          <w:rFonts w:ascii="Roboto" w:hAnsi="Roboto" w:eastAsia="Roboto" w:cs="Roboto"/>
          <w:sz w:val="20"/>
          <w:szCs w:val="20"/>
        </w:rPr>
        <w:t>orientation</w:t>
      </w:r>
      <w:r w:rsidRPr="00512437" w:rsidR="00045E48">
        <w:rPr>
          <w:rFonts w:ascii="Roboto" w:hAnsi="Roboto" w:eastAsia="Roboto" w:cs="Roboto"/>
          <w:sz w:val="20"/>
          <w:szCs w:val="20"/>
        </w:rPr>
        <w:t xml:space="preserve"> et</w:t>
      </w:r>
      <w:r w:rsidRPr="00512437">
        <w:rPr>
          <w:rFonts w:ascii="Roboto" w:hAnsi="Roboto" w:eastAsia="Roboto" w:cs="Roboto"/>
          <w:sz w:val="20"/>
          <w:szCs w:val="20"/>
        </w:rPr>
        <w:t xml:space="preserve"> un levage de précision sur les chantiers.</w:t>
      </w:r>
    </w:p>
    <w:p w:rsidRPr="00512437" w:rsidR="00553496" w:rsidRDefault="000A347F" w14:paraId="12BA9DB9" w14:textId="0C1B5B15">
      <w:pPr>
        <w:pStyle w:val="ListParagraph"/>
        <w:numPr>
          <w:ilvl w:val="0"/>
          <w:numId w:val="23"/>
        </w:numPr>
        <w:spacing w:line="251" w:lineRule="auto"/>
      </w:pPr>
      <w:r w:rsidRPr="00512437">
        <w:rPr>
          <w:rFonts w:ascii="Roboto" w:hAnsi="Roboto" w:eastAsia="Roboto" w:cs="Roboto"/>
          <w:sz w:val="20"/>
          <w:szCs w:val="20"/>
        </w:rPr>
        <w:t xml:space="preserve">Power Control : adapte automatiquement le fonctionnement de la grue à la puissance électrique d’entrée </w:t>
      </w:r>
      <w:r w:rsidR="00F00077">
        <w:rPr>
          <w:rFonts w:ascii="Roboto" w:hAnsi="Roboto" w:eastAsia="Roboto" w:cs="Roboto"/>
          <w:sz w:val="20"/>
          <w:szCs w:val="20"/>
        </w:rPr>
        <w:t>disponible</w:t>
      </w:r>
    </w:p>
    <w:p w:rsidRPr="00512437" w:rsidR="00553496" w:rsidRDefault="000A347F" w14:paraId="1C4170D1" w14:textId="10BACBB3">
      <w:pPr>
        <w:pStyle w:val="ListParagraph"/>
        <w:numPr>
          <w:ilvl w:val="0"/>
          <w:numId w:val="1"/>
        </w:numPr>
        <w:spacing w:line="276" w:lineRule="auto"/>
      </w:pPr>
      <w:r w:rsidRPr="00512437">
        <w:rPr>
          <w:rFonts w:ascii="Roboto" w:hAnsi="Roboto"/>
          <w:sz w:val="20"/>
          <w:szCs w:val="20"/>
        </w:rPr>
        <w:lastRenderedPageBreak/>
        <w:t xml:space="preserve">Essieu directeur : améliore la manœuvrabilité, pour rendre accessible les chantiers les </w:t>
      </w:r>
      <w:r w:rsidRPr="00512437" w:rsidR="00045E48">
        <w:rPr>
          <w:rFonts w:ascii="Roboto" w:hAnsi="Roboto"/>
          <w:sz w:val="20"/>
          <w:szCs w:val="20"/>
        </w:rPr>
        <w:t>plus exigus</w:t>
      </w:r>
      <w:r w:rsidRPr="00512437">
        <w:rPr>
          <w:rFonts w:ascii="Roboto" w:hAnsi="Roboto"/>
          <w:sz w:val="20"/>
          <w:szCs w:val="20"/>
        </w:rPr>
        <w:t>.</w:t>
      </w:r>
    </w:p>
    <w:p w:rsidRPr="00512437" w:rsidR="00553496" w:rsidRDefault="00045E48" w14:paraId="1591B4A8" w14:textId="1081E64F">
      <w:pPr>
        <w:pStyle w:val="Standard"/>
        <w:spacing w:line="276" w:lineRule="auto"/>
        <w:rPr>
          <w:rFonts w:ascii="Roboto" w:hAnsi="Roboto"/>
          <w:sz w:val="20"/>
          <w:szCs w:val="20"/>
        </w:rPr>
      </w:pPr>
      <w:r>
        <w:rPr>
          <w:rFonts w:ascii="Roboto" w:hAnsi="Roboto"/>
          <w:sz w:val="20"/>
          <w:szCs w:val="20"/>
        </w:rPr>
        <w:t>.</w:t>
      </w:r>
    </w:p>
    <w:p w:rsidRPr="00512437" w:rsidR="00553496" w:rsidRDefault="000A347F" w14:paraId="11CC4363" w14:textId="5A9CF8A6">
      <w:pPr>
        <w:pStyle w:val="Standard"/>
        <w:spacing w:line="276" w:lineRule="auto"/>
      </w:pPr>
      <w:r w:rsidRPr="00512437">
        <w:rPr>
          <w:rFonts w:ascii="Roboto" w:hAnsi="Roboto"/>
          <w:sz w:val="20"/>
          <w:szCs w:val="20"/>
        </w:rPr>
        <w:t xml:space="preserve">Cette grue est aussi dotée du système télématique Potain CONNECT™, qui fournit un diagnostic à distance, des analyses avancées pour le dépannage et des informations de gestion de flotte permettant de maximiser la disponibilité et d’optimiser l’utilisation de la grue. D’autres options de productivité sont également disponibles, comme </w:t>
      </w:r>
      <w:r w:rsidRPr="00512437" w:rsidR="00512437">
        <w:rPr>
          <w:rFonts w:ascii="Roboto" w:hAnsi="Roboto"/>
          <w:sz w:val="20"/>
          <w:szCs w:val="20"/>
        </w:rPr>
        <w:t>un générateur embarqué</w:t>
      </w:r>
      <w:r w:rsidRPr="00512437">
        <w:rPr>
          <w:rFonts w:ascii="Roboto" w:hAnsi="Roboto"/>
          <w:sz w:val="20"/>
          <w:szCs w:val="20"/>
        </w:rPr>
        <w:t xml:space="preserve"> pour une autonomie garantie sur les chantiers, la mise à niveau hydraulique pour faciliter la mise en place de la grue, la fonction Potain Plus qui augmente considérablement la courbe de charge et le gestionnaire de zone interdite Top Site.</w:t>
      </w:r>
    </w:p>
    <w:p w:rsidRPr="00512437" w:rsidR="00553496" w:rsidRDefault="00553496" w14:paraId="6441E2D6" w14:textId="77777777">
      <w:pPr>
        <w:pStyle w:val="Standard"/>
      </w:pPr>
    </w:p>
    <w:p w:rsidRPr="00512437" w:rsidR="00553496" w:rsidRDefault="000A347F" w14:paraId="4EA81C95" w14:textId="0352FD8F">
      <w:pPr>
        <w:pStyle w:val="Standard"/>
      </w:pPr>
      <w:r w:rsidRPr="00512437">
        <w:rPr>
          <w:rFonts w:ascii="Roboto" w:hAnsi="Roboto"/>
          <w:sz w:val="20"/>
          <w:szCs w:val="20"/>
        </w:rPr>
        <w:t xml:space="preserve">« Nous sommes impatients de dévoiler la Potain Igo M 24-19 lors de la Bauma 2025 pour ses débuts internationaux. Nous avons optimisé la compacité, la </w:t>
      </w:r>
      <w:r w:rsidRPr="00512437" w:rsidR="00512437">
        <w:rPr>
          <w:rFonts w:ascii="Roboto" w:hAnsi="Roboto"/>
          <w:sz w:val="20"/>
          <w:szCs w:val="20"/>
        </w:rPr>
        <w:t>mobilité</w:t>
      </w:r>
      <w:r w:rsidRPr="00512437">
        <w:rPr>
          <w:rFonts w:ascii="Roboto" w:hAnsi="Roboto"/>
          <w:sz w:val="20"/>
          <w:szCs w:val="20"/>
        </w:rPr>
        <w:t>, les performances et la productivité de cette grue, garantissant ainsi à nos clients de tirer le meilleur de leur investissement », déclare Rémi Deporte, chef de produit pour les grues à montage automatisé chez Manitowoc.</w:t>
      </w:r>
    </w:p>
    <w:p w:rsidR="00553496" w:rsidRDefault="00553496" w14:paraId="225D6F1A" w14:textId="77777777">
      <w:pPr>
        <w:pStyle w:val="Standard"/>
        <w:rPr>
          <w:rFonts w:ascii="Roboto" w:hAnsi="Roboto" w:eastAsia="Roboto" w:cs="Roboto"/>
          <w:sz w:val="20"/>
          <w:szCs w:val="20"/>
        </w:rPr>
      </w:pPr>
    </w:p>
    <w:p w:rsidR="00553496" w:rsidRDefault="000A347F" w14:paraId="757BEC4B" w14:textId="1A276F19">
      <w:pPr>
        <w:pStyle w:val="Standard"/>
        <w:spacing w:line="276" w:lineRule="auto"/>
        <w:rPr>
          <w:rFonts w:ascii="Roboto" w:hAnsi="Roboto"/>
          <w:sz w:val="20"/>
          <w:szCs w:val="20"/>
        </w:rPr>
      </w:pPr>
      <w:r>
        <w:rPr>
          <w:rFonts w:ascii="Roboto" w:hAnsi="Roboto"/>
          <w:sz w:val="20"/>
          <w:szCs w:val="20"/>
        </w:rPr>
        <w:t xml:space="preserve">Pour en savoir plus sur la Potain Igo M 24-19, cliquez </w:t>
      </w:r>
      <w:hyperlink w:history="1" r:id="rId11">
        <w:r w:rsidRPr="00C92514">
          <w:rPr>
            <w:rFonts w:ascii="Roboto" w:hAnsi="Roboto"/>
            <w:sz w:val="20"/>
            <w:szCs w:val="20"/>
            <w:u w:val="single"/>
          </w:rPr>
          <w:t>ici</w:t>
        </w:r>
      </w:hyperlink>
      <w:r>
        <w:rPr>
          <w:rFonts w:ascii="Roboto" w:hAnsi="Roboto"/>
          <w:sz w:val="20"/>
          <w:szCs w:val="20"/>
        </w:rPr>
        <w:t>.</w:t>
      </w:r>
    </w:p>
    <w:p w:rsidR="00C92514" w:rsidRDefault="00C92514" w14:paraId="127CCB9D" w14:textId="77777777">
      <w:pPr>
        <w:pStyle w:val="Standard"/>
        <w:spacing w:line="276" w:lineRule="auto"/>
      </w:pPr>
    </w:p>
    <w:p w:rsidR="00553496" w:rsidRDefault="000A347F" w14:paraId="59C216B3" w14:textId="77777777">
      <w:pPr>
        <w:pStyle w:val="Standard"/>
        <w:spacing w:line="276" w:lineRule="auto"/>
        <w:jc w:val="center"/>
      </w:pPr>
      <w:r>
        <w:rPr>
          <w:rFonts w:ascii="Roboto" w:hAnsi="Roboto"/>
          <w:sz w:val="20"/>
          <w:szCs w:val="20"/>
        </w:rPr>
        <w:t>— FIN —</w:t>
      </w:r>
    </w:p>
    <w:p w:rsidR="00553496" w:rsidRDefault="00553496" w14:paraId="09567D1C" w14:textId="77777777">
      <w:pPr>
        <w:pStyle w:val="Standard"/>
        <w:spacing w:line="276" w:lineRule="auto"/>
        <w:jc w:val="center"/>
        <w:rPr>
          <w:rFonts w:ascii="Georgia" w:hAnsi="Georgia" w:eastAsia="Georgia" w:cs="Georgia"/>
          <w:color w:val="000000"/>
          <w:sz w:val="21"/>
          <w:szCs w:val="21"/>
        </w:rPr>
      </w:pPr>
    </w:p>
    <w:p w:rsidR="00553496" w:rsidRDefault="000A347F" w14:paraId="51E5B576" w14:textId="77777777">
      <w:pPr>
        <w:pStyle w:val="Standard"/>
        <w:spacing w:line="240" w:lineRule="exact"/>
      </w:pPr>
      <w:r>
        <w:rPr>
          <w:rFonts w:ascii="Roboto" w:hAnsi="Roboto"/>
          <w:color w:val="ED1C2A"/>
          <w:sz w:val="18"/>
          <w:szCs w:val="18"/>
        </w:rPr>
        <w:t>CONTACT</w:t>
      </w:r>
    </w:p>
    <w:p w:rsidR="00553496" w:rsidRDefault="000A347F" w14:paraId="746F5385" w14:textId="77777777">
      <w:pPr>
        <w:pStyle w:val="Standard"/>
        <w:tabs>
          <w:tab w:val="left" w:pos="3969"/>
        </w:tabs>
        <w:spacing w:line="276" w:lineRule="auto"/>
      </w:pPr>
      <w:r>
        <w:rPr>
          <w:rFonts w:ascii="Roboto" w:hAnsi="Roboto"/>
          <w:b/>
          <w:bCs/>
          <w:color w:val="41525C"/>
          <w:sz w:val="18"/>
          <w:szCs w:val="18"/>
        </w:rPr>
        <w:t>Dominique Leullier</w:t>
      </w:r>
    </w:p>
    <w:p w:rsidR="00553496" w:rsidRDefault="000A347F" w14:paraId="6DE4057B" w14:textId="77777777">
      <w:pPr>
        <w:pStyle w:val="Standard"/>
        <w:tabs>
          <w:tab w:val="left" w:pos="3969"/>
        </w:tabs>
        <w:spacing w:line="276" w:lineRule="auto"/>
      </w:pPr>
      <w:r>
        <w:rPr>
          <w:rFonts w:ascii="Roboto" w:hAnsi="Roboto"/>
          <w:bCs/>
          <w:color w:val="41525C"/>
          <w:sz w:val="18"/>
          <w:szCs w:val="18"/>
        </w:rPr>
        <w:t>Directeur Marketing Europe</w:t>
      </w:r>
    </w:p>
    <w:p w:rsidR="00553496" w:rsidRDefault="000A347F" w14:paraId="5FB33CBD" w14:textId="77777777">
      <w:pPr>
        <w:pStyle w:val="Standard"/>
        <w:tabs>
          <w:tab w:val="left" w:pos="3969"/>
        </w:tabs>
        <w:spacing w:line="276" w:lineRule="auto"/>
      </w:pPr>
      <w:r>
        <w:rPr>
          <w:rFonts w:ascii="Roboto" w:hAnsi="Roboto"/>
          <w:bCs/>
          <w:color w:val="41525C"/>
          <w:sz w:val="18"/>
          <w:szCs w:val="18"/>
        </w:rPr>
        <w:t>Manitowoc</w:t>
      </w:r>
    </w:p>
    <w:p w:rsidR="00553496" w:rsidRDefault="000A347F" w14:paraId="7A2DFEA4" w14:textId="77777777">
      <w:pPr>
        <w:pStyle w:val="Standard"/>
        <w:tabs>
          <w:tab w:val="left" w:pos="3969"/>
        </w:tabs>
        <w:spacing w:line="276" w:lineRule="auto"/>
      </w:pPr>
      <w:r>
        <w:rPr>
          <w:rFonts w:ascii="Roboto" w:hAnsi="Roboto"/>
          <w:bCs/>
          <w:color w:val="41525C"/>
          <w:sz w:val="18"/>
          <w:szCs w:val="18"/>
        </w:rPr>
        <w:t>+33 4 72 18 21 60</w:t>
      </w:r>
    </w:p>
    <w:p w:rsidR="00553496" w:rsidRDefault="000A347F" w14:paraId="518ECD91" w14:textId="77777777">
      <w:pPr>
        <w:pStyle w:val="Standard"/>
        <w:tabs>
          <w:tab w:val="left" w:pos="3969"/>
        </w:tabs>
        <w:spacing w:line="276" w:lineRule="auto"/>
      </w:pPr>
      <w:hyperlink w:history="1" r:id="rId12">
        <w:r>
          <w:rPr>
            <w:rFonts w:ascii="Roboto" w:hAnsi="Roboto"/>
            <w:bCs/>
            <w:color w:val="41525C"/>
            <w:sz w:val="18"/>
            <w:szCs w:val="18"/>
          </w:rPr>
          <w:t>dominique.leullier@manitowoc.com</w:t>
        </w:r>
      </w:hyperlink>
    </w:p>
    <w:p w:rsidR="00553496" w:rsidRDefault="000A347F" w14:paraId="6E711468" w14:textId="77777777">
      <w:pPr>
        <w:pStyle w:val="Standard"/>
        <w:spacing w:line="240" w:lineRule="exact"/>
      </w:pPr>
      <w:r>
        <w:rPr>
          <w:rFonts w:ascii="Roboto" w:hAnsi="Roboto"/>
          <w:color w:val="ED1C2A"/>
          <w:sz w:val="18"/>
          <w:szCs w:val="18"/>
        </w:rPr>
        <w:t xml:space="preserve"> </w:t>
      </w:r>
    </w:p>
    <w:p w:rsidR="00553496" w:rsidRDefault="000A347F" w14:paraId="0328C6BB" w14:textId="77777777">
      <w:pPr>
        <w:pStyle w:val="paragraph"/>
        <w:spacing w:before="0" w:after="0"/>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rsidR="00553496" w:rsidRDefault="000A347F" w14:paraId="4E5CAB9B" w14:textId="77777777">
      <w:pPr>
        <w:pStyle w:val="paragraph"/>
        <w:spacing w:before="0" w:after="0"/>
      </w:pPr>
      <w:r>
        <w:rPr>
          <w:rStyle w:val="normaltextrun"/>
          <w:rFonts w:ascii="Roboto" w:hAnsi="Roboto"/>
          <w:color w:val="41525C"/>
          <w:sz w:val="18"/>
          <w:szCs w:val="18"/>
        </w:rPr>
        <w:t xml:space="preserve">The Manitowoc </w:t>
      </w:r>
      <w:proofErr w:type="spellStart"/>
      <w:r>
        <w:rPr>
          <w:rStyle w:val="normaltextrun"/>
          <w:rFonts w:ascii="Roboto" w:hAnsi="Roboto"/>
          <w:color w:val="41525C"/>
          <w:sz w:val="18"/>
          <w:szCs w:val="18"/>
        </w:rPr>
        <w:t>Company</w:t>
      </w:r>
      <w:proofErr w:type="spellEnd"/>
      <w:r>
        <w:rPr>
          <w:rStyle w:val="normaltextrun"/>
          <w:rFonts w:ascii="Roboto" w:hAnsi="Roboto"/>
          <w:color w:val="41525C"/>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41525C"/>
          <w:sz w:val="18"/>
          <w:szCs w:val="18"/>
        </w:rPr>
        <w:t>Shuttlelift</w:t>
      </w:r>
      <w:proofErr w:type="spellEnd"/>
      <w:r>
        <w:rPr>
          <w:rStyle w:val="normaltextrun"/>
          <w:rFonts w:ascii="Roboto" w:hAnsi="Roboto"/>
          <w:color w:val="41525C"/>
          <w:sz w:val="18"/>
          <w:szCs w:val="18"/>
        </w:rPr>
        <w:t>.</w:t>
      </w:r>
      <w:r>
        <w:rPr>
          <w:rStyle w:val="eop"/>
          <w:rFonts w:ascii="Roboto" w:hAnsi="Roboto"/>
          <w:color w:val="41525C"/>
          <w:sz w:val="18"/>
          <w:szCs w:val="18"/>
        </w:rPr>
        <w:t> </w:t>
      </w:r>
    </w:p>
    <w:p w:rsidR="00553496" w:rsidRDefault="000A347F" w14:paraId="54303193" w14:textId="77777777">
      <w:pPr>
        <w:pStyle w:val="paragraph"/>
        <w:spacing w:before="0" w:after="0"/>
      </w:pPr>
      <w:r>
        <w:rPr>
          <w:rStyle w:val="eop"/>
          <w:rFonts w:ascii="Roboto" w:hAnsi="Roboto"/>
          <w:sz w:val="18"/>
          <w:szCs w:val="18"/>
        </w:rPr>
        <w:t> </w:t>
      </w:r>
    </w:p>
    <w:p w:rsidRPr="000C4824" w:rsidR="00553496" w:rsidRDefault="000A347F" w14:paraId="57EAC432" w14:textId="77777777">
      <w:pPr>
        <w:pStyle w:val="paragraph"/>
        <w:spacing w:before="0" w:after="0"/>
        <w:rPr>
          <w:lang w:val="en-US"/>
        </w:rPr>
      </w:pPr>
      <w:r>
        <w:rPr>
          <w:rStyle w:val="normaltextrun"/>
          <w:rFonts w:ascii="Roboto" w:hAnsi="Roboto"/>
          <w:color w:val="ED1C2A"/>
          <w:sz w:val="18"/>
          <w:szCs w:val="18"/>
          <w:lang w:val="en-GB"/>
        </w:rPr>
        <w:t>THE MANITOWOC COMPANY, INC.</w:t>
      </w:r>
      <w:r>
        <w:rPr>
          <w:rStyle w:val="eop"/>
          <w:rFonts w:ascii="Roboto" w:hAnsi="Roboto"/>
          <w:color w:val="ED1C2A"/>
          <w:sz w:val="18"/>
          <w:szCs w:val="18"/>
          <w:lang w:val="en-GB"/>
        </w:rPr>
        <w:t> </w:t>
      </w:r>
    </w:p>
    <w:p w:rsidRPr="000C4824" w:rsidR="00553496" w:rsidRDefault="000A347F" w14:paraId="64758C4D" w14:textId="77777777">
      <w:pPr>
        <w:pStyle w:val="paragraph"/>
        <w:spacing w:before="0" w:after="0"/>
        <w:rPr>
          <w:lang w:val="en-US"/>
        </w:rPr>
      </w:pPr>
      <w:r>
        <w:rPr>
          <w:rStyle w:val="normaltextrun"/>
          <w:rFonts w:ascii="Roboto" w:hAnsi="Roboto"/>
          <w:color w:val="41525C"/>
          <w:sz w:val="18"/>
          <w:szCs w:val="18"/>
          <w:lang w:val="en-GB"/>
        </w:rPr>
        <w:t>One Park Plaza – 11270 West Park Place – Suite 1000 – Milwaukee, WI 53224, États-Unis</w:t>
      </w:r>
      <w:r>
        <w:rPr>
          <w:rStyle w:val="eop"/>
          <w:rFonts w:ascii="Roboto" w:hAnsi="Roboto"/>
          <w:color w:val="41525C"/>
          <w:sz w:val="18"/>
          <w:szCs w:val="18"/>
          <w:lang w:val="en-GB"/>
        </w:rPr>
        <w:t> </w:t>
      </w:r>
    </w:p>
    <w:p w:rsidR="00553496" w:rsidRDefault="000A347F" w14:paraId="0C945385" w14:textId="77777777">
      <w:pPr>
        <w:pStyle w:val="paragraph"/>
        <w:spacing w:before="0" w:after="0"/>
      </w:pPr>
      <w:r>
        <w:rPr>
          <w:rStyle w:val="normaltextrun"/>
          <w:rFonts w:ascii="Roboto" w:hAnsi="Roboto"/>
          <w:color w:val="41525C"/>
          <w:sz w:val="18"/>
          <w:szCs w:val="18"/>
        </w:rPr>
        <w:t>T +1 414 760 4600</w:t>
      </w:r>
      <w:r>
        <w:rPr>
          <w:rStyle w:val="eop"/>
          <w:rFonts w:ascii="Roboto" w:hAnsi="Roboto"/>
          <w:color w:val="41525C"/>
          <w:sz w:val="18"/>
          <w:szCs w:val="18"/>
        </w:rPr>
        <w:t> </w:t>
      </w:r>
    </w:p>
    <w:p w:rsidR="00553496" w:rsidP="00512437" w:rsidRDefault="000A347F" w14:paraId="1FDE006F" w14:textId="21D61285">
      <w:pPr>
        <w:pStyle w:val="paragraph"/>
        <w:spacing w:before="0" w:after="0"/>
      </w:pPr>
      <w:r>
        <w:rPr>
          <w:rStyle w:val="eop"/>
          <w:rFonts w:ascii="Roboto" w:hAnsi="Roboto"/>
          <w:color w:val="41525C"/>
          <w:sz w:val="18"/>
          <w:szCs w:val="18"/>
        </w:rPr>
        <w:t>www.manitowoc.com</w:t>
      </w:r>
    </w:p>
    <w:sectPr w:rsidR="00553496">
      <w:headerReference w:type="even" r:id="rId13"/>
      <w:headerReference w:type="default" r:id="rId14"/>
      <w:footerReference w:type="even" r:id="rId15"/>
      <w:footerReference w:type="default" r:id="rId16"/>
      <w:headerReference w:type="first" r:id="rId17"/>
      <w:footerReference w:type="first" r:id="rId18"/>
      <w:pgSz w:w="12240" w:h="15840" w:orient="portrait"/>
      <w:pgMar w:top="1138" w:right="1411" w:bottom="1814" w:left="1411" w:header="57" w:footer="5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0A347F" w:rsidRDefault="000A347F" w14:paraId="645D32D5" w14:textId="77777777">
      <w:r>
        <w:separator/>
      </w:r>
    </w:p>
  </w:endnote>
  <w:endnote w:type="continuationSeparator" w:id="0">
    <w:p w:rsidR="000A347F" w:rsidRDefault="000A347F" w14:paraId="0CC359F2"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charset w:val="00"/>
    <w:family w:val="roman"/>
    <w:pitch w:val="variable"/>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Roboto">
    <w:charset w:val="00"/>
    <w:family w:val="auto"/>
    <w:pitch w:val="variable"/>
    <w:sig w:usb0="E0000AFF" w:usb1="5000217F" w:usb2="00000021"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32CB7" w:rsidRDefault="00432CB7" w14:paraId="684C8532"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A347F" w:rsidRDefault="000A347F" w14:paraId="491C1CF0" w14:textId="77777777">
    <w:pPr>
      <w:pStyle w:val="Header"/>
      <w:ind w:left="-115"/>
    </w:pPr>
  </w:p>
  <w:p w:rsidR="000A347F" w:rsidRDefault="000A347F" w14:paraId="568EF502" w14:textId="77777777">
    <w:pPr>
      <w:pStyle w:val="Header"/>
      <w:jc w:val="center"/>
    </w:pPr>
  </w:p>
  <w:p w:rsidR="000A347F" w:rsidRDefault="000A347F" w14:paraId="455A350D" w14:textId="77777777">
    <w:pPr>
      <w:pStyle w:val="Header"/>
      <w:ind w:right="-115"/>
      <w:jc w:val="right"/>
    </w:pPr>
  </w:p>
  <w:p w:rsidR="000A347F" w:rsidRDefault="000A347F" w14:paraId="30B22012"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A347F" w:rsidRDefault="000A347F" w14:paraId="10925E71" w14:textId="77777777">
    <w:pPr>
      <w:pStyle w:val="Header"/>
      <w:ind w:left="-115"/>
    </w:pPr>
  </w:p>
  <w:p w:rsidR="000A347F" w:rsidRDefault="000A347F" w14:paraId="5A3DCD52" w14:textId="77777777">
    <w:pPr>
      <w:pStyle w:val="Header"/>
      <w:jc w:val="center"/>
    </w:pPr>
  </w:p>
  <w:p w:rsidR="000A347F" w:rsidRDefault="000A347F" w14:paraId="0FFAAC71" w14:textId="77777777">
    <w:pPr>
      <w:pStyle w:val="Header"/>
      <w:jc w:val="center"/>
    </w:pPr>
  </w:p>
  <w:p w:rsidR="000A347F" w:rsidRDefault="000A347F" w14:paraId="1EB622E0" w14:textId="77777777">
    <w:pPr>
      <w:pStyle w:val="Header"/>
      <w:ind w:right="-115"/>
      <w:jc w:val="right"/>
    </w:pPr>
  </w:p>
  <w:p w:rsidR="000A347F" w:rsidRDefault="000A347F" w14:paraId="4C64AB37"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0A347F" w:rsidRDefault="000A347F" w14:paraId="53DE7B11" w14:textId="77777777">
      <w:r>
        <w:rPr>
          <w:color w:val="000000"/>
        </w:rPr>
        <w:separator/>
      </w:r>
    </w:p>
  </w:footnote>
  <w:footnote w:type="continuationSeparator" w:id="0">
    <w:p w:rsidR="000A347F" w:rsidRDefault="000A347F" w14:paraId="174A1782"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432CB7" w:rsidRDefault="00432CB7" w14:paraId="79AC364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F2CB1" w:rsidRDefault="006F2CB1" w14:paraId="7FE802EA" w14:textId="77777777">
    <w:pPr>
      <w:pStyle w:val="Standard"/>
      <w:tabs>
        <w:tab w:val="left" w:pos="1055"/>
        <w:tab w:val="left" w:pos="4111"/>
        <w:tab w:val="left" w:pos="7371"/>
      </w:tabs>
      <w:spacing w:line="276" w:lineRule="auto"/>
      <w:rPr>
        <w:rFonts w:ascii="Verdana" w:hAnsi="Verdana"/>
        <w:b/>
        <w:bCs/>
        <w:color w:val="41525C"/>
        <w:sz w:val="18"/>
        <w:szCs w:val="18"/>
      </w:rPr>
    </w:pPr>
  </w:p>
  <w:p w:rsidR="000A347F" w:rsidRDefault="000A347F" w14:paraId="64FEB180" w14:textId="2D2858EB">
    <w:pPr>
      <w:pStyle w:val="Standard"/>
      <w:tabs>
        <w:tab w:val="left" w:pos="1055"/>
        <w:tab w:val="left" w:pos="4111"/>
        <w:tab w:val="left" w:pos="7371"/>
      </w:tabs>
      <w:spacing w:line="276" w:lineRule="auto"/>
    </w:pPr>
    <w:r>
      <w:rPr>
        <w:rFonts w:ascii="Verdana" w:hAnsi="Verdana"/>
        <w:b/>
        <w:bCs/>
        <w:color w:val="41525C"/>
        <w:sz w:val="18"/>
        <w:szCs w:val="18"/>
      </w:rPr>
      <w:t>Lancement de la Potain Igo M 24-19 à l’occasion du salon international bauma 2025</w:t>
    </w:r>
  </w:p>
  <w:p w:rsidR="000A347F" w:rsidRDefault="00432CB7" w14:paraId="19EC5DBC" w14:textId="6602FBE1">
    <w:pPr>
      <w:pStyle w:val="Standard"/>
      <w:tabs>
        <w:tab w:val="left" w:pos="1055"/>
        <w:tab w:val="left" w:pos="4111"/>
        <w:tab w:val="left" w:pos="7371"/>
      </w:tabs>
      <w:spacing w:line="276" w:lineRule="auto"/>
    </w:pPr>
    <w:r w:rsidRPr="798FCC37" w:rsidR="798FCC37">
      <w:rPr>
        <w:rFonts w:ascii="Verdana" w:hAnsi="Verdana"/>
        <w:color w:val="41525C"/>
        <w:sz w:val="18"/>
        <w:szCs w:val="18"/>
      </w:rPr>
      <w:t>7 avril</w:t>
    </w:r>
    <w:r w:rsidRPr="798FCC37" w:rsidR="798FCC37">
      <w:rPr>
        <w:rFonts w:ascii="Verdana" w:hAnsi="Verdana"/>
        <w:color w:val="41525C"/>
        <w:sz w:val="18"/>
        <w:szCs w:val="18"/>
      </w:rPr>
      <w:t>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A347F" w:rsidRDefault="000A347F" w14:paraId="5A04ADEE" w14:textId="77777777">
    <w:pPr>
      <w:pStyle w:val="Header"/>
      <w:ind w:left="-115"/>
    </w:pPr>
  </w:p>
  <w:p w:rsidR="000A347F" w:rsidRDefault="000A347F" w14:paraId="00916180" w14:textId="77777777">
    <w:pPr>
      <w:pStyle w:val="Header"/>
      <w:jc w:val="center"/>
    </w:pPr>
  </w:p>
  <w:p w:rsidR="000A347F" w:rsidRDefault="000A347F" w14:paraId="64561D66" w14:textId="77777777">
    <w:pPr>
      <w:pStyle w:val="Header"/>
      <w:ind w:right="-115"/>
      <w:jc w:val="right"/>
    </w:pPr>
  </w:p>
  <w:p w:rsidR="000A347F" w:rsidRDefault="000A347F" w14:paraId="56B2D135"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B44BC"/>
    <w:multiLevelType w:val="multilevel"/>
    <w:tmpl w:val="63D676DC"/>
    <w:styleLink w:val="WWNum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 w15:restartNumberingAfterBreak="0">
    <w:nsid w:val="05DB5EC4"/>
    <w:multiLevelType w:val="multilevel"/>
    <w:tmpl w:val="7A2A4206"/>
    <w:styleLink w:val="WWNum19"/>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 w15:restartNumberingAfterBreak="0">
    <w:nsid w:val="0A72616F"/>
    <w:multiLevelType w:val="multilevel"/>
    <w:tmpl w:val="6832D2B4"/>
    <w:styleLink w:val="WWNum12"/>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D0D52F9"/>
    <w:multiLevelType w:val="multilevel"/>
    <w:tmpl w:val="AAA02D92"/>
    <w:styleLink w:val="WWNum21"/>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4" w15:restartNumberingAfterBreak="0">
    <w:nsid w:val="1D045166"/>
    <w:multiLevelType w:val="multilevel"/>
    <w:tmpl w:val="E3049604"/>
    <w:styleLink w:val="WWNum6"/>
    <w:lvl w:ilvl="0">
      <w:numFmt w:val="bullet"/>
      <w:lvlText w:val=""/>
      <w:lvlJc w:val="left"/>
      <w:pPr>
        <w:ind w:left="720" w:hanging="360"/>
      </w:pPr>
      <w:rPr>
        <w:rFonts w:ascii="Symbol" w:hAnsi="Symbol"/>
        <w:sz w:val="20"/>
      </w:rPr>
    </w:lvl>
    <w:lvl w:ilvl="1">
      <w:numFmt w:val="bullet"/>
      <w:lvlText w:val=""/>
      <w:lvlJc w:val="left"/>
      <w:pPr>
        <w:ind w:left="1440" w:hanging="360"/>
      </w:pPr>
      <w:rPr>
        <w:rFonts w:ascii="Symbol" w:hAnsi="Symbol"/>
        <w:sz w:val="20"/>
      </w:rPr>
    </w:lvl>
    <w:lvl w:ilvl="2">
      <w:numFmt w:val="bullet"/>
      <w:lvlText w:val=""/>
      <w:lvlJc w:val="left"/>
      <w:pPr>
        <w:ind w:left="2160" w:hanging="360"/>
      </w:pPr>
      <w:rPr>
        <w:rFonts w:ascii="Symbol" w:hAnsi="Symbol"/>
        <w:sz w:val="20"/>
      </w:rPr>
    </w:lvl>
    <w:lvl w:ilvl="3">
      <w:numFmt w:val="bullet"/>
      <w:lvlText w:val=""/>
      <w:lvlJc w:val="left"/>
      <w:pPr>
        <w:ind w:left="2880" w:hanging="360"/>
      </w:pPr>
      <w:rPr>
        <w:rFonts w:ascii="Symbol" w:hAnsi="Symbol"/>
        <w:sz w:val="20"/>
      </w:rPr>
    </w:lvl>
    <w:lvl w:ilvl="4">
      <w:numFmt w:val="bullet"/>
      <w:lvlText w:val=""/>
      <w:lvlJc w:val="left"/>
      <w:pPr>
        <w:ind w:left="3600" w:hanging="360"/>
      </w:pPr>
      <w:rPr>
        <w:rFonts w:ascii="Symbol" w:hAnsi="Symbol"/>
        <w:sz w:val="20"/>
      </w:rPr>
    </w:lvl>
    <w:lvl w:ilvl="5">
      <w:numFmt w:val="bullet"/>
      <w:lvlText w:val=""/>
      <w:lvlJc w:val="left"/>
      <w:pPr>
        <w:ind w:left="4320" w:hanging="360"/>
      </w:pPr>
      <w:rPr>
        <w:rFonts w:ascii="Symbol" w:hAnsi="Symbol"/>
        <w:sz w:val="20"/>
      </w:rPr>
    </w:lvl>
    <w:lvl w:ilvl="6">
      <w:numFmt w:val="bullet"/>
      <w:lvlText w:val=""/>
      <w:lvlJc w:val="left"/>
      <w:pPr>
        <w:ind w:left="5040" w:hanging="360"/>
      </w:pPr>
      <w:rPr>
        <w:rFonts w:ascii="Symbol" w:hAnsi="Symbol"/>
        <w:sz w:val="20"/>
      </w:rPr>
    </w:lvl>
    <w:lvl w:ilvl="7">
      <w:numFmt w:val="bullet"/>
      <w:lvlText w:val=""/>
      <w:lvlJc w:val="left"/>
      <w:pPr>
        <w:ind w:left="5760" w:hanging="360"/>
      </w:pPr>
      <w:rPr>
        <w:rFonts w:ascii="Symbol" w:hAnsi="Symbol"/>
        <w:sz w:val="20"/>
      </w:rPr>
    </w:lvl>
    <w:lvl w:ilvl="8">
      <w:numFmt w:val="bullet"/>
      <w:lvlText w:val=""/>
      <w:lvlJc w:val="left"/>
      <w:pPr>
        <w:ind w:left="6480" w:hanging="360"/>
      </w:pPr>
      <w:rPr>
        <w:rFonts w:ascii="Symbol" w:hAnsi="Symbol"/>
        <w:sz w:val="20"/>
      </w:rPr>
    </w:lvl>
  </w:abstractNum>
  <w:abstractNum w:abstractNumId="5" w15:restartNumberingAfterBreak="0">
    <w:nsid w:val="1E513102"/>
    <w:multiLevelType w:val="multilevel"/>
    <w:tmpl w:val="97725D2C"/>
    <w:styleLink w:val="WWNum23"/>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28F86418"/>
    <w:multiLevelType w:val="multilevel"/>
    <w:tmpl w:val="565A4126"/>
    <w:styleLink w:val="WWNum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7" w15:restartNumberingAfterBreak="0">
    <w:nsid w:val="29130837"/>
    <w:multiLevelType w:val="multilevel"/>
    <w:tmpl w:val="B60205AA"/>
    <w:styleLink w:val="WWNum18"/>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Aria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Aria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Arial"/>
      </w:rPr>
    </w:lvl>
    <w:lvl w:ilvl="8">
      <w:numFmt w:val="bullet"/>
      <w:lvlText w:val=""/>
      <w:lvlJc w:val="left"/>
      <w:pPr>
        <w:ind w:left="6480" w:hanging="360"/>
      </w:pPr>
      <w:rPr>
        <w:rFonts w:ascii="Wingdings" w:hAnsi="Wingdings"/>
      </w:rPr>
    </w:lvl>
  </w:abstractNum>
  <w:abstractNum w:abstractNumId="8" w15:restartNumberingAfterBreak="0">
    <w:nsid w:val="397B6C70"/>
    <w:multiLevelType w:val="multilevel"/>
    <w:tmpl w:val="B52E244C"/>
    <w:styleLink w:val="WWNum3"/>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Times New Roman"/>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9" w15:restartNumberingAfterBreak="0">
    <w:nsid w:val="3CEB44B9"/>
    <w:multiLevelType w:val="multilevel"/>
    <w:tmpl w:val="3D069044"/>
    <w:styleLink w:val="WWNum9"/>
    <w:lvl w:ilvl="0">
      <w:numFmt w:val="bullet"/>
      <w:lvlText w:val="-"/>
      <w:lvlJc w:val="left"/>
      <w:pPr>
        <w:ind w:left="720" w:hanging="360"/>
      </w:pPr>
      <w:rPr>
        <w:rFonts w:ascii="Times New Roman" w:hAnsi="Times New Roman" w:eastAsia="Times New Roman" w:cs="Times New Roman"/>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0" w15:restartNumberingAfterBreak="0">
    <w:nsid w:val="3FD16CEC"/>
    <w:multiLevelType w:val="multilevel"/>
    <w:tmpl w:val="BFC6B238"/>
    <w:styleLink w:val="WWNum7"/>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1" w15:restartNumberingAfterBreak="0">
    <w:nsid w:val="431C3CE6"/>
    <w:multiLevelType w:val="multilevel"/>
    <w:tmpl w:val="175A586A"/>
    <w:styleLink w:val="WWNum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12" w15:restartNumberingAfterBreak="0">
    <w:nsid w:val="432767FD"/>
    <w:multiLevelType w:val="multilevel"/>
    <w:tmpl w:val="5B36B540"/>
    <w:styleLink w:val="WWNum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465A30DD"/>
    <w:multiLevelType w:val="multilevel"/>
    <w:tmpl w:val="8C94AB2E"/>
    <w:styleLink w:val="WWNum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 w15:restartNumberingAfterBreak="0">
    <w:nsid w:val="4EEE55D9"/>
    <w:multiLevelType w:val="multilevel"/>
    <w:tmpl w:val="5FEC6210"/>
    <w:styleLink w:val="WWNum2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 w15:restartNumberingAfterBreak="0">
    <w:nsid w:val="5910160F"/>
    <w:multiLevelType w:val="multilevel"/>
    <w:tmpl w:val="FECA4FDA"/>
    <w:styleLink w:val="WWNum1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6" w15:restartNumberingAfterBreak="0">
    <w:nsid w:val="5FEE7A64"/>
    <w:multiLevelType w:val="multilevel"/>
    <w:tmpl w:val="671AA680"/>
    <w:styleLink w:val="WWNum13"/>
    <w:lvl w:ilvl="0">
      <w:numFmt w:val="bullet"/>
      <w:lvlText w:val=""/>
      <w:lvlJc w:val="left"/>
      <w:pPr>
        <w:ind w:left="1440" w:hanging="360"/>
      </w:pPr>
      <w:rPr>
        <w:rFonts w:ascii="Symbol" w:hAnsi="Symbol"/>
      </w:rPr>
    </w:lvl>
    <w:lvl w:ilvl="1">
      <w:numFmt w:val="bullet"/>
      <w:lvlText w:val="o"/>
      <w:lvlJc w:val="left"/>
      <w:pPr>
        <w:ind w:left="2160" w:hanging="360"/>
      </w:pPr>
      <w:rPr>
        <w:rFonts w:ascii="Courier New" w:hAnsi="Courier New" w:cs="Symbol"/>
      </w:rPr>
    </w:lvl>
    <w:lvl w:ilvl="2">
      <w:numFmt w:val="bullet"/>
      <w:lvlText w:val=""/>
      <w:lvlJc w:val="left"/>
      <w:pPr>
        <w:ind w:left="2880" w:hanging="360"/>
      </w:pPr>
      <w:rPr>
        <w:rFonts w:ascii="Wingdings" w:hAnsi="Wingdings"/>
      </w:rPr>
    </w:lvl>
    <w:lvl w:ilvl="3">
      <w:numFmt w:val="bullet"/>
      <w:lvlText w:val=""/>
      <w:lvlJc w:val="left"/>
      <w:pPr>
        <w:ind w:left="3600" w:hanging="360"/>
      </w:pPr>
      <w:rPr>
        <w:rFonts w:ascii="Symbol" w:hAnsi="Symbol"/>
      </w:rPr>
    </w:lvl>
    <w:lvl w:ilvl="4">
      <w:numFmt w:val="bullet"/>
      <w:lvlText w:val="o"/>
      <w:lvlJc w:val="left"/>
      <w:pPr>
        <w:ind w:left="4320" w:hanging="360"/>
      </w:pPr>
      <w:rPr>
        <w:rFonts w:ascii="Courier New" w:hAnsi="Courier New" w:cs="Symbol"/>
      </w:rPr>
    </w:lvl>
    <w:lvl w:ilvl="5">
      <w:numFmt w:val="bullet"/>
      <w:lvlText w:val=""/>
      <w:lvlJc w:val="left"/>
      <w:pPr>
        <w:ind w:left="5040" w:hanging="360"/>
      </w:pPr>
      <w:rPr>
        <w:rFonts w:ascii="Wingdings" w:hAnsi="Wingdings"/>
      </w:rPr>
    </w:lvl>
    <w:lvl w:ilvl="6">
      <w:numFmt w:val="bullet"/>
      <w:lvlText w:val=""/>
      <w:lvlJc w:val="left"/>
      <w:pPr>
        <w:ind w:left="5760" w:hanging="360"/>
      </w:pPr>
      <w:rPr>
        <w:rFonts w:ascii="Symbol" w:hAnsi="Symbol"/>
      </w:rPr>
    </w:lvl>
    <w:lvl w:ilvl="7">
      <w:numFmt w:val="bullet"/>
      <w:lvlText w:val="o"/>
      <w:lvlJc w:val="left"/>
      <w:pPr>
        <w:ind w:left="6480" w:hanging="360"/>
      </w:pPr>
      <w:rPr>
        <w:rFonts w:ascii="Courier New" w:hAnsi="Courier New" w:cs="Symbol"/>
      </w:rPr>
    </w:lvl>
    <w:lvl w:ilvl="8">
      <w:numFmt w:val="bullet"/>
      <w:lvlText w:val=""/>
      <w:lvlJc w:val="left"/>
      <w:pPr>
        <w:ind w:left="7200" w:hanging="360"/>
      </w:pPr>
      <w:rPr>
        <w:rFonts w:ascii="Wingdings" w:hAnsi="Wingdings"/>
      </w:rPr>
    </w:lvl>
  </w:abstractNum>
  <w:abstractNum w:abstractNumId="17" w15:restartNumberingAfterBreak="0">
    <w:nsid w:val="62B45937"/>
    <w:multiLevelType w:val="multilevel"/>
    <w:tmpl w:val="C382F2BA"/>
    <w:styleLink w:val="WWNum1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8" w15:restartNumberingAfterBreak="0">
    <w:nsid w:val="6E4D3DA9"/>
    <w:multiLevelType w:val="multilevel"/>
    <w:tmpl w:val="676025E2"/>
    <w:styleLink w:val="WWNum1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rPr>
    </w:lvl>
  </w:abstractNum>
  <w:abstractNum w:abstractNumId="19" w15:restartNumberingAfterBreak="0">
    <w:nsid w:val="6E656798"/>
    <w:multiLevelType w:val="multilevel"/>
    <w:tmpl w:val="1F068740"/>
    <w:styleLink w:val="WWNum17"/>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0" w15:restartNumberingAfterBreak="0">
    <w:nsid w:val="730B4AE0"/>
    <w:multiLevelType w:val="multilevel"/>
    <w:tmpl w:val="909C24A6"/>
    <w:styleLink w:val="WWNum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78E00C92"/>
    <w:multiLevelType w:val="multilevel"/>
    <w:tmpl w:val="016CE8F2"/>
    <w:styleLink w:val="WWNum15"/>
    <w:lvl w:ilvl="0">
      <w:start w:val="1"/>
      <w:numFmt w:val="decimal"/>
      <w:lvlText w:val="%1."/>
      <w:lvlJc w:val="left"/>
      <w:pPr>
        <w:ind w:left="720" w:hanging="360"/>
      </w:pPr>
    </w:lvl>
    <w:lvl w:ilvl="1">
      <w:start w:val="1"/>
      <w:numFmt w:val="lowerLetter"/>
      <w:lvlText w:val="."/>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2" w15:restartNumberingAfterBreak="0">
    <w:nsid w:val="7B636176"/>
    <w:multiLevelType w:val="multilevel"/>
    <w:tmpl w:val="517A4C8A"/>
    <w:styleLink w:val="WWNum14"/>
    <w:lvl w:ilvl="0">
      <w:numFmt w:val="bullet"/>
      <w:lvlText w:val=""/>
      <w:lvlJc w:val="left"/>
      <w:pPr>
        <w:ind w:left="720" w:hanging="360"/>
      </w:pPr>
      <w:rPr>
        <w:rFonts w:ascii="Symbol" w:hAnsi="Symbol" w:cs="Arial"/>
      </w:rPr>
    </w:lvl>
    <w:lvl w:ilvl="1">
      <w:numFmt w:val="bullet"/>
      <w:lvlText w:val="o"/>
      <w:lvlJc w:val="left"/>
      <w:pPr>
        <w:ind w:left="1440" w:hanging="360"/>
      </w:pPr>
      <w:rPr>
        <w:rFonts w:ascii="Courier New" w:hAnsi="Courier New" w:cs="Symbol"/>
      </w:rPr>
    </w:lvl>
    <w:lvl w:ilvl="2">
      <w:numFmt w:val="bullet"/>
      <w:lvlText w:val=""/>
      <w:lvlJc w:val="left"/>
      <w:pPr>
        <w:ind w:left="2160" w:hanging="360"/>
      </w:pPr>
      <w:rPr>
        <w:rFonts w:ascii="Wingdings" w:hAnsi="Wingdings" w:cs="Consolas"/>
      </w:rPr>
    </w:lvl>
    <w:lvl w:ilvl="3">
      <w:numFmt w:val="bullet"/>
      <w:lvlText w:val=""/>
      <w:lvlJc w:val="left"/>
      <w:pPr>
        <w:ind w:left="2880" w:hanging="360"/>
      </w:pPr>
      <w:rPr>
        <w:rFonts w:ascii="Symbol" w:hAnsi="Symbol" w:cs="Arial"/>
      </w:rPr>
    </w:lvl>
    <w:lvl w:ilvl="4">
      <w:numFmt w:val="bullet"/>
      <w:lvlText w:val="o"/>
      <w:lvlJc w:val="left"/>
      <w:pPr>
        <w:ind w:left="3600" w:hanging="360"/>
      </w:pPr>
      <w:rPr>
        <w:rFonts w:ascii="Courier New" w:hAnsi="Courier New" w:cs="Symbol"/>
      </w:rPr>
    </w:lvl>
    <w:lvl w:ilvl="5">
      <w:numFmt w:val="bullet"/>
      <w:lvlText w:val=""/>
      <w:lvlJc w:val="left"/>
      <w:pPr>
        <w:ind w:left="4320" w:hanging="360"/>
      </w:pPr>
      <w:rPr>
        <w:rFonts w:ascii="Wingdings" w:hAnsi="Wingdings" w:cs="Consolas"/>
      </w:rPr>
    </w:lvl>
    <w:lvl w:ilvl="6">
      <w:numFmt w:val="bullet"/>
      <w:lvlText w:val=""/>
      <w:lvlJc w:val="left"/>
      <w:pPr>
        <w:ind w:left="5040" w:hanging="360"/>
      </w:pPr>
      <w:rPr>
        <w:rFonts w:ascii="Symbol" w:hAnsi="Symbol" w:cs="Arial"/>
      </w:rPr>
    </w:lvl>
    <w:lvl w:ilvl="7">
      <w:numFmt w:val="bullet"/>
      <w:lvlText w:val="o"/>
      <w:lvlJc w:val="left"/>
      <w:pPr>
        <w:ind w:left="5760" w:hanging="360"/>
      </w:pPr>
      <w:rPr>
        <w:rFonts w:ascii="Courier New" w:hAnsi="Courier New" w:cs="Symbol"/>
      </w:rPr>
    </w:lvl>
    <w:lvl w:ilvl="8">
      <w:numFmt w:val="bullet"/>
      <w:lvlText w:val=""/>
      <w:lvlJc w:val="left"/>
      <w:pPr>
        <w:ind w:left="6480" w:hanging="360"/>
      </w:pPr>
      <w:rPr>
        <w:rFonts w:ascii="Wingdings" w:hAnsi="Wingdings" w:cs="Consolas"/>
      </w:rPr>
    </w:lvl>
  </w:abstractNum>
  <w:abstractNum w:abstractNumId="23" w15:restartNumberingAfterBreak="0">
    <w:nsid w:val="7D114077"/>
    <w:multiLevelType w:val="multilevel"/>
    <w:tmpl w:val="B7A4A1B6"/>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7EA13762"/>
    <w:multiLevelType w:val="multilevel"/>
    <w:tmpl w:val="B1B60324"/>
    <w:styleLink w:val="WWNum2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16cid:durableId="957419675">
    <w:abstractNumId w:val="23"/>
  </w:num>
  <w:num w:numId="2" w16cid:durableId="1798520997">
    <w:abstractNumId w:val="12"/>
  </w:num>
  <w:num w:numId="3" w16cid:durableId="1706322011">
    <w:abstractNumId w:val="8"/>
  </w:num>
  <w:num w:numId="4" w16cid:durableId="1281379319">
    <w:abstractNumId w:val="6"/>
  </w:num>
  <w:num w:numId="5" w16cid:durableId="1010178073">
    <w:abstractNumId w:val="0"/>
  </w:num>
  <w:num w:numId="6" w16cid:durableId="1418987878">
    <w:abstractNumId w:val="4"/>
  </w:num>
  <w:num w:numId="7" w16cid:durableId="1233469835">
    <w:abstractNumId w:val="10"/>
  </w:num>
  <w:num w:numId="8" w16cid:durableId="477384343">
    <w:abstractNumId w:val="11"/>
  </w:num>
  <w:num w:numId="9" w16cid:durableId="226231838">
    <w:abstractNumId w:val="9"/>
  </w:num>
  <w:num w:numId="10" w16cid:durableId="2080472975">
    <w:abstractNumId w:val="15"/>
  </w:num>
  <w:num w:numId="11" w16cid:durableId="1699113574">
    <w:abstractNumId w:val="18"/>
  </w:num>
  <w:num w:numId="12" w16cid:durableId="1589002886">
    <w:abstractNumId w:val="2"/>
  </w:num>
  <w:num w:numId="13" w16cid:durableId="119955622">
    <w:abstractNumId w:val="16"/>
  </w:num>
  <w:num w:numId="14" w16cid:durableId="1565215391">
    <w:abstractNumId w:val="22"/>
  </w:num>
  <w:num w:numId="15" w16cid:durableId="200168782">
    <w:abstractNumId w:val="21"/>
  </w:num>
  <w:num w:numId="16" w16cid:durableId="1085031100">
    <w:abstractNumId w:val="17"/>
  </w:num>
  <w:num w:numId="17" w16cid:durableId="11805368">
    <w:abstractNumId w:val="19"/>
  </w:num>
  <w:num w:numId="18" w16cid:durableId="1572689351">
    <w:abstractNumId w:val="7"/>
  </w:num>
  <w:num w:numId="19" w16cid:durableId="687561215">
    <w:abstractNumId w:val="1"/>
  </w:num>
  <w:num w:numId="20" w16cid:durableId="1045761134">
    <w:abstractNumId w:val="13"/>
  </w:num>
  <w:num w:numId="21" w16cid:durableId="1084840992">
    <w:abstractNumId w:val="3"/>
  </w:num>
  <w:num w:numId="22" w16cid:durableId="451174920">
    <w:abstractNumId w:val="20"/>
  </w:num>
  <w:num w:numId="23" w16cid:durableId="1998920091">
    <w:abstractNumId w:val="5"/>
  </w:num>
  <w:num w:numId="24" w16cid:durableId="1698579235">
    <w:abstractNumId w:val="24"/>
  </w:num>
  <w:num w:numId="25" w16cid:durableId="1321035561">
    <w:abstractNumId w:val="14"/>
  </w:num>
  <w:num w:numId="26" w16cid:durableId="1389303099">
    <w:abstractNumId w:val="20"/>
  </w:num>
  <w:num w:numId="27" w16cid:durableId="493573322">
    <w:abstractNumId w:val="14"/>
  </w:num>
  <w:num w:numId="28" w16cid:durableId="334265171">
    <w:abstractNumId w:val="24"/>
  </w:num>
  <w:num w:numId="29" w16cid:durableId="26348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val="false"/>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96"/>
    <w:rsid w:val="00045E48"/>
    <w:rsid w:val="000A347F"/>
    <w:rsid w:val="000C4824"/>
    <w:rsid w:val="00432CB7"/>
    <w:rsid w:val="00440A03"/>
    <w:rsid w:val="00512437"/>
    <w:rsid w:val="0051431C"/>
    <w:rsid w:val="00553496"/>
    <w:rsid w:val="005D2708"/>
    <w:rsid w:val="006F2CB1"/>
    <w:rsid w:val="007C7735"/>
    <w:rsid w:val="00AB29BE"/>
    <w:rsid w:val="00C02E7D"/>
    <w:rsid w:val="00C92514"/>
    <w:rsid w:val="00DB4646"/>
    <w:rsid w:val="00F00077"/>
    <w:rsid w:val="00F761D4"/>
    <w:rsid w:val="33C6654E"/>
    <w:rsid w:val="798FCC3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E84A1"/>
  <w15:docId w15:val="{ECEF2E04-4F6B-45F5-8486-6B3F9E9E9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kern w:val="3"/>
        <w:sz w:val="24"/>
        <w:szCs w:val="24"/>
        <w:lang w:val="fr-FR" w:eastAsia="en-US" w:bidi="ar-SA"/>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suppressAutoHyphens/>
    </w:pPr>
  </w:style>
  <w:style w:type="paragraph" w:styleId="Heading1">
    <w:name w:val="heading 1"/>
    <w:basedOn w:val="Standard"/>
    <w:next w:val="Textbody"/>
    <w:uiPriority w:val="9"/>
    <w:qFormat/>
    <w:pPr>
      <w:keepNext/>
      <w:spacing w:before="240" w:after="60"/>
      <w:outlineLvl w:val="0"/>
    </w:pPr>
    <w:rPr>
      <w:rFonts w:ascii="Arial" w:hAnsi="Arial"/>
      <w:b/>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Standard" w:customStyle="1">
    <w:name w:val="Standard"/>
    <w:pPr>
      <w:widowControl/>
      <w:suppressAutoHyphens/>
    </w:pPr>
  </w:style>
  <w:style w:type="paragraph" w:styleId="Heading" w:customStyle="1">
    <w:name w:val="Heading"/>
    <w:basedOn w:val="Standard"/>
    <w:next w:val="Textbody"/>
    <w:pPr>
      <w:keepNext/>
      <w:spacing w:before="240" w:after="120"/>
    </w:pPr>
    <w:rPr>
      <w:rFonts w:ascii="Arial" w:hAnsi="Arial" w:eastAsia="Microsoft YaHei" w:cs="Lucida Sans"/>
      <w:sz w:val="28"/>
      <w:szCs w:val="28"/>
    </w:rPr>
  </w:style>
  <w:style w:type="paragraph" w:styleId="Textbody" w:customStyle="1">
    <w:name w:val="Text body"/>
    <w:basedOn w:val="Standard"/>
    <w:pPr>
      <w:spacing w:after="120"/>
    </w:pPr>
  </w:style>
  <w:style w:type="paragraph" w:styleId="List">
    <w:name w:val="List"/>
    <w:basedOn w:val="Textbody"/>
    <w:rPr>
      <w:rFonts w:cs="Lucida Sans"/>
    </w:rPr>
  </w:style>
  <w:style w:type="paragraph" w:styleId="Caption">
    <w:name w:val="caption"/>
    <w:basedOn w:val="Standard"/>
    <w:pPr>
      <w:suppressLineNumbers/>
      <w:spacing w:before="120" w:after="120"/>
    </w:pPr>
    <w:rPr>
      <w:rFonts w:cs="Lucida Sans"/>
      <w:i/>
      <w:iCs/>
    </w:rPr>
  </w:style>
  <w:style w:type="paragraph" w:styleId="Index" w:customStyle="1">
    <w:name w:val="Index"/>
    <w:basedOn w:val="Standard"/>
    <w:pPr>
      <w:suppressLineNumbers/>
    </w:pPr>
    <w:rPr>
      <w:rFonts w:cs="Lucida Sans"/>
    </w:rPr>
  </w:style>
  <w:style w:type="paragraph" w:styleId="Header">
    <w:name w:val="header"/>
    <w:basedOn w:val="Standard"/>
    <w:pPr>
      <w:suppressLineNumbers/>
      <w:tabs>
        <w:tab w:val="center" w:pos="4320"/>
        <w:tab w:val="right" w:pos="8640"/>
      </w:tabs>
    </w:pPr>
  </w:style>
  <w:style w:type="paragraph" w:styleId="Footer">
    <w:name w:val="footer"/>
    <w:basedOn w:val="Standard"/>
    <w:pPr>
      <w:suppressLineNumbers/>
      <w:tabs>
        <w:tab w:val="center" w:pos="4320"/>
        <w:tab w:val="right" w:pos="8640"/>
      </w:tabs>
    </w:pPr>
  </w:style>
  <w:style w:type="paragraph" w:styleId="BelowHeaderSpacing" w:customStyle="1">
    <w:name w:val="_Below Header Spacing"/>
    <w:pPr>
      <w:suppressAutoHyphens/>
      <w:spacing w:after="70"/>
    </w:pPr>
  </w:style>
  <w:style w:type="paragraph" w:styleId="HeaderAddress" w:customStyle="1">
    <w:name w:val="_Header Address"/>
    <w:basedOn w:val="Standard"/>
    <w:pPr>
      <w:spacing w:line="210" w:lineRule="exact"/>
      <w:ind w:left="6696"/>
    </w:pPr>
    <w:rPr>
      <w:rFonts w:ascii="Verdana" w:hAnsi="Verdana"/>
      <w:spacing w:val="-2"/>
      <w:sz w:val="16"/>
      <w:szCs w:val="17"/>
    </w:rPr>
  </w:style>
  <w:style w:type="paragraph" w:styleId="AboveHeaderSpacing" w:customStyle="1">
    <w:name w:val="_Above Header Spacing"/>
    <w:pPr>
      <w:suppressAutoHyphens/>
      <w:spacing w:after="520"/>
    </w:pPr>
  </w:style>
  <w:style w:type="paragraph" w:styleId="HeaderCompany" w:customStyle="1">
    <w:name w:val="_Header Company"/>
    <w:pPr>
      <w:widowControl/>
      <w:tabs>
        <w:tab w:val="left" w:pos="13896"/>
      </w:tabs>
      <w:suppressAutoHyphens/>
      <w:spacing w:line="180" w:lineRule="exact"/>
      <w:ind w:left="6696"/>
    </w:pPr>
    <w:rPr>
      <w:rFonts w:ascii="Verdana" w:hAnsi="Verdana"/>
      <w:b/>
      <w:sz w:val="16"/>
      <w:szCs w:val="32"/>
    </w:rPr>
  </w:style>
  <w:style w:type="paragraph" w:styleId="BodyText" w:customStyle="1">
    <w:name w:val="_Body Text"/>
    <w:basedOn w:val="Heading1"/>
    <w:pPr>
      <w:keepNext w:val="0"/>
      <w:spacing w:before="0" w:after="0" w:line="240" w:lineRule="exact"/>
      <w:ind w:left="130"/>
    </w:pPr>
    <w:rPr>
      <w:rFonts w:ascii="Georgia" w:hAnsi="Georgia"/>
      <w:b w:val="0"/>
      <w:sz w:val="21"/>
    </w:rPr>
  </w:style>
  <w:style w:type="paragraph" w:styleId="SubTITLE" w:customStyle="1">
    <w:name w:val="_Sub. TITLE"/>
    <w:pPr>
      <w:widowControl/>
      <w:suppressAutoHyphens/>
      <w:spacing w:line="300" w:lineRule="exact"/>
    </w:pPr>
    <w:rPr>
      <w:rFonts w:ascii="Verdana" w:hAnsi="Verdana"/>
      <w:b/>
      <w:sz w:val="14"/>
      <w:szCs w:val="17"/>
    </w:rPr>
  </w:style>
  <w:style w:type="paragraph" w:styleId="SubENTRY" w:customStyle="1">
    <w:name w:val="_Sub. ENTRY"/>
    <w:pPr>
      <w:widowControl/>
      <w:suppressAutoHyphens/>
      <w:spacing w:line="220" w:lineRule="exact"/>
    </w:pPr>
    <w:rPr>
      <w:rFonts w:ascii="Georgia" w:hAnsi="Georgia"/>
      <w:sz w:val="21"/>
      <w:szCs w:val="17"/>
    </w:rPr>
  </w:style>
  <w:style w:type="paragraph" w:styleId="Normal0" w:customStyle="1">
    <w:name w:val="_Normal"/>
    <w:basedOn w:val="Standard"/>
    <w:pPr>
      <w:spacing w:line="240" w:lineRule="exact"/>
    </w:pPr>
    <w:rPr>
      <w:rFonts w:ascii="Verdana" w:hAnsi="Verdana"/>
      <w:sz w:val="22"/>
    </w:rPr>
  </w:style>
  <w:style w:type="paragraph" w:styleId="BasicParagraph" w:customStyle="1">
    <w:name w:val="[Basic Paragraph]"/>
    <w:basedOn w:val="Standard"/>
    <w:pPr>
      <w:widowControl w:val="0"/>
      <w:spacing w:line="210" w:lineRule="atLeast"/>
    </w:pPr>
    <w:rPr>
      <w:rFonts w:ascii="FedraSans-Normal" w:hAnsi="FedraSans-Normal"/>
      <w:color w:val="00353A"/>
      <w:spacing w:val="1"/>
      <w:sz w:val="17"/>
      <w:szCs w:val="17"/>
    </w:rPr>
  </w:style>
  <w:style w:type="paragraph" w:styleId="BodyHeadline" w:customStyle="1">
    <w:name w:val="_Body Headline"/>
    <w:basedOn w:val="BodyText"/>
    <w:pPr>
      <w:spacing w:line="240" w:lineRule="auto"/>
    </w:pPr>
    <w:rPr>
      <w:b/>
      <w:sz w:val="28"/>
      <w:szCs w:val="28"/>
    </w:rPr>
  </w:style>
  <w:style w:type="paragraph" w:styleId="Italictext" w:customStyle="1">
    <w:name w:val="_Italic text"/>
    <w:basedOn w:val="BodyText"/>
    <w:rPr>
      <w:i/>
    </w:rPr>
  </w:style>
  <w:style w:type="paragraph" w:styleId="ItalicHeadline" w:customStyle="1">
    <w:name w:val="_Italic Headline"/>
    <w:basedOn w:val="Italictext"/>
    <w:rPr>
      <w:b/>
    </w:rPr>
  </w:style>
  <w:style w:type="paragraph" w:styleId="BalloonText">
    <w:name w:val="Balloon Text"/>
    <w:basedOn w:val="Standard"/>
    <w:rPr>
      <w:rFonts w:ascii="Tahoma" w:hAnsi="Tahoma" w:cs="Tahoma"/>
      <w:sz w:val="16"/>
      <w:szCs w:val="16"/>
    </w:rPr>
  </w:style>
  <w:style w:type="paragraph" w:styleId="CommentText">
    <w:name w:val="annotation text"/>
    <w:basedOn w:val="Standard"/>
    <w:rPr>
      <w:sz w:val="20"/>
      <w:szCs w:val="20"/>
    </w:rPr>
  </w:style>
  <w:style w:type="paragraph" w:styleId="CommentSubject">
    <w:name w:val="annotation subject"/>
    <w:basedOn w:val="CommentText"/>
    <w:rPr>
      <w:b/>
      <w:bCs/>
    </w:rPr>
  </w:style>
  <w:style w:type="paragraph" w:styleId="PlainText">
    <w:name w:val="Plain Text"/>
    <w:basedOn w:val="Standard"/>
    <w:rPr>
      <w:rFonts w:ascii="Arial" w:hAnsi="Arial" w:cs="Consolas"/>
      <w:sz w:val="20"/>
      <w:szCs w:val="21"/>
    </w:rPr>
  </w:style>
  <w:style w:type="paragraph" w:styleId="NoSpacing">
    <w:name w:val="No Spacing"/>
    <w:pPr>
      <w:widowControl/>
      <w:suppressAutoHyphens/>
    </w:pPr>
    <w:rPr>
      <w:rFonts w:ascii="Calibri" w:hAnsi="Calibri" w:cs="Calibri"/>
      <w:sz w:val="22"/>
      <w:szCs w:val="22"/>
    </w:rPr>
  </w:style>
  <w:style w:type="paragraph" w:styleId="ListParagraph">
    <w:name w:val="List Paragraph"/>
    <w:basedOn w:val="Standard"/>
    <w:pPr>
      <w:ind w:left="720"/>
    </w:pPr>
    <w:rPr>
      <w:rFonts w:cs="Calibri"/>
      <w:lang w:eastAsia="en-GB"/>
    </w:rPr>
  </w:style>
  <w:style w:type="paragraph" w:styleId="NormalWeb">
    <w:name w:val="Normal (Web)"/>
    <w:basedOn w:val="Standard"/>
    <w:pPr>
      <w:spacing w:before="100" w:after="100"/>
    </w:pPr>
  </w:style>
  <w:style w:type="paragraph" w:styleId="DocumentMap">
    <w:name w:val="Document Map"/>
    <w:basedOn w:val="Standard"/>
  </w:style>
  <w:style w:type="paragraph" w:styleId="Revision">
    <w:name w:val="Revision"/>
    <w:pPr>
      <w:widowControl/>
      <w:suppressAutoHyphens/>
    </w:pPr>
  </w:style>
  <w:style w:type="paragraph" w:styleId="paragraph" w:customStyle="1">
    <w:name w:val="paragraph"/>
    <w:basedOn w:val="Standard"/>
    <w:pPr>
      <w:spacing w:before="100" w:after="100"/>
    </w:pPr>
  </w:style>
  <w:style w:type="paragraph" w:styleId="xxmsonormal" w:customStyle="1">
    <w:name w:val="x_xmsonormal"/>
    <w:basedOn w:val="Standard"/>
    <w:pPr>
      <w:spacing w:before="100" w:after="100"/>
    </w:pPr>
    <w:rPr>
      <w:rFonts w:ascii="Aptos" w:hAnsi="Aptos" w:cs="Aptos"/>
      <w:lang w:eastAsia="de-DE"/>
    </w:rPr>
  </w:style>
  <w:style w:type="character" w:styleId="Titre1Car" w:customStyle="1">
    <w:name w:val="Titre 1 Car"/>
    <w:basedOn w:val="DefaultParagraphFont"/>
    <w:rPr>
      <w:rFonts w:ascii="Cambria" w:hAnsi="Cambria" w:cs="Times New Roman"/>
      <w:b/>
      <w:bCs/>
      <w:kern w:val="3"/>
      <w:sz w:val="32"/>
      <w:szCs w:val="32"/>
    </w:rPr>
  </w:style>
  <w:style w:type="character" w:styleId="En-tteCar" w:customStyle="1">
    <w:name w:val="En-tête Car"/>
    <w:basedOn w:val="DefaultParagraphFont"/>
    <w:rPr>
      <w:rFonts w:cs="Times New Roman"/>
      <w:sz w:val="24"/>
      <w:szCs w:val="24"/>
    </w:rPr>
  </w:style>
  <w:style w:type="character" w:styleId="PieddepageCar" w:customStyle="1">
    <w:name w:val="Pied de page Car"/>
    <w:basedOn w:val="DefaultParagraphFont"/>
    <w:rPr>
      <w:rFonts w:cs="Times New Roman"/>
      <w:sz w:val="24"/>
      <w:szCs w:val="24"/>
    </w:rPr>
  </w:style>
  <w:style w:type="character" w:styleId="Internetlink" w:customStyle="1">
    <w:name w:val="Internet link"/>
    <w:basedOn w:val="DefaultParagraphFont"/>
    <w:rPr>
      <w:rFonts w:cs="Times New Roman"/>
      <w:color w:val="0000FF"/>
      <w:u w:val="single"/>
    </w:rPr>
  </w:style>
  <w:style w:type="character" w:styleId="TextedebullesCar" w:customStyle="1">
    <w:name w:val="Texte de bulles Car"/>
    <w:basedOn w:val="DefaultParagraphFont"/>
    <w:rPr>
      <w:rFonts w:cs="Times New Roman"/>
      <w:sz w:val="2"/>
    </w:rPr>
  </w:style>
  <w:style w:type="character" w:styleId="CommentReference">
    <w:name w:val="annotation reference"/>
    <w:basedOn w:val="DefaultParagraphFont"/>
    <w:rPr>
      <w:rFonts w:cs="Times New Roman"/>
      <w:sz w:val="16"/>
      <w:szCs w:val="16"/>
    </w:rPr>
  </w:style>
  <w:style w:type="character" w:styleId="CommentaireCar" w:customStyle="1">
    <w:name w:val="Commentaire Car"/>
    <w:basedOn w:val="DefaultParagraphFont"/>
    <w:rPr>
      <w:rFonts w:cs="Times New Roman"/>
      <w:sz w:val="20"/>
      <w:szCs w:val="20"/>
    </w:rPr>
  </w:style>
  <w:style w:type="character" w:styleId="ObjetducommentaireCar" w:customStyle="1">
    <w:name w:val="Objet du commentaire Car"/>
    <w:basedOn w:val="CommentaireCar"/>
    <w:rPr>
      <w:rFonts w:cs="Times New Roman"/>
      <w:b/>
      <w:bCs/>
      <w:sz w:val="20"/>
      <w:szCs w:val="20"/>
    </w:rPr>
  </w:style>
  <w:style w:type="character" w:styleId="TextebrutCar" w:customStyle="1">
    <w:name w:val="Texte brut Car"/>
    <w:basedOn w:val="DefaultParagraphFont"/>
    <w:rPr>
      <w:rFonts w:ascii="Arial" w:hAnsi="Arial" w:cs="Consolas"/>
      <w:szCs w:val="21"/>
      <w:lang w:val="fr-FR"/>
    </w:rPr>
  </w:style>
  <w:style w:type="character" w:styleId="FollowedHyperlink">
    <w:name w:val="FollowedHyperlink"/>
    <w:basedOn w:val="DefaultParagraphFont"/>
    <w:rPr>
      <w:color w:val="800080"/>
      <w:u w:val="single"/>
    </w:rPr>
  </w:style>
  <w:style w:type="character" w:styleId="Emphasis">
    <w:name w:val="Emphasis"/>
    <w:basedOn w:val="DefaultParagraphFont"/>
    <w:rPr>
      <w:i/>
      <w:iCs/>
    </w:rPr>
  </w:style>
  <w:style w:type="character" w:styleId="ExplorateurdedocumentsCar" w:customStyle="1">
    <w:name w:val="Explorateur de documents Car"/>
    <w:basedOn w:val="DefaultParagraphFont"/>
    <w:rPr>
      <w:sz w:val="24"/>
      <w:szCs w:val="24"/>
    </w:rPr>
  </w:style>
  <w:style w:type="character" w:styleId="apple-converted-space" w:customStyle="1">
    <w:name w:val="apple-converted-space"/>
    <w:basedOn w:val="DefaultParagraphFont"/>
  </w:style>
  <w:style w:type="character" w:styleId="UnresolvedMention1" w:customStyle="1">
    <w:name w:val="Unresolved Mention1"/>
    <w:basedOn w:val="DefaultParagraphFont"/>
    <w:rPr>
      <w:color w:val="605E5C"/>
    </w:rPr>
  </w:style>
  <w:style w:type="character" w:styleId="UnresolvedMention2" w:customStyle="1">
    <w:name w:val="Unresolved Mention2"/>
    <w:basedOn w:val="DefaultParagraphFont"/>
    <w:rPr>
      <w:color w:val="605E5C"/>
    </w:rPr>
  </w:style>
  <w:style w:type="character" w:styleId="UnresolvedMention3" w:customStyle="1">
    <w:name w:val="Unresolved Mention3"/>
    <w:basedOn w:val="DefaultParagraphFont"/>
    <w:rPr>
      <w:color w:val="605E5C"/>
    </w:rPr>
  </w:style>
  <w:style w:type="character" w:styleId="UnresolvedMention4" w:customStyle="1">
    <w:name w:val="Unresolved Mention4"/>
    <w:basedOn w:val="DefaultParagraphFont"/>
    <w:rPr>
      <w:color w:val="605E5C"/>
    </w:rPr>
  </w:style>
  <w:style w:type="character" w:styleId="UnresolvedMention5" w:customStyle="1">
    <w:name w:val="Unresolved Mention5"/>
    <w:basedOn w:val="DefaultParagraphFont"/>
    <w:rPr>
      <w:color w:val="605E5C"/>
    </w:rPr>
  </w:style>
  <w:style w:type="character" w:styleId="UnresolvedMention6" w:customStyle="1">
    <w:name w:val="Unresolved Mention6"/>
    <w:basedOn w:val="DefaultParagraphFont"/>
    <w:rPr>
      <w:color w:val="605E5C"/>
    </w:rPr>
  </w:style>
  <w:style w:type="character" w:styleId="UnresolvedMention7" w:customStyle="1">
    <w:name w:val="Unresolved Mention7"/>
    <w:basedOn w:val="DefaultParagraphFont"/>
    <w:rPr>
      <w:color w:val="605E5C"/>
    </w:rPr>
  </w:style>
  <w:style w:type="character" w:styleId="normaltextrun" w:customStyle="1">
    <w:name w:val="normaltextrun"/>
    <w:basedOn w:val="DefaultParagraphFont"/>
  </w:style>
  <w:style w:type="character" w:styleId="eop" w:customStyle="1">
    <w:name w:val="eop"/>
    <w:basedOn w:val="DefaultParagraphFont"/>
  </w:style>
  <w:style w:type="character" w:styleId="link-without-visited-state" w:customStyle="1">
    <w:name w:val="link-without-visited-state"/>
    <w:basedOn w:val="DefaultParagraphFont"/>
  </w:style>
  <w:style w:type="character" w:styleId="StrongEmphasis" w:customStyle="1">
    <w:name w:val="Strong Emphasis"/>
    <w:basedOn w:val="DefaultParagraphFont"/>
    <w:rPr>
      <w:b/>
      <w:bCs/>
    </w:rPr>
  </w:style>
  <w:style w:type="character" w:styleId="UnresolvedMention8" w:customStyle="1">
    <w:name w:val="Unresolved Mention8"/>
    <w:basedOn w:val="DefaultParagraphFont"/>
    <w:rPr>
      <w:color w:val="605E5C"/>
    </w:rPr>
  </w:style>
  <w:style w:type="character" w:styleId="ListLabel1" w:customStyle="1">
    <w:name w:val="ListLabel 1"/>
    <w:rPr>
      <w:sz w:val="20"/>
    </w:rPr>
  </w:style>
  <w:style w:type="character" w:styleId="ListLabel2" w:customStyle="1">
    <w:name w:val="ListLabel 2"/>
    <w:rPr>
      <w:rFonts w:cs="Times New Roman"/>
      <w:sz w:val="20"/>
    </w:rPr>
  </w:style>
  <w:style w:type="character" w:styleId="ListLabel3" w:customStyle="1">
    <w:name w:val="ListLabel 3"/>
    <w:rPr>
      <w:rFonts w:cs="Symbol"/>
    </w:rPr>
  </w:style>
  <w:style w:type="character" w:styleId="ListLabel4" w:customStyle="1">
    <w:name w:val="ListLabel 4"/>
    <w:rPr>
      <w:rFonts w:eastAsia="Times New Roman" w:cs="Times New Roman"/>
    </w:rPr>
  </w:style>
  <w:style w:type="character" w:styleId="ListLabel5" w:customStyle="1">
    <w:name w:val="ListLabel 5"/>
    <w:rPr>
      <w:rFonts w:cs="Arial"/>
    </w:rPr>
  </w:style>
  <w:style w:type="character" w:styleId="ListLabel6" w:customStyle="1">
    <w:name w:val="ListLabel 6"/>
    <w:rPr>
      <w:rFonts w:cs="Consolas"/>
    </w:rPr>
  </w:style>
  <w:style w:type="character" w:styleId="ListLabel7" w:customStyle="1">
    <w:name w:val="ListLabel 7"/>
    <w:rPr>
      <w:rFonts w:cs="Courier New"/>
    </w:rPr>
  </w:style>
  <w:style w:type="numbering" w:styleId="WWNum1" w:customStyle="1">
    <w:name w:val="WWNum1"/>
    <w:basedOn w:val="NoList"/>
    <w:pPr>
      <w:numPr>
        <w:numId w:val="1"/>
      </w:numPr>
    </w:pPr>
  </w:style>
  <w:style w:type="numbering" w:styleId="WWNum2" w:customStyle="1">
    <w:name w:val="WWNum2"/>
    <w:basedOn w:val="NoList"/>
    <w:pPr>
      <w:numPr>
        <w:numId w:val="2"/>
      </w:numPr>
    </w:pPr>
  </w:style>
  <w:style w:type="numbering" w:styleId="WWNum3" w:customStyle="1">
    <w:name w:val="WWNum3"/>
    <w:basedOn w:val="NoList"/>
    <w:pPr>
      <w:numPr>
        <w:numId w:val="3"/>
      </w:numPr>
    </w:pPr>
  </w:style>
  <w:style w:type="numbering" w:styleId="WWNum4" w:customStyle="1">
    <w:name w:val="WWNum4"/>
    <w:basedOn w:val="NoList"/>
    <w:pPr>
      <w:numPr>
        <w:numId w:val="4"/>
      </w:numPr>
    </w:pPr>
  </w:style>
  <w:style w:type="numbering" w:styleId="WWNum5" w:customStyle="1">
    <w:name w:val="WWNum5"/>
    <w:basedOn w:val="NoList"/>
    <w:pPr>
      <w:numPr>
        <w:numId w:val="5"/>
      </w:numPr>
    </w:pPr>
  </w:style>
  <w:style w:type="numbering" w:styleId="WWNum6" w:customStyle="1">
    <w:name w:val="WWNum6"/>
    <w:basedOn w:val="NoList"/>
    <w:pPr>
      <w:numPr>
        <w:numId w:val="6"/>
      </w:numPr>
    </w:pPr>
  </w:style>
  <w:style w:type="numbering" w:styleId="WWNum7" w:customStyle="1">
    <w:name w:val="WWNum7"/>
    <w:basedOn w:val="NoList"/>
    <w:pPr>
      <w:numPr>
        <w:numId w:val="7"/>
      </w:numPr>
    </w:pPr>
  </w:style>
  <w:style w:type="numbering" w:styleId="WWNum8" w:customStyle="1">
    <w:name w:val="WWNum8"/>
    <w:basedOn w:val="NoList"/>
    <w:pPr>
      <w:numPr>
        <w:numId w:val="8"/>
      </w:numPr>
    </w:pPr>
  </w:style>
  <w:style w:type="numbering" w:styleId="WWNum9" w:customStyle="1">
    <w:name w:val="WWNum9"/>
    <w:basedOn w:val="NoList"/>
    <w:pPr>
      <w:numPr>
        <w:numId w:val="9"/>
      </w:numPr>
    </w:pPr>
  </w:style>
  <w:style w:type="numbering" w:styleId="WWNum10" w:customStyle="1">
    <w:name w:val="WWNum10"/>
    <w:basedOn w:val="NoList"/>
    <w:pPr>
      <w:numPr>
        <w:numId w:val="10"/>
      </w:numPr>
    </w:pPr>
  </w:style>
  <w:style w:type="numbering" w:styleId="WWNum11" w:customStyle="1">
    <w:name w:val="WWNum11"/>
    <w:basedOn w:val="NoList"/>
    <w:pPr>
      <w:numPr>
        <w:numId w:val="11"/>
      </w:numPr>
    </w:pPr>
  </w:style>
  <w:style w:type="numbering" w:styleId="WWNum12" w:customStyle="1">
    <w:name w:val="WWNum12"/>
    <w:basedOn w:val="NoList"/>
    <w:pPr>
      <w:numPr>
        <w:numId w:val="12"/>
      </w:numPr>
    </w:pPr>
  </w:style>
  <w:style w:type="numbering" w:styleId="WWNum13" w:customStyle="1">
    <w:name w:val="WWNum13"/>
    <w:basedOn w:val="NoList"/>
    <w:pPr>
      <w:numPr>
        <w:numId w:val="13"/>
      </w:numPr>
    </w:pPr>
  </w:style>
  <w:style w:type="numbering" w:styleId="WWNum14" w:customStyle="1">
    <w:name w:val="WWNum14"/>
    <w:basedOn w:val="NoList"/>
    <w:pPr>
      <w:numPr>
        <w:numId w:val="14"/>
      </w:numPr>
    </w:pPr>
  </w:style>
  <w:style w:type="numbering" w:styleId="WWNum15" w:customStyle="1">
    <w:name w:val="WWNum15"/>
    <w:basedOn w:val="NoList"/>
    <w:pPr>
      <w:numPr>
        <w:numId w:val="15"/>
      </w:numPr>
    </w:pPr>
  </w:style>
  <w:style w:type="numbering" w:styleId="WWNum16" w:customStyle="1">
    <w:name w:val="WWNum16"/>
    <w:basedOn w:val="NoList"/>
    <w:pPr>
      <w:numPr>
        <w:numId w:val="16"/>
      </w:numPr>
    </w:pPr>
  </w:style>
  <w:style w:type="numbering" w:styleId="WWNum17" w:customStyle="1">
    <w:name w:val="WWNum17"/>
    <w:basedOn w:val="NoList"/>
    <w:pPr>
      <w:numPr>
        <w:numId w:val="17"/>
      </w:numPr>
    </w:pPr>
  </w:style>
  <w:style w:type="numbering" w:styleId="WWNum18" w:customStyle="1">
    <w:name w:val="WWNum18"/>
    <w:basedOn w:val="NoList"/>
    <w:pPr>
      <w:numPr>
        <w:numId w:val="18"/>
      </w:numPr>
    </w:pPr>
  </w:style>
  <w:style w:type="numbering" w:styleId="WWNum19" w:customStyle="1">
    <w:name w:val="WWNum19"/>
    <w:basedOn w:val="NoList"/>
    <w:pPr>
      <w:numPr>
        <w:numId w:val="19"/>
      </w:numPr>
    </w:pPr>
  </w:style>
  <w:style w:type="numbering" w:styleId="WWNum20" w:customStyle="1">
    <w:name w:val="WWNum20"/>
    <w:basedOn w:val="NoList"/>
    <w:pPr>
      <w:numPr>
        <w:numId w:val="20"/>
      </w:numPr>
    </w:pPr>
  </w:style>
  <w:style w:type="numbering" w:styleId="WWNum21" w:customStyle="1">
    <w:name w:val="WWNum21"/>
    <w:basedOn w:val="NoList"/>
    <w:pPr>
      <w:numPr>
        <w:numId w:val="21"/>
      </w:numPr>
    </w:pPr>
  </w:style>
  <w:style w:type="numbering" w:styleId="WWNum22" w:customStyle="1">
    <w:name w:val="WWNum22"/>
    <w:basedOn w:val="NoList"/>
    <w:pPr>
      <w:numPr>
        <w:numId w:val="22"/>
      </w:numPr>
    </w:pPr>
  </w:style>
  <w:style w:type="numbering" w:styleId="WWNum23" w:customStyle="1">
    <w:name w:val="WWNum23"/>
    <w:basedOn w:val="NoList"/>
    <w:pPr>
      <w:numPr>
        <w:numId w:val="23"/>
      </w:numPr>
    </w:pPr>
  </w:style>
  <w:style w:type="numbering" w:styleId="WWNum24" w:customStyle="1">
    <w:name w:val="WWNum24"/>
    <w:basedOn w:val="NoList"/>
    <w:pPr>
      <w:numPr>
        <w:numId w:val="24"/>
      </w:numPr>
    </w:pPr>
  </w:style>
  <w:style w:type="numbering" w:styleId="WWNum25" w:customStyle="1">
    <w:name w:val="WWNum25"/>
    <w:basedOn w:val="NoList"/>
    <w:pPr>
      <w:numPr>
        <w:numId w:val="2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hyperlink" Target="https://manitowoc-my.sharepoint.com/h" TargetMode="External" Id="rId8" /><Relationship Type="http://schemas.openxmlformats.org/officeDocument/2006/relationships/header" Target="header1.xml" Id="rId13" /><Relationship Type="http://schemas.openxmlformats.org/officeDocument/2006/relationships/footer" Target="footer3.xml" Id="rId18" /><Relationship Type="http://schemas.openxmlformats.org/officeDocument/2006/relationships/settings" Target="settings.xml" Id="rId3" /><Relationship Type="http://schemas.openxmlformats.org/officeDocument/2006/relationships/customXml" Target="../customXml/item1.xml" Id="rId21" /><Relationship Type="http://schemas.openxmlformats.org/officeDocument/2006/relationships/image" Target="media/image1.jpeg" Id="rId7" /><Relationship Type="http://schemas.openxmlformats.org/officeDocument/2006/relationships/hyperlink" Target="mailto:dominique.leullier@manitowoc.com" TargetMode="External" Id="rId12" /><Relationship Type="http://schemas.openxmlformats.org/officeDocument/2006/relationships/header" Target="header3.xml" Id="rId17" /><Relationship Type="http://schemas.openxmlformats.org/officeDocument/2006/relationships/styles" Target="styles.xml" Id="rId2" /><Relationship Type="http://schemas.openxmlformats.org/officeDocument/2006/relationships/footer" Target="footer2.xml" Id="rId16" /><Relationship Type="http://schemas.openxmlformats.org/officeDocument/2006/relationships/theme" Target="theme/theme1.xml" Id="rId20"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hyperlink" Target="https://www.manitowoc.com/fr/potain/grues-montage-automatise/igo-m-24-19" TargetMode="External" Id="rId11" /><Relationship Type="http://schemas.openxmlformats.org/officeDocument/2006/relationships/footnotes" Target="footnotes.xml" Id="rId5" /><Relationship Type="http://schemas.openxmlformats.org/officeDocument/2006/relationships/footer" Target="footer1.xml" Id="rId15" /><Relationship Type="http://schemas.openxmlformats.org/officeDocument/2006/relationships/customXml" Target="../customXml/item3.xml" Id="rId23" /><Relationship Type="http://schemas.openxmlformats.org/officeDocument/2006/relationships/hyperlink" Target="https://www.manitowoc.com/fr/potain/grues-montage-automatise/igo-m-14" TargetMode="External" Id="rId10" /><Relationship Type="http://schemas.openxmlformats.org/officeDocument/2006/relationships/fontTable" Target="fontTable.xml" Id="rId19" /><Relationship Type="http://schemas.openxmlformats.org/officeDocument/2006/relationships/webSettings" Target="webSettings.xml" Id="rId4" /><Relationship Type="http://schemas.openxmlformats.org/officeDocument/2006/relationships/hyperlink" Target="https://www.batimat.com/fr-fr.html" TargetMode="External" Id="rId9" /><Relationship Type="http://schemas.openxmlformats.org/officeDocument/2006/relationships/header" Target="header2.xml" Id="rId14" /><Relationship Type="http://schemas.openxmlformats.org/officeDocument/2006/relationships/customXml" Target="../customXml/item2.xml" Id="rId22" /></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8523609D-E4EF-44B8-B912-3DF547A12462}"/>
</file>

<file path=customXml/itemProps2.xml><?xml version="1.0" encoding="utf-8"?>
<ds:datastoreItem xmlns:ds="http://schemas.openxmlformats.org/officeDocument/2006/customXml" ds:itemID="{B5C5A295-712A-48B3-8FAB-D181201FE743}"/>
</file>

<file path=customXml/itemProps3.xml><?xml version="1.0" encoding="utf-8"?>
<ds:datastoreItem xmlns:ds="http://schemas.openxmlformats.org/officeDocument/2006/customXml" ds:itemID="{ED4ACAF0-0CA9-4110-B5CE-5197697BE418}"/>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creator>admin</dc:creator>
  <cp:lastModifiedBy>Ben Shaw</cp:lastModifiedBy>
  <cp:revision>3</cp:revision>
  <cp:lastPrinted>2024-04-22T11:42:00Z</cp:lastPrinted>
  <dcterms:created xsi:type="dcterms:W3CDTF">2025-02-13T15:59:00Z</dcterms:created>
  <dcterms:modified xsi:type="dcterms:W3CDTF">2025-04-04T14:36:31Z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Lippincott Mercer</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0x010100FC7F31E31E0D2945AFAA4D53407E8DB2</vt:lpwstr>
  </property>
  <property fmtid="{D5CDD505-2E9C-101B-9397-08002B2CF9AE}" pid="10" name="MediaServiceImageTags">
    <vt:lpwstr/>
  </property>
</Properties>
</file>