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5791A814" w:rsidR="0092578F" w:rsidRDefault="00BB5ECA" w:rsidP="00FE2E37">
      <w:pPr>
        <w:tabs>
          <w:tab w:val="left" w:pos="6096"/>
        </w:tabs>
        <w:jc w:val="right"/>
        <w:rPr>
          <w:rFonts w:ascii="Verdana" w:hAnsi="Verdana"/>
          <w:color w:val="ED1C2A"/>
          <w:sz w:val="30"/>
          <w:szCs w:val="30"/>
        </w:rPr>
      </w:pPr>
      <w:r>
        <w:rPr>
          <w:rFonts w:ascii="Verdana" w:hAnsi="Verdana"/>
          <w:color w:val="ED1C2A"/>
          <w:sz w:val="30"/>
          <w:szCs w:val="30"/>
        </w:rPr>
        <w:softHyphen/>
      </w:r>
      <w:r>
        <w:rPr>
          <w:rFonts w:ascii="Verdana" w:hAnsi="Verdana"/>
          <w:color w:val="ED1C2A"/>
          <w:sz w:val="30"/>
          <w:szCs w:val="30"/>
        </w:rPr>
        <w:softHyphen/>
      </w:r>
      <w:r w:rsidR="0092578F" w:rsidRPr="003E31C0">
        <w:rPr>
          <w:rFonts w:ascii="Verdana" w:hAnsi="Verdana"/>
          <w:color w:val="ED1C2A"/>
          <w:sz w:val="30"/>
          <w:szCs w:val="30"/>
        </w:rPr>
        <w:t>NEWS RELEASE</w:t>
      </w:r>
    </w:p>
    <w:p w14:paraId="50FC07E8" w14:textId="69090A2C" w:rsidR="0092578F" w:rsidRPr="00164A29" w:rsidRDefault="003B6C13" w:rsidP="00FE2E37">
      <w:pPr>
        <w:jc w:val="right"/>
        <w:rPr>
          <w:rFonts w:ascii="Verdana" w:hAnsi="Verdana"/>
          <w:color w:val="ED1C2A"/>
          <w:sz w:val="18"/>
          <w:szCs w:val="18"/>
        </w:rPr>
      </w:pPr>
      <w:r>
        <w:rPr>
          <w:rFonts w:ascii="Verdana" w:hAnsi="Verdana"/>
          <w:color w:val="41525C"/>
          <w:sz w:val="18"/>
          <w:szCs w:val="18"/>
        </w:rPr>
        <w:t xml:space="preserve">August </w:t>
      </w:r>
      <w:r w:rsidR="0028563B">
        <w:rPr>
          <w:rFonts w:ascii="Verdana" w:hAnsi="Verdana"/>
          <w:color w:val="41525C"/>
          <w:sz w:val="18"/>
          <w:szCs w:val="18"/>
        </w:rPr>
        <w:t>1</w:t>
      </w:r>
      <w:r w:rsidR="003C3295">
        <w:rPr>
          <w:rFonts w:ascii="Verdana" w:hAnsi="Verdana"/>
          <w:color w:val="41525C"/>
          <w:sz w:val="18"/>
          <w:szCs w:val="18"/>
        </w:rPr>
        <w:t>, 201</w:t>
      </w:r>
      <w:r w:rsidR="00C813A3">
        <w:rPr>
          <w:rFonts w:ascii="Verdana" w:hAnsi="Verdana"/>
          <w:color w:val="41525C"/>
          <w:sz w:val="18"/>
          <w:szCs w:val="18"/>
        </w:rPr>
        <w:t>6</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026449D8">
            <wp:simplePos x="0" y="0"/>
            <wp:positionH relativeFrom="margin">
              <wp:posOffset>0</wp:posOffset>
            </wp:positionH>
            <wp:positionV relativeFrom="page">
              <wp:posOffset>715645</wp:posOffset>
            </wp:positionV>
            <wp:extent cx="2699385" cy="548640"/>
            <wp:effectExtent l="0" t="0" r="0" b="1016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b="35232"/>
                    <a:stretch/>
                  </pic:blipFill>
                  <pic:spPr bwMode="auto">
                    <a:xfrm>
                      <a:off x="0" y="0"/>
                      <a:ext cx="2699385" cy="548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7DC6B25F" w14:textId="4D281CA1" w:rsidR="00DB2CF7" w:rsidRDefault="00BB5ECA" w:rsidP="00DB2CF7">
      <w:pPr>
        <w:rPr>
          <w:rFonts w:ascii="Georgia" w:hAnsi="Georgia"/>
          <w:b/>
          <w:bCs/>
          <w:sz w:val="28"/>
          <w:szCs w:val="28"/>
        </w:rPr>
      </w:pPr>
      <w:r>
        <w:rPr>
          <w:rFonts w:ascii="Georgia" w:hAnsi="Georgia"/>
          <w:b/>
          <w:bCs/>
          <w:sz w:val="28"/>
          <w:szCs w:val="28"/>
        </w:rPr>
        <w:t>MLC300 lifts where other cranes can’t at North America’s largest convention center</w:t>
      </w:r>
    </w:p>
    <w:p w14:paraId="6B7AA0D4" w14:textId="77777777" w:rsidR="003077A6" w:rsidRPr="005C17B6" w:rsidRDefault="003077A6" w:rsidP="005C17B6">
      <w:pPr>
        <w:rPr>
          <w:rFonts w:ascii="Arial" w:hAnsi="Arial" w:cs="Arial"/>
          <w:lang w:eastAsia="zh-CN"/>
        </w:rPr>
      </w:pPr>
    </w:p>
    <w:p w14:paraId="22F47125" w14:textId="77777777" w:rsidR="00BB5ECA" w:rsidRPr="00BB5ECA" w:rsidRDefault="00BB5ECA" w:rsidP="00BB5ECA">
      <w:pPr>
        <w:widowControl w:val="0"/>
        <w:autoSpaceDE w:val="0"/>
        <w:autoSpaceDN w:val="0"/>
        <w:adjustRightInd w:val="0"/>
        <w:rPr>
          <w:rFonts w:ascii="Georgia" w:hAnsi="Georgia" w:cs="Verdana"/>
          <w:sz w:val="21"/>
          <w:szCs w:val="21"/>
        </w:rPr>
      </w:pPr>
      <w:r w:rsidRPr="00BB5ECA">
        <w:rPr>
          <w:rFonts w:ascii="Georgia" w:hAnsi="Georgia" w:cs="Verdana"/>
          <w:sz w:val="21"/>
          <w:szCs w:val="21"/>
        </w:rPr>
        <w:t>A Manitowoc MLC300 crawler crane owned by Central Contractors Service, a division of the ALL Family of companies, is c</w:t>
      </w:r>
      <w:bookmarkStart w:id="0" w:name="_GoBack"/>
      <w:bookmarkEnd w:id="0"/>
      <w:r w:rsidRPr="00BB5ECA">
        <w:rPr>
          <w:rFonts w:ascii="Georgia" w:hAnsi="Georgia" w:cs="Verdana"/>
          <w:sz w:val="21"/>
          <w:szCs w:val="21"/>
        </w:rPr>
        <w:t xml:space="preserve">onstructing a new hotel at McCormick Place in Chicago, Illinois. Paul </w:t>
      </w:r>
      <w:proofErr w:type="spellStart"/>
      <w:r w:rsidRPr="00BB5ECA">
        <w:rPr>
          <w:rFonts w:ascii="Georgia" w:hAnsi="Georgia" w:cs="Verdana"/>
          <w:sz w:val="21"/>
          <w:szCs w:val="21"/>
        </w:rPr>
        <w:t>Urbanski</w:t>
      </w:r>
      <w:proofErr w:type="spellEnd"/>
      <w:r w:rsidRPr="00BB5ECA">
        <w:rPr>
          <w:rFonts w:ascii="Georgia" w:hAnsi="Georgia" w:cs="Verdana"/>
          <w:sz w:val="21"/>
          <w:szCs w:val="21"/>
        </w:rPr>
        <w:t xml:space="preserve">, sales manager at Central, said that the 330 </w:t>
      </w:r>
      <w:proofErr w:type="spellStart"/>
      <w:r w:rsidRPr="00BB5ECA">
        <w:rPr>
          <w:rFonts w:ascii="Georgia" w:hAnsi="Georgia" w:cs="Verdana"/>
          <w:sz w:val="21"/>
          <w:szCs w:val="21"/>
        </w:rPr>
        <w:t>USt</w:t>
      </w:r>
      <w:proofErr w:type="spellEnd"/>
      <w:r w:rsidRPr="00BB5ECA">
        <w:rPr>
          <w:rFonts w:ascii="Georgia" w:hAnsi="Georgia" w:cs="Verdana"/>
          <w:sz w:val="21"/>
          <w:szCs w:val="21"/>
        </w:rPr>
        <w:t xml:space="preserve"> MLC300 was the best choice for the job thanks to the low ground bearing pressure made possible by its Variable Positioning Counterweight (VPC). </w:t>
      </w:r>
    </w:p>
    <w:p w14:paraId="16A5586F" w14:textId="77777777" w:rsidR="00BB5ECA" w:rsidRPr="00BB5ECA" w:rsidRDefault="00BB5ECA" w:rsidP="00BB5ECA">
      <w:pPr>
        <w:widowControl w:val="0"/>
        <w:autoSpaceDE w:val="0"/>
        <w:autoSpaceDN w:val="0"/>
        <w:adjustRightInd w:val="0"/>
        <w:rPr>
          <w:rFonts w:ascii="Georgia" w:hAnsi="Georgia" w:cs="Verdana"/>
          <w:sz w:val="21"/>
          <w:szCs w:val="21"/>
        </w:rPr>
      </w:pPr>
    </w:p>
    <w:p w14:paraId="7D0549AD" w14:textId="603E5272" w:rsidR="00F935F8" w:rsidRPr="00BB5ECA" w:rsidRDefault="00BB5ECA" w:rsidP="00BB5ECA">
      <w:pPr>
        <w:pStyle w:val="BodyText"/>
        <w:ind w:left="0"/>
        <w:rPr>
          <w:szCs w:val="21"/>
        </w:rPr>
      </w:pPr>
      <w:r w:rsidRPr="00BB5ECA">
        <w:rPr>
          <w:rFonts w:cs="Verdana"/>
          <w:szCs w:val="21"/>
        </w:rPr>
        <w:t xml:space="preserve">Contractors originally planned to use another 300 </w:t>
      </w:r>
      <w:proofErr w:type="spellStart"/>
      <w:r w:rsidRPr="00BB5ECA">
        <w:rPr>
          <w:rFonts w:cs="Verdana"/>
          <w:szCs w:val="21"/>
        </w:rPr>
        <w:t>USt</w:t>
      </w:r>
      <w:proofErr w:type="spellEnd"/>
      <w:r w:rsidRPr="00BB5ECA">
        <w:rPr>
          <w:rFonts w:cs="Verdana"/>
          <w:szCs w:val="21"/>
        </w:rPr>
        <w:t xml:space="preserve"> crawler crane, but the job site’s close proximity to a foundation wall made that choice impractical – the crane needed to be situated directly over a 30 </w:t>
      </w:r>
      <w:proofErr w:type="spellStart"/>
      <w:r w:rsidRPr="00BB5ECA">
        <w:rPr>
          <w:rFonts w:cs="Verdana"/>
          <w:szCs w:val="21"/>
        </w:rPr>
        <w:t>ft</w:t>
      </w:r>
      <w:proofErr w:type="spellEnd"/>
      <w:r w:rsidRPr="00BB5ECA">
        <w:rPr>
          <w:rFonts w:cs="Verdana"/>
          <w:szCs w:val="21"/>
        </w:rPr>
        <w:t xml:space="preserve">-deep basement cavity, so a lifting solution with similar capacity but lower ground bearing pressure was necessary. The MLC300 is lifting 50 </w:t>
      </w:r>
      <w:proofErr w:type="spellStart"/>
      <w:r w:rsidRPr="00BB5ECA">
        <w:rPr>
          <w:rFonts w:cs="Verdana"/>
          <w:szCs w:val="21"/>
        </w:rPr>
        <w:t>USt</w:t>
      </w:r>
      <w:proofErr w:type="spellEnd"/>
      <w:r w:rsidRPr="00BB5ECA">
        <w:rPr>
          <w:rFonts w:cs="Verdana"/>
          <w:szCs w:val="21"/>
        </w:rPr>
        <w:t xml:space="preserve"> trusses and 5 </w:t>
      </w:r>
      <w:proofErr w:type="spellStart"/>
      <w:r w:rsidRPr="00BB5ECA">
        <w:rPr>
          <w:rFonts w:cs="Verdana"/>
          <w:szCs w:val="21"/>
        </w:rPr>
        <w:t>USt</w:t>
      </w:r>
      <w:proofErr w:type="spellEnd"/>
      <w:r w:rsidRPr="00BB5ECA">
        <w:rPr>
          <w:rFonts w:cs="Verdana"/>
          <w:szCs w:val="21"/>
        </w:rPr>
        <w:t xml:space="preserve"> steel bundles to heights of more than 70 </w:t>
      </w:r>
      <w:proofErr w:type="spellStart"/>
      <w:r w:rsidRPr="00BB5ECA">
        <w:rPr>
          <w:rFonts w:cs="Verdana"/>
          <w:szCs w:val="21"/>
        </w:rPr>
        <w:t>ft</w:t>
      </w:r>
      <w:proofErr w:type="spellEnd"/>
      <w:r w:rsidRPr="00BB5ECA">
        <w:rPr>
          <w:rFonts w:cs="Verdana"/>
          <w:szCs w:val="21"/>
        </w:rPr>
        <w:t xml:space="preserve"> as it helps construct the new hotel that will host guests of McCormick Place, the largest convention center in North America. The project began in January of 2016 and is scheduled to finish this summer.</w:t>
      </w:r>
    </w:p>
    <w:p w14:paraId="0F8B6113" w14:textId="77777777" w:rsidR="00EA51DA" w:rsidRDefault="00EA51DA" w:rsidP="0086025F">
      <w:pPr>
        <w:pStyle w:val="BodyText"/>
        <w:ind w:left="0"/>
      </w:pPr>
    </w:p>
    <w:p w14:paraId="23933EBA" w14:textId="77777777" w:rsidR="00122A15" w:rsidRDefault="00122A15" w:rsidP="0086025F">
      <w:pPr>
        <w:pStyle w:val="BodyText"/>
        <w:ind w:left="0"/>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19D8721E" w14:textId="26E11EA8" w:rsidR="00164A29" w:rsidRPr="00BB5ECA" w:rsidRDefault="00584A8A" w:rsidP="00584A8A">
      <w:pPr>
        <w:tabs>
          <w:tab w:val="left" w:pos="3150"/>
          <w:tab w:val="left" w:pos="6660"/>
        </w:tabs>
        <w:rPr>
          <w:rFonts w:ascii="Verdana" w:hAnsi="Verdana"/>
          <w:b/>
          <w:color w:val="41525C"/>
          <w:sz w:val="19"/>
          <w:szCs w:val="19"/>
        </w:rPr>
      </w:pPr>
      <w:r>
        <w:rPr>
          <w:rFonts w:ascii="Verdana" w:hAnsi="Verdana"/>
          <w:color w:val="ED1C2A"/>
          <w:sz w:val="19"/>
          <w:szCs w:val="19"/>
        </w:rPr>
        <w:t>CONTACT</w:t>
      </w:r>
      <w:r>
        <w:rPr>
          <w:rFonts w:ascii="Verdana" w:hAnsi="Verdana"/>
          <w:color w:val="ED1C2A"/>
          <w:sz w:val="19"/>
          <w:szCs w:val="19"/>
        </w:rPr>
        <w:tab/>
        <w:t>PUNE</w:t>
      </w:r>
      <w:r>
        <w:rPr>
          <w:rFonts w:ascii="Verdana" w:hAnsi="Verdana"/>
          <w:color w:val="ED1C2A"/>
          <w:sz w:val="19"/>
          <w:szCs w:val="19"/>
        </w:rPr>
        <w:tab/>
        <w:t>GURGAON</w:t>
      </w:r>
      <w:r w:rsidR="00164A29" w:rsidRPr="00BB5ECA">
        <w:rPr>
          <w:rFonts w:ascii="Verdana" w:hAnsi="Verdana"/>
          <w:color w:val="ED1C2A"/>
          <w:sz w:val="19"/>
          <w:szCs w:val="19"/>
        </w:rPr>
        <w:tab/>
      </w:r>
      <w:r w:rsidR="00D4675D" w:rsidRPr="00BB5ECA">
        <w:rPr>
          <w:rFonts w:ascii="Verdana" w:hAnsi="Verdana"/>
          <w:color w:val="ED1C2A"/>
          <w:sz w:val="19"/>
          <w:szCs w:val="19"/>
        </w:rPr>
        <w:tab/>
      </w:r>
    </w:p>
    <w:p w14:paraId="2648D95D" w14:textId="6B90D7DC" w:rsidR="00164A29" w:rsidRPr="00584A8A" w:rsidRDefault="004049AE" w:rsidP="00584A8A">
      <w:pPr>
        <w:tabs>
          <w:tab w:val="left" w:pos="3150"/>
          <w:tab w:val="left" w:pos="6660"/>
        </w:tabs>
        <w:rPr>
          <w:rFonts w:ascii="Georgia" w:hAnsi="Georgia"/>
          <w:b/>
          <w:color w:val="FF0000"/>
          <w:sz w:val="19"/>
          <w:szCs w:val="19"/>
        </w:rPr>
      </w:pPr>
      <w:proofErr w:type="spellStart"/>
      <w:r>
        <w:rPr>
          <w:rFonts w:ascii="Georgia" w:hAnsi="Georgia"/>
          <w:b/>
          <w:color w:val="41525C"/>
          <w:sz w:val="19"/>
          <w:szCs w:val="19"/>
        </w:rPr>
        <w:t>Prem</w:t>
      </w:r>
      <w:proofErr w:type="spellEnd"/>
      <w:r>
        <w:rPr>
          <w:rFonts w:ascii="Georgia" w:hAnsi="Georgia"/>
          <w:b/>
          <w:color w:val="41525C"/>
          <w:sz w:val="19"/>
          <w:szCs w:val="19"/>
        </w:rPr>
        <w:t xml:space="preserve"> </w:t>
      </w:r>
      <w:proofErr w:type="spellStart"/>
      <w:r w:rsidRPr="004049AE">
        <w:rPr>
          <w:rFonts w:ascii="Georgia" w:hAnsi="Georgia"/>
          <w:b/>
          <w:color w:val="41525C"/>
          <w:sz w:val="19"/>
          <w:szCs w:val="19"/>
        </w:rPr>
        <w:t>Naithani</w:t>
      </w:r>
      <w:proofErr w:type="spellEnd"/>
      <w:r w:rsidR="00584A8A">
        <w:rPr>
          <w:rFonts w:ascii="Georgia" w:hAnsi="Georgia"/>
          <w:sz w:val="19"/>
          <w:szCs w:val="19"/>
        </w:rPr>
        <w:tab/>
      </w:r>
      <w:r w:rsidR="00584A8A" w:rsidRPr="00584A8A">
        <w:rPr>
          <w:rFonts w:ascii="Georgia" w:hAnsi="Georgia" w:cs="Verdana"/>
          <w:b/>
          <w:bCs/>
          <w:color w:val="41525C"/>
          <w:sz w:val="19"/>
          <w:szCs w:val="19"/>
        </w:rPr>
        <w:t>Manitowoc India Pvt. Ltd.</w:t>
      </w:r>
      <w:r w:rsidR="00584A8A" w:rsidRPr="00584A8A">
        <w:rPr>
          <w:rFonts w:ascii="Georgia" w:hAnsi="Georgia" w:cs="Verdana"/>
          <w:b/>
          <w:bCs/>
          <w:color w:val="41525C"/>
          <w:sz w:val="19"/>
          <w:szCs w:val="19"/>
        </w:rPr>
        <w:tab/>
        <w:t>Manitowoc India Pvt. Ltd.</w:t>
      </w:r>
    </w:p>
    <w:p w14:paraId="3D1C3381" w14:textId="6ACB14FF" w:rsidR="004049AE" w:rsidRPr="00584A8A" w:rsidRDefault="004049AE" w:rsidP="00584A8A">
      <w:pPr>
        <w:tabs>
          <w:tab w:val="left" w:pos="3150"/>
          <w:tab w:val="left" w:pos="6660"/>
          <w:tab w:val="left" w:pos="6750"/>
        </w:tabs>
        <w:rPr>
          <w:rFonts w:ascii="Georgia" w:hAnsi="Georgia"/>
          <w:color w:val="41525C"/>
          <w:sz w:val="19"/>
          <w:szCs w:val="19"/>
        </w:rPr>
      </w:pPr>
      <w:r w:rsidRPr="004049AE">
        <w:rPr>
          <w:rFonts w:ascii="Georgia" w:hAnsi="Georgia"/>
          <w:color w:val="41525C"/>
          <w:sz w:val="19"/>
          <w:szCs w:val="19"/>
        </w:rPr>
        <w:t xml:space="preserve">Sales, Manitowoc </w:t>
      </w:r>
      <w:r w:rsidR="00584A8A">
        <w:rPr>
          <w:rFonts w:ascii="Georgia" w:hAnsi="Georgia"/>
          <w:color w:val="41525C"/>
          <w:sz w:val="19"/>
          <w:szCs w:val="19"/>
        </w:rPr>
        <w:tab/>
      </w:r>
      <w:r w:rsidR="00584A8A" w:rsidRPr="00584A8A">
        <w:rPr>
          <w:rFonts w:ascii="Georgia" w:hAnsi="Georgia" w:cs="Verdana"/>
          <w:color w:val="41525C"/>
          <w:sz w:val="19"/>
          <w:szCs w:val="19"/>
        </w:rPr>
        <w:t xml:space="preserve">72-76, Industrial Estate, </w:t>
      </w:r>
      <w:proofErr w:type="spellStart"/>
      <w:r w:rsidR="00584A8A" w:rsidRPr="00584A8A">
        <w:rPr>
          <w:rFonts w:ascii="Georgia" w:hAnsi="Georgia" w:cs="Verdana"/>
          <w:color w:val="41525C"/>
          <w:sz w:val="19"/>
          <w:szCs w:val="19"/>
        </w:rPr>
        <w:t>Mundhwa</w:t>
      </w:r>
      <w:proofErr w:type="spellEnd"/>
      <w:r w:rsidR="00584A8A" w:rsidRPr="00584A8A">
        <w:rPr>
          <w:rFonts w:ascii="Georgia" w:hAnsi="Georgia" w:cs="Verdana"/>
          <w:color w:val="41525C"/>
          <w:sz w:val="19"/>
          <w:szCs w:val="19"/>
        </w:rPr>
        <w:tab/>
        <w:t>2nd floor, plot no. 117, sector 44,</w:t>
      </w:r>
    </w:p>
    <w:p w14:paraId="78C8C76B" w14:textId="626A8EC5" w:rsidR="0028563B" w:rsidRDefault="00D4675D" w:rsidP="00584A8A">
      <w:pPr>
        <w:tabs>
          <w:tab w:val="left" w:pos="3150"/>
          <w:tab w:val="left" w:pos="6660"/>
        </w:tabs>
        <w:rPr>
          <w:rFonts w:ascii="Verdana" w:hAnsi="Verdana" w:cs="Verdana"/>
          <w:color w:val="FF0000"/>
          <w:sz w:val="16"/>
          <w:szCs w:val="16"/>
        </w:rPr>
      </w:pPr>
      <w:r w:rsidRPr="009222C2">
        <w:rPr>
          <w:rFonts w:ascii="Georgia" w:hAnsi="Georgia"/>
          <w:color w:val="41525C"/>
          <w:sz w:val="19"/>
          <w:szCs w:val="19"/>
        </w:rPr>
        <w:t>T</w:t>
      </w:r>
      <w:r w:rsidR="0028563B">
        <w:rPr>
          <w:rFonts w:ascii="Georgia" w:hAnsi="Georgia"/>
          <w:color w:val="41525C"/>
          <w:sz w:val="19"/>
          <w:szCs w:val="19"/>
        </w:rPr>
        <w:t>:</w:t>
      </w:r>
      <w:r w:rsidRPr="009222C2">
        <w:rPr>
          <w:rFonts w:ascii="Georgia" w:hAnsi="Georgia"/>
          <w:color w:val="41525C"/>
          <w:sz w:val="19"/>
          <w:szCs w:val="19"/>
        </w:rPr>
        <w:t xml:space="preserve"> </w:t>
      </w:r>
      <w:r w:rsidR="004049AE" w:rsidRPr="004049AE">
        <w:rPr>
          <w:rFonts w:ascii="Georgia" w:hAnsi="Georgia"/>
          <w:color w:val="41525C"/>
          <w:sz w:val="19"/>
          <w:szCs w:val="19"/>
        </w:rPr>
        <w:t>+91 99 58 989 346</w:t>
      </w:r>
      <w:r w:rsidR="00A678F4" w:rsidRPr="009222C2">
        <w:rPr>
          <w:rFonts w:ascii="Georgia" w:hAnsi="Georgia"/>
          <w:color w:val="41525C"/>
          <w:sz w:val="19"/>
          <w:szCs w:val="19"/>
        </w:rPr>
        <w:tab/>
      </w:r>
      <w:r w:rsidR="00584A8A" w:rsidRPr="00584A8A">
        <w:rPr>
          <w:rFonts w:ascii="Georgia" w:hAnsi="Georgia" w:cs="Verdana"/>
          <w:color w:val="41525C"/>
          <w:sz w:val="19"/>
          <w:szCs w:val="19"/>
        </w:rPr>
        <w:t>Pune 411036, Maharashtra</w:t>
      </w:r>
      <w:r w:rsidR="00584A8A" w:rsidRPr="00584A8A">
        <w:rPr>
          <w:rFonts w:ascii="Georgia" w:hAnsi="Georgia" w:cs="Verdana"/>
          <w:color w:val="41525C"/>
          <w:sz w:val="19"/>
          <w:szCs w:val="19"/>
        </w:rPr>
        <w:tab/>
        <w:t>Gurgaon 122003, Haryana</w:t>
      </w:r>
    </w:p>
    <w:p w14:paraId="35F4BB3E" w14:textId="1123DE95" w:rsidR="00584A8A" w:rsidRPr="00584A8A" w:rsidRDefault="00584A8A" w:rsidP="00584A8A">
      <w:pPr>
        <w:tabs>
          <w:tab w:val="left" w:pos="3150"/>
          <w:tab w:val="left" w:pos="6660"/>
        </w:tabs>
        <w:rPr>
          <w:rFonts w:ascii="Georgia" w:hAnsi="Georgia"/>
          <w:color w:val="41525C"/>
          <w:sz w:val="19"/>
          <w:szCs w:val="19"/>
        </w:rPr>
      </w:pPr>
      <w:hyperlink r:id="rId9" w:history="1">
        <w:r w:rsidRPr="00584A8A">
          <w:rPr>
            <w:rStyle w:val="Hyperlink"/>
            <w:rFonts w:ascii="Georgia" w:hAnsi="Georgia" w:cs="Verdana"/>
            <w:sz w:val="19"/>
            <w:szCs w:val="19"/>
          </w:rPr>
          <w:t>Prem.Naithani@manitowoc.com</w:t>
        </w:r>
      </w:hyperlink>
      <w:r>
        <w:rPr>
          <w:rFonts w:ascii="Verdana" w:hAnsi="Verdana" w:cs="Verdana"/>
          <w:color w:val="FF0000"/>
          <w:sz w:val="16"/>
          <w:szCs w:val="16"/>
        </w:rPr>
        <w:tab/>
      </w:r>
      <w:r w:rsidRPr="00584A8A">
        <w:rPr>
          <w:rFonts w:ascii="Georgia" w:hAnsi="Georgia" w:cs="Verdana"/>
          <w:color w:val="41525C"/>
          <w:sz w:val="19"/>
          <w:szCs w:val="19"/>
        </w:rPr>
        <w:t>T +91 20 66445500</w:t>
      </w:r>
      <w:r w:rsidRPr="00584A8A">
        <w:rPr>
          <w:rFonts w:ascii="Georgia" w:hAnsi="Georgia" w:cs="Verdana"/>
          <w:color w:val="41525C"/>
          <w:sz w:val="19"/>
          <w:szCs w:val="19"/>
        </w:rPr>
        <w:tab/>
        <w:t>T +91 124 4780100</w:t>
      </w:r>
    </w:p>
    <w:p w14:paraId="561B81E1" w14:textId="6A6113C4" w:rsidR="00053C35" w:rsidRPr="009222C2" w:rsidRDefault="005C038F" w:rsidP="004049AE">
      <w:pPr>
        <w:tabs>
          <w:tab w:val="left" w:pos="1055"/>
          <w:tab w:val="left" w:pos="3969"/>
          <w:tab w:val="left" w:pos="6379"/>
          <w:tab w:val="left" w:pos="7371"/>
        </w:tabs>
        <w:rPr>
          <w:rFonts w:ascii="Georgia" w:hAnsi="Georgia" w:cs="Georgia"/>
          <w:sz w:val="19"/>
          <w:szCs w:val="19"/>
        </w:rPr>
      </w:pPr>
      <w:hyperlink r:id="rId10" w:history="1">
        <w:r w:rsidR="004049AE" w:rsidRPr="004049AE">
          <w:rPr>
            <w:rStyle w:val="Hyperlink"/>
            <w:rFonts w:ascii="Georgia" w:hAnsi="Georgia"/>
            <w:sz w:val="19"/>
            <w:szCs w:val="19"/>
          </w:rPr>
          <w:cr/>
        </w:r>
      </w:hyperlink>
      <w:r w:rsidR="0028563B">
        <w:rPr>
          <w:rFonts w:ascii="Georgia" w:hAnsi="Georgia"/>
          <w:color w:val="41525C"/>
          <w:sz w:val="19"/>
          <w:szCs w:val="19"/>
        </w:rPr>
        <w:tab/>
      </w:r>
    </w:p>
    <w:p w14:paraId="78526A87" w14:textId="77777777" w:rsidR="00D4675D" w:rsidRPr="009222C2" w:rsidRDefault="00D4675D" w:rsidP="00FE2E37">
      <w:pPr>
        <w:rPr>
          <w:rFonts w:ascii="Georgia" w:hAnsi="Georgia" w:cs="Arial"/>
          <w:sz w:val="19"/>
          <w:szCs w:val="19"/>
        </w:rPr>
      </w:pPr>
    </w:p>
    <w:p w14:paraId="15DD2FDC" w14:textId="77777777" w:rsidR="00BB5ECA" w:rsidRPr="008E70D4" w:rsidRDefault="00A06DE5" w:rsidP="00BB5ECA">
      <w:pPr>
        <w:rPr>
          <w:rFonts w:ascii="Georgia" w:hAnsi="Georgia"/>
          <w:sz w:val="19"/>
          <w:szCs w:val="19"/>
        </w:rPr>
      </w:pPr>
      <w:r w:rsidRPr="00BB5ECA">
        <w:rPr>
          <w:rFonts w:ascii="Verdana" w:hAnsi="Verdan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BB5ECA" w:rsidRPr="008E70D4">
        <w:rPr>
          <w:rFonts w:ascii="Georgia" w:hAnsi="Georgia"/>
          <w:color w:val="41525C"/>
          <w:sz w:val="19"/>
          <w:szCs w:val="19"/>
        </w:rPr>
        <w:t xml:space="preserve">Founded in 1902, The Manitowoc Company, Inc. is a </w:t>
      </w:r>
      <w:r w:rsidR="00BB5ECA">
        <w:rPr>
          <w:rFonts w:ascii="Georgia" w:hAnsi="Georgia"/>
          <w:color w:val="41525C"/>
          <w:sz w:val="19"/>
          <w:szCs w:val="19"/>
        </w:rPr>
        <w:t>leading global manufacturer of cranes and lift solutions</w:t>
      </w:r>
      <w:r w:rsidR="00BB5ECA" w:rsidRPr="008E70D4">
        <w:rPr>
          <w:rFonts w:ascii="Georgia" w:hAnsi="Georgia"/>
          <w:color w:val="41525C"/>
          <w:sz w:val="19"/>
          <w:szCs w:val="19"/>
        </w:rPr>
        <w:t xml:space="preserve"> with </w:t>
      </w:r>
      <w:r w:rsidR="00BB5ECA">
        <w:rPr>
          <w:rFonts w:ascii="Georgia" w:hAnsi="Georgia"/>
          <w:color w:val="41525C"/>
          <w:sz w:val="19"/>
          <w:szCs w:val="19"/>
        </w:rPr>
        <w:t>49</w:t>
      </w:r>
      <w:r w:rsidR="00BB5ECA" w:rsidRPr="008E70D4">
        <w:rPr>
          <w:rFonts w:ascii="Georgia" w:hAnsi="Georgia"/>
          <w:color w:val="41525C"/>
          <w:sz w:val="19"/>
          <w:szCs w:val="19"/>
        </w:rPr>
        <w:t xml:space="preserve"> manufacturing, distribution, and service facilities in 2</w:t>
      </w:r>
      <w:r w:rsidR="00BB5ECA">
        <w:rPr>
          <w:rFonts w:ascii="Georgia" w:hAnsi="Georgia"/>
          <w:color w:val="41525C"/>
          <w:sz w:val="19"/>
          <w:szCs w:val="19"/>
        </w:rPr>
        <w:t>0</w:t>
      </w:r>
      <w:r w:rsidR="00BB5ECA" w:rsidRPr="008E70D4">
        <w:rPr>
          <w:rFonts w:ascii="Georgia" w:hAnsi="Georgia"/>
          <w:color w:val="41525C"/>
          <w:sz w:val="19"/>
          <w:szCs w:val="19"/>
        </w:rPr>
        <w:t xml:space="preserve"> countries. </w:t>
      </w:r>
      <w:r w:rsidR="00BB5ECA">
        <w:rPr>
          <w:rFonts w:ascii="Georgia" w:hAnsi="Georgia"/>
          <w:color w:val="41525C"/>
          <w:sz w:val="19"/>
          <w:szCs w:val="19"/>
        </w:rPr>
        <w:t>Manitowoc</w:t>
      </w:r>
      <w:r w:rsidR="00BB5ECA" w:rsidRPr="008E70D4">
        <w:rPr>
          <w:rFonts w:ascii="Georgia" w:hAnsi="Georgia"/>
          <w:color w:val="41525C"/>
          <w:sz w:val="19"/>
          <w:szCs w:val="19"/>
        </w:rPr>
        <w:t xml:space="preserve"> is recognized as one of the premier innovators and providers of crawler cranes, tower cranes, and mobile cranes for the heavy construction industry</w:t>
      </w:r>
      <w:r w:rsidR="00BB5ECA">
        <w:rPr>
          <w:rFonts w:ascii="Georgia" w:hAnsi="Georgia"/>
          <w:color w:val="41525C"/>
          <w:sz w:val="19"/>
          <w:szCs w:val="19"/>
        </w:rPr>
        <w:t>, which are complemented by a slate of industry-leading aftermarket product support services</w:t>
      </w:r>
      <w:r w:rsidR="00BB5ECA" w:rsidRPr="008E70D4">
        <w:rPr>
          <w:rFonts w:ascii="Georgia" w:hAnsi="Georgia"/>
          <w:color w:val="41525C"/>
          <w:sz w:val="19"/>
          <w:szCs w:val="19"/>
        </w:rPr>
        <w:t>. In 201</w:t>
      </w:r>
      <w:r w:rsidR="00BB5ECA">
        <w:rPr>
          <w:rFonts w:ascii="Georgia" w:hAnsi="Georgia"/>
          <w:color w:val="41525C"/>
          <w:sz w:val="19"/>
          <w:szCs w:val="19"/>
        </w:rPr>
        <w:t>5</w:t>
      </w:r>
      <w:r w:rsidR="00BB5ECA" w:rsidRPr="008E70D4">
        <w:rPr>
          <w:rFonts w:ascii="Georgia" w:hAnsi="Georgia"/>
          <w:color w:val="41525C"/>
          <w:sz w:val="19"/>
          <w:szCs w:val="19"/>
        </w:rPr>
        <w:t>, Manitowoc’s revenues totaled $</w:t>
      </w:r>
      <w:r w:rsidR="00BB5ECA">
        <w:rPr>
          <w:rFonts w:ascii="Georgia" w:hAnsi="Georgia"/>
          <w:color w:val="41525C"/>
          <w:sz w:val="19"/>
          <w:szCs w:val="19"/>
        </w:rPr>
        <w:t>1</w:t>
      </w:r>
      <w:r w:rsidR="00BB5ECA" w:rsidRPr="008E70D4">
        <w:rPr>
          <w:rFonts w:ascii="Georgia" w:hAnsi="Georgia"/>
          <w:color w:val="41525C"/>
          <w:sz w:val="19"/>
          <w:szCs w:val="19"/>
        </w:rPr>
        <w:t xml:space="preserve">.9 billion, with </w:t>
      </w:r>
      <w:r w:rsidR="00BB5ECA">
        <w:rPr>
          <w:rFonts w:ascii="Georgia" w:hAnsi="Georgia"/>
          <w:color w:val="41525C"/>
          <w:sz w:val="19"/>
          <w:szCs w:val="19"/>
        </w:rPr>
        <w:t>over</w:t>
      </w:r>
      <w:r w:rsidR="00BB5ECA" w:rsidRPr="008E70D4">
        <w:rPr>
          <w:rFonts w:ascii="Georgia" w:hAnsi="Georgia"/>
          <w:color w:val="41525C"/>
          <w:sz w:val="19"/>
          <w:szCs w:val="19"/>
        </w:rPr>
        <w:t xml:space="preserve"> half of these revenues generated outside of the United States.</w:t>
      </w:r>
    </w:p>
    <w:p w14:paraId="2F7BAFD1" w14:textId="4EAB1F50" w:rsidR="00954819" w:rsidRPr="00252EC8" w:rsidRDefault="00954819" w:rsidP="00954819">
      <w:pPr>
        <w:rPr>
          <w:rFonts w:ascii="Georgia" w:hAnsi="Georgia"/>
          <w:sz w:val="19"/>
          <w:szCs w:val="19"/>
        </w:rPr>
      </w:pPr>
    </w:p>
    <w:p w14:paraId="3714AC55"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BB5ECA" w:rsidRDefault="00A678F4" w:rsidP="00FE2E37">
      <w:pPr>
        <w:rPr>
          <w:rFonts w:ascii="Verdana" w:hAnsi="Verdana"/>
          <w:sz w:val="19"/>
          <w:szCs w:val="19"/>
        </w:rPr>
      </w:pPr>
      <w:r w:rsidRPr="00BB5ECA">
        <w:rPr>
          <w:rFonts w:ascii="Verdana" w:hAnsi="Verdan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715610"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BB5ECA">
      <w:headerReference w:type="default" r:id="rId12"/>
      <w:footerReference w:type="default" r:id="rId13"/>
      <w:pgSz w:w="12240" w:h="15840" w:code="1"/>
      <w:pgMar w:top="1134" w:right="1418" w:bottom="1251" w:left="1418" w:header="1134" w:footer="79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A825C" w14:textId="77777777" w:rsidR="00715610" w:rsidRDefault="00715610">
      <w:r>
        <w:separator/>
      </w:r>
    </w:p>
  </w:endnote>
  <w:endnote w:type="continuationSeparator" w:id="0">
    <w:p w14:paraId="7786019B" w14:textId="77777777" w:rsidR="00715610" w:rsidRDefault="0071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66BA4" w14:textId="77777777" w:rsidR="00715610" w:rsidRDefault="00715610">
      <w:r>
        <w:separator/>
      </w:r>
    </w:p>
  </w:footnote>
  <w:footnote w:type="continuationSeparator" w:id="0">
    <w:p w14:paraId="239E5782" w14:textId="77777777" w:rsidR="00715610" w:rsidRDefault="007156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CB15039" w14:textId="6C7BC108" w:rsidR="00B631D6" w:rsidRPr="00164A29" w:rsidRDefault="00E66AEE"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Shree </w:t>
    </w:r>
    <w:proofErr w:type="spellStart"/>
    <w:r>
      <w:rPr>
        <w:rFonts w:ascii="Verdana" w:hAnsi="Verdana"/>
        <w:b/>
        <w:color w:val="41525C"/>
        <w:sz w:val="18"/>
        <w:szCs w:val="18"/>
      </w:rPr>
      <w:t>Balaji</w:t>
    </w:r>
    <w:proofErr w:type="spellEnd"/>
    <w:r>
      <w:rPr>
        <w:rFonts w:ascii="Verdana" w:hAnsi="Verdana"/>
        <w:b/>
        <w:color w:val="41525C"/>
        <w:sz w:val="18"/>
        <w:szCs w:val="18"/>
      </w:rPr>
      <w:t xml:space="preserve"> Construction</w:t>
    </w:r>
  </w:p>
  <w:p w14:paraId="595F6CC1" w14:textId="128E9FAE" w:rsidR="00B631D6" w:rsidRPr="00164A29" w:rsidRDefault="001B7B9E" w:rsidP="00163032">
    <w:pPr>
      <w:spacing w:line="276" w:lineRule="auto"/>
      <w:rPr>
        <w:rFonts w:ascii="Verdana" w:hAnsi="Verdana"/>
        <w:color w:val="ED1C2A"/>
        <w:sz w:val="18"/>
        <w:szCs w:val="18"/>
      </w:rPr>
    </w:pPr>
    <w:r>
      <w:rPr>
        <w:rFonts w:ascii="Verdana" w:hAnsi="Verdana"/>
        <w:color w:val="41525C"/>
        <w:sz w:val="18"/>
        <w:szCs w:val="18"/>
      </w:rPr>
      <w:t>July</w:t>
    </w:r>
    <w:r w:rsidR="0046763B">
      <w:rPr>
        <w:rFonts w:ascii="Verdana" w:hAnsi="Verdana"/>
        <w:color w:val="41525C"/>
        <w:sz w:val="18"/>
        <w:szCs w:val="18"/>
      </w:rPr>
      <w:t xml:space="preserve"> </w:t>
    </w:r>
    <w:r w:rsidR="0028563B">
      <w:rPr>
        <w:rFonts w:ascii="Verdana" w:hAnsi="Verdana"/>
        <w:color w:val="41525C"/>
        <w:sz w:val="18"/>
        <w:szCs w:val="18"/>
      </w:rPr>
      <w:t>21</w:t>
    </w:r>
    <w:r w:rsidR="002B3405">
      <w:rPr>
        <w:rFonts w:ascii="Verdana" w:hAnsi="Verdana"/>
        <w:color w:val="41525C"/>
        <w:sz w:val="18"/>
        <w:szCs w:val="18"/>
      </w:rPr>
      <w:t>, 2015</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92F93"/>
    <w:rsid w:val="00094719"/>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2A15"/>
    <w:rsid w:val="00127FF4"/>
    <w:rsid w:val="00133817"/>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5A12"/>
    <w:rsid w:val="00176089"/>
    <w:rsid w:val="001768CF"/>
    <w:rsid w:val="00181F48"/>
    <w:rsid w:val="00182A78"/>
    <w:rsid w:val="00183989"/>
    <w:rsid w:val="0018423A"/>
    <w:rsid w:val="001854F3"/>
    <w:rsid w:val="001857AB"/>
    <w:rsid w:val="00187083"/>
    <w:rsid w:val="001870F8"/>
    <w:rsid w:val="0019066A"/>
    <w:rsid w:val="00195264"/>
    <w:rsid w:val="00195612"/>
    <w:rsid w:val="001A0203"/>
    <w:rsid w:val="001A61C4"/>
    <w:rsid w:val="001A6571"/>
    <w:rsid w:val="001A6921"/>
    <w:rsid w:val="001B2EC3"/>
    <w:rsid w:val="001B54D3"/>
    <w:rsid w:val="001B6BF1"/>
    <w:rsid w:val="001B7B9E"/>
    <w:rsid w:val="001C0797"/>
    <w:rsid w:val="001C1EAE"/>
    <w:rsid w:val="001C270A"/>
    <w:rsid w:val="001C3608"/>
    <w:rsid w:val="001C5CEF"/>
    <w:rsid w:val="001C6DCC"/>
    <w:rsid w:val="001D5B76"/>
    <w:rsid w:val="001D7FC6"/>
    <w:rsid w:val="001E23EF"/>
    <w:rsid w:val="001F0832"/>
    <w:rsid w:val="001F2A82"/>
    <w:rsid w:val="001F452D"/>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73E72"/>
    <w:rsid w:val="002753ED"/>
    <w:rsid w:val="0027658A"/>
    <w:rsid w:val="002767C4"/>
    <w:rsid w:val="002821D4"/>
    <w:rsid w:val="0028563B"/>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93B"/>
    <w:rsid w:val="00300602"/>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41F0"/>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13"/>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1096"/>
    <w:rsid w:val="004049AE"/>
    <w:rsid w:val="0040560B"/>
    <w:rsid w:val="0040727E"/>
    <w:rsid w:val="00411DA0"/>
    <w:rsid w:val="004138BE"/>
    <w:rsid w:val="00414689"/>
    <w:rsid w:val="00414CF6"/>
    <w:rsid w:val="004200E9"/>
    <w:rsid w:val="00421B87"/>
    <w:rsid w:val="00421C16"/>
    <w:rsid w:val="00421EF5"/>
    <w:rsid w:val="00422497"/>
    <w:rsid w:val="00422FCF"/>
    <w:rsid w:val="00426B72"/>
    <w:rsid w:val="004337D9"/>
    <w:rsid w:val="00435CF7"/>
    <w:rsid w:val="00441B7D"/>
    <w:rsid w:val="0044404F"/>
    <w:rsid w:val="004442D3"/>
    <w:rsid w:val="00454463"/>
    <w:rsid w:val="0045658A"/>
    <w:rsid w:val="004578B3"/>
    <w:rsid w:val="00461F06"/>
    <w:rsid w:val="004625E6"/>
    <w:rsid w:val="00464C2E"/>
    <w:rsid w:val="004664E0"/>
    <w:rsid w:val="0046763B"/>
    <w:rsid w:val="00470EBD"/>
    <w:rsid w:val="004741EF"/>
    <w:rsid w:val="00474F44"/>
    <w:rsid w:val="004769DB"/>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7A5"/>
    <w:rsid w:val="004C18A1"/>
    <w:rsid w:val="004C19E9"/>
    <w:rsid w:val="004C3FFB"/>
    <w:rsid w:val="004C5AAF"/>
    <w:rsid w:val="004D25F6"/>
    <w:rsid w:val="004D43B9"/>
    <w:rsid w:val="004D486D"/>
    <w:rsid w:val="004D6751"/>
    <w:rsid w:val="004E3245"/>
    <w:rsid w:val="004F304C"/>
    <w:rsid w:val="004F4D30"/>
    <w:rsid w:val="00502609"/>
    <w:rsid w:val="00506C1D"/>
    <w:rsid w:val="00511EAA"/>
    <w:rsid w:val="005127AF"/>
    <w:rsid w:val="00512975"/>
    <w:rsid w:val="00512F24"/>
    <w:rsid w:val="005158D6"/>
    <w:rsid w:val="00517806"/>
    <w:rsid w:val="00523DB2"/>
    <w:rsid w:val="00523E0B"/>
    <w:rsid w:val="0052572C"/>
    <w:rsid w:val="00525E57"/>
    <w:rsid w:val="00531765"/>
    <w:rsid w:val="00533011"/>
    <w:rsid w:val="00533601"/>
    <w:rsid w:val="00533935"/>
    <w:rsid w:val="005404E5"/>
    <w:rsid w:val="00544B27"/>
    <w:rsid w:val="00544E83"/>
    <w:rsid w:val="00545ED3"/>
    <w:rsid w:val="00551D36"/>
    <w:rsid w:val="00553749"/>
    <w:rsid w:val="005567E5"/>
    <w:rsid w:val="00557E33"/>
    <w:rsid w:val="00563E6C"/>
    <w:rsid w:val="005655CC"/>
    <w:rsid w:val="0056789C"/>
    <w:rsid w:val="00571B3F"/>
    <w:rsid w:val="00583F66"/>
    <w:rsid w:val="00584A8A"/>
    <w:rsid w:val="00587442"/>
    <w:rsid w:val="0058771D"/>
    <w:rsid w:val="00590F0C"/>
    <w:rsid w:val="00592A59"/>
    <w:rsid w:val="00593221"/>
    <w:rsid w:val="0059490C"/>
    <w:rsid w:val="0059736A"/>
    <w:rsid w:val="00597423"/>
    <w:rsid w:val="00597D82"/>
    <w:rsid w:val="005A15F9"/>
    <w:rsid w:val="005A31DE"/>
    <w:rsid w:val="005A55B5"/>
    <w:rsid w:val="005B61A5"/>
    <w:rsid w:val="005C038F"/>
    <w:rsid w:val="005C17B6"/>
    <w:rsid w:val="005C4348"/>
    <w:rsid w:val="005C5265"/>
    <w:rsid w:val="005C6A7F"/>
    <w:rsid w:val="005D03F2"/>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20EF"/>
    <w:rsid w:val="00613C4F"/>
    <w:rsid w:val="006145DA"/>
    <w:rsid w:val="00615194"/>
    <w:rsid w:val="00616F02"/>
    <w:rsid w:val="00621648"/>
    <w:rsid w:val="006242AB"/>
    <w:rsid w:val="006249C6"/>
    <w:rsid w:val="00624C5F"/>
    <w:rsid w:val="00630341"/>
    <w:rsid w:val="0063480E"/>
    <w:rsid w:val="0064562A"/>
    <w:rsid w:val="0064682A"/>
    <w:rsid w:val="0064796C"/>
    <w:rsid w:val="00650834"/>
    <w:rsid w:val="00651B01"/>
    <w:rsid w:val="0065569C"/>
    <w:rsid w:val="00655A52"/>
    <w:rsid w:val="00655BB8"/>
    <w:rsid w:val="006560C5"/>
    <w:rsid w:val="006577DE"/>
    <w:rsid w:val="00662B6F"/>
    <w:rsid w:val="00664A44"/>
    <w:rsid w:val="00672362"/>
    <w:rsid w:val="00672CCD"/>
    <w:rsid w:val="00673FBD"/>
    <w:rsid w:val="006740DB"/>
    <w:rsid w:val="00675256"/>
    <w:rsid w:val="00676102"/>
    <w:rsid w:val="006762BE"/>
    <w:rsid w:val="00676B7D"/>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78FA"/>
    <w:rsid w:val="006E0EBB"/>
    <w:rsid w:val="006E171C"/>
    <w:rsid w:val="006E26BE"/>
    <w:rsid w:val="006F275B"/>
    <w:rsid w:val="006F4D1D"/>
    <w:rsid w:val="006F6F14"/>
    <w:rsid w:val="007001DA"/>
    <w:rsid w:val="0070354D"/>
    <w:rsid w:val="00706E74"/>
    <w:rsid w:val="00707EF8"/>
    <w:rsid w:val="0071309E"/>
    <w:rsid w:val="00715610"/>
    <w:rsid w:val="007170BE"/>
    <w:rsid w:val="00720BEB"/>
    <w:rsid w:val="007215E7"/>
    <w:rsid w:val="00723AB3"/>
    <w:rsid w:val="0072560B"/>
    <w:rsid w:val="00727405"/>
    <w:rsid w:val="007278F7"/>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404B"/>
    <w:rsid w:val="00831A87"/>
    <w:rsid w:val="008364A9"/>
    <w:rsid w:val="00842E4F"/>
    <w:rsid w:val="00843B90"/>
    <w:rsid w:val="00843BF2"/>
    <w:rsid w:val="00845647"/>
    <w:rsid w:val="00853112"/>
    <w:rsid w:val="0085558D"/>
    <w:rsid w:val="0086025F"/>
    <w:rsid w:val="00861267"/>
    <w:rsid w:val="00873396"/>
    <w:rsid w:val="00874434"/>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268"/>
    <w:rsid w:val="008D06A9"/>
    <w:rsid w:val="008D070A"/>
    <w:rsid w:val="008D0C53"/>
    <w:rsid w:val="008D3668"/>
    <w:rsid w:val="008D4F6D"/>
    <w:rsid w:val="008D60EA"/>
    <w:rsid w:val="008E12B3"/>
    <w:rsid w:val="008E1D4F"/>
    <w:rsid w:val="008E3692"/>
    <w:rsid w:val="008E3D72"/>
    <w:rsid w:val="008E7F60"/>
    <w:rsid w:val="008F7999"/>
    <w:rsid w:val="00903D24"/>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31358"/>
    <w:rsid w:val="00A32013"/>
    <w:rsid w:val="00A32CAF"/>
    <w:rsid w:val="00A34856"/>
    <w:rsid w:val="00A350F5"/>
    <w:rsid w:val="00A371E2"/>
    <w:rsid w:val="00A4073A"/>
    <w:rsid w:val="00A42B30"/>
    <w:rsid w:val="00A450FE"/>
    <w:rsid w:val="00A5001E"/>
    <w:rsid w:val="00A52F54"/>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C5B"/>
    <w:rsid w:val="00B400C7"/>
    <w:rsid w:val="00B41A2D"/>
    <w:rsid w:val="00B41C25"/>
    <w:rsid w:val="00B4482E"/>
    <w:rsid w:val="00B46468"/>
    <w:rsid w:val="00B470EE"/>
    <w:rsid w:val="00B4744E"/>
    <w:rsid w:val="00B50A1B"/>
    <w:rsid w:val="00B57475"/>
    <w:rsid w:val="00B61523"/>
    <w:rsid w:val="00B62726"/>
    <w:rsid w:val="00B631D6"/>
    <w:rsid w:val="00B701ED"/>
    <w:rsid w:val="00B710EE"/>
    <w:rsid w:val="00B747DC"/>
    <w:rsid w:val="00B83938"/>
    <w:rsid w:val="00B84E34"/>
    <w:rsid w:val="00B8754B"/>
    <w:rsid w:val="00B915CA"/>
    <w:rsid w:val="00B92A07"/>
    <w:rsid w:val="00B92DA8"/>
    <w:rsid w:val="00B936B3"/>
    <w:rsid w:val="00B945AA"/>
    <w:rsid w:val="00B9539B"/>
    <w:rsid w:val="00B9775B"/>
    <w:rsid w:val="00BA1468"/>
    <w:rsid w:val="00BA60A7"/>
    <w:rsid w:val="00BB046E"/>
    <w:rsid w:val="00BB2BE9"/>
    <w:rsid w:val="00BB324D"/>
    <w:rsid w:val="00BB3943"/>
    <w:rsid w:val="00BB5669"/>
    <w:rsid w:val="00BB5ECA"/>
    <w:rsid w:val="00BC011A"/>
    <w:rsid w:val="00BC2353"/>
    <w:rsid w:val="00BC71FB"/>
    <w:rsid w:val="00BC7428"/>
    <w:rsid w:val="00BD026D"/>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74225"/>
    <w:rsid w:val="00C80E25"/>
    <w:rsid w:val="00C813A3"/>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72F1"/>
    <w:rsid w:val="00CB1405"/>
    <w:rsid w:val="00CC06CB"/>
    <w:rsid w:val="00CC1C20"/>
    <w:rsid w:val="00CC2CBB"/>
    <w:rsid w:val="00CC2FF5"/>
    <w:rsid w:val="00CC3FEF"/>
    <w:rsid w:val="00CC4C25"/>
    <w:rsid w:val="00CC789C"/>
    <w:rsid w:val="00CD1858"/>
    <w:rsid w:val="00CD4699"/>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70AE7"/>
    <w:rsid w:val="00D711AF"/>
    <w:rsid w:val="00D73713"/>
    <w:rsid w:val="00D74C92"/>
    <w:rsid w:val="00D778A2"/>
    <w:rsid w:val="00D81B12"/>
    <w:rsid w:val="00D84DAC"/>
    <w:rsid w:val="00D92D35"/>
    <w:rsid w:val="00D936B8"/>
    <w:rsid w:val="00D93F62"/>
    <w:rsid w:val="00D95E25"/>
    <w:rsid w:val="00D9635A"/>
    <w:rsid w:val="00D96F77"/>
    <w:rsid w:val="00D97CA9"/>
    <w:rsid w:val="00DA0E2C"/>
    <w:rsid w:val="00DA2F81"/>
    <w:rsid w:val="00DA326F"/>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459"/>
    <w:rsid w:val="00DF08B4"/>
    <w:rsid w:val="00DF0E38"/>
    <w:rsid w:val="00DF15A4"/>
    <w:rsid w:val="00DF2786"/>
    <w:rsid w:val="00DF3AF2"/>
    <w:rsid w:val="00DF5F16"/>
    <w:rsid w:val="00DF75BC"/>
    <w:rsid w:val="00DF7E6D"/>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539AB"/>
    <w:rsid w:val="00E54762"/>
    <w:rsid w:val="00E55DD7"/>
    <w:rsid w:val="00E56AAD"/>
    <w:rsid w:val="00E66AEE"/>
    <w:rsid w:val="00E77F3D"/>
    <w:rsid w:val="00E81989"/>
    <w:rsid w:val="00E82CB6"/>
    <w:rsid w:val="00E83369"/>
    <w:rsid w:val="00E84969"/>
    <w:rsid w:val="00E8621B"/>
    <w:rsid w:val="00E95A66"/>
    <w:rsid w:val="00E96C1D"/>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69C7"/>
    <w:rsid w:val="00F804BF"/>
    <w:rsid w:val="00F82331"/>
    <w:rsid w:val="00F824E1"/>
    <w:rsid w:val="00F82A90"/>
    <w:rsid w:val="00F82E1C"/>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31B1"/>
    <w:rsid w:val="00FC64B5"/>
    <w:rsid w:val="00FD0BBB"/>
    <w:rsid w:val="00FD1A2F"/>
    <w:rsid w:val="00FD3E35"/>
    <w:rsid w:val="00FE0BF2"/>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rem.Naithani@manitowoc.com" TargetMode="External"/><Relationship Id="rId10" Type="http://schemas.openxmlformats.org/officeDocument/2006/relationships/hyperlink" Target="mailto:Prem.Naithani@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E48D9-4547-E84D-B6C1-56364CEC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1978</Characters>
  <Application>Microsoft Macintosh Word</Application>
  <DocSecurity>0</DocSecurity>
  <Lines>16</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2015-04-29T08:54:00Z</cp:lastPrinted>
  <dcterms:created xsi:type="dcterms:W3CDTF">2016-07-28T17:43:00Z</dcterms:created>
  <dcterms:modified xsi:type="dcterms:W3CDTF">2016-07-29T21:50:00Z</dcterms:modified>
</cp:coreProperties>
</file>