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63307" w:rsidR="0092578F" w:rsidP="3374BF90" w:rsidRDefault="00766D7F" w14:paraId="74EA4FEC" w14:textId="77777777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aps/>
          <w:color w:val="ED1C2A"/>
          <w:sz w:val="30"/>
          <w:szCs w:val="30"/>
          <w:lang w:val="es-ES"/>
        </w:rPr>
      </w:pPr>
      <w:r w:rsidRPr="00563307">
        <w:rPr>
          <w:rFonts w:ascii="Georgia" w:hAnsi="Georgia"/>
          <w:sz w:val="21"/>
          <w:szCs w:val="21"/>
          <w:lang w:val="es-ES"/>
        </w:rPr>
        <w:drawing>
          <wp:anchor distT="0" distB="0" distL="114300" distR="114300" simplePos="0" relativeHeight="251658240" behindDoc="0" locked="0" layoutInCell="1" allowOverlap="1" wp14:anchorId="2E511498" wp14:editId="778FDD43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3307">
        <w:rPr>
          <w:lang w:val="es-ES"/>
        </w:rPr>
        <w:t xml:space="preserve"> </w:t>
      </w:r>
      <w:r w:rsidRPr="00563307" w:rsidR="00834455">
        <w:rPr>
          <w:rFonts w:ascii="Verdana" w:hAnsi="Verdana"/>
          <w:caps/>
          <w:color w:val="ED1C2A"/>
          <w:sz w:val="30"/>
          <w:szCs w:val="30"/>
          <w:lang w:val="es-ES"/>
        </w:rPr>
        <w:t>Leyenda de la Imagen</w:t>
      </w:r>
    </w:p>
    <w:p w:rsidRPr="00563307" w:rsidR="0092578F" w:rsidP="791F3BE8" w:rsidRDefault="00563307" w14:paraId="5C091309" w14:textId="70BFFBA9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  <w:lang w:val="es-ES"/>
        </w:rPr>
      </w:pPr>
      <w:r w:rsidRPr="00563307">
        <w:rPr>
          <w:rFonts w:ascii="Verdana" w:hAnsi="Verdana"/>
          <w:color w:val="41525C"/>
          <w:sz w:val="18"/>
          <w:szCs w:val="18"/>
          <w:lang w:val="es-ES"/>
        </w:rPr>
        <w:t>14</w:t>
      </w:r>
      <w:r w:rsidRPr="00563307" w:rsidR="00064775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 w:rsidRPr="00563307">
        <w:rPr>
          <w:rFonts w:ascii="Verdana" w:hAnsi="Verdana"/>
          <w:color w:val="41525C"/>
          <w:sz w:val="18"/>
          <w:szCs w:val="18"/>
          <w:lang w:val="es-ES"/>
        </w:rPr>
        <w:t>mayo</w:t>
      </w:r>
      <w:r w:rsidRPr="00563307" w:rsidR="00064775">
        <w:rPr>
          <w:rFonts w:ascii="Verdana" w:hAnsi="Verdana"/>
          <w:color w:val="41525C"/>
          <w:sz w:val="18"/>
          <w:szCs w:val="18"/>
          <w:lang w:val="es-ES"/>
        </w:rPr>
        <w:t xml:space="preserve"> de 202</w:t>
      </w:r>
      <w:r w:rsidRPr="00563307">
        <w:rPr>
          <w:rFonts w:ascii="Verdana" w:hAnsi="Verdana"/>
          <w:color w:val="41525C"/>
          <w:sz w:val="18"/>
          <w:szCs w:val="18"/>
          <w:lang w:val="es-ES"/>
        </w:rPr>
        <w:t>4</w:t>
      </w:r>
    </w:p>
    <w:p w:rsidRPr="00563307" w:rsidR="00164A29" w:rsidP="00A44D46" w:rsidRDefault="00164A29" w14:paraId="632C1550" w14:textId="77777777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:rsidRPr="00563307" w:rsidR="00506C1D" w:rsidP="00A44D46" w:rsidRDefault="00506C1D" w14:paraId="2D3A7E1F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:rsidRPr="00563307" w:rsidR="00C86B86" w:rsidP="00C86B86" w:rsidRDefault="00014C48" w14:paraId="38053FDB" w14:textId="73C62B41">
      <w:pPr>
        <w:spacing w:line="276" w:lineRule="auto"/>
        <w:outlineLvl w:val="0"/>
        <w:rPr>
          <w:rFonts w:ascii="Georgia" w:hAnsi="Georgia"/>
          <w:b/>
          <w:sz w:val="28"/>
          <w:szCs w:val="28"/>
          <w:lang w:val="es-ES"/>
        </w:rPr>
      </w:pPr>
      <w:r w:rsidRPr="00563307">
        <w:rPr>
          <w:rFonts w:ascii="Georgia" w:hAnsi="Georgia"/>
          <w:b/>
          <w:sz w:val="28"/>
          <w:szCs w:val="28"/>
          <w:lang w:val="es-ES"/>
        </w:rPr>
        <w:t>Manitowoc y CSL celebran</w:t>
      </w:r>
      <w:r w:rsidRPr="00563307">
        <w:rPr>
          <w:rFonts w:ascii="Georgia" w:hAnsi="Georgia"/>
          <w:b/>
          <w:sz w:val="28"/>
          <w:szCs w:val="28"/>
          <w:lang w:val="es-ES"/>
        </w:rPr>
        <w:t xml:space="preserve"> su</w:t>
      </w:r>
      <w:r w:rsidRPr="00563307">
        <w:rPr>
          <w:rFonts w:ascii="Georgia" w:hAnsi="Georgia"/>
          <w:b/>
          <w:sz w:val="28"/>
          <w:szCs w:val="28"/>
          <w:lang w:val="es-ES"/>
        </w:rPr>
        <w:t xml:space="preserve"> asociación exitosa durante M&amp;T 2024</w:t>
      </w:r>
    </w:p>
    <w:p w:rsidRPr="00563307" w:rsidR="00C86B86" w:rsidP="00C86B86" w:rsidRDefault="00C86B86" w14:paraId="3C6F912C" w14:textId="77777777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:rsidRPr="00563307" w:rsidR="00014C48" w:rsidP="00014C48" w:rsidRDefault="00014C48" w14:paraId="6EC15FCB" w14:textId="398C5498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563307">
        <w:rPr>
          <w:rFonts w:ascii="Georgia" w:hAnsi="Georgia"/>
          <w:sz w:val="21"/>
          <w:szCs w:val="21"/>
          <w:lang w:val="es-ES"/>
        </w:rPr>
        <w:t xml:space="preserve">Manitowoc y el fabricante y reparador de cilindros hidráulicos CSL celebraron durante M&amp;T 2024, en </w:t>
      </w:r>
      <w:r w:rsidRPr="00563307">
        <w:rPr>
          <w:rFonts w:ascii="Georgia" w:hAnsi="Georgia"/>
          <w:sz w:val="21"/>
          <w:szCs w:val="21"/>
          <w:lang w:val="es-ES"/>
        </w:rPr>
        <w:t xml:space="preserve">Brasil, </w:t>
      </w:r>
      <w:r w:rsidRPr="00563307">
        <w:rPr>
          <w:rFonts w:ascii="Georgia" w:hAnsi="Georgia"/>
          <w:sz w:val="21"/>
          <w:szCs w:val="21"/>
          <w:lang w:val="es-ES"/>
        </w:rPr>
        <w:t xml:space="preserve">su exitosa asociación dentro del programa de reacondicionamiento de grúas </w:t>
      </w:r>
      <w:proofErr w:type="spellStart"/>
      <w:r w:rsidRPr="00563307">
        <w:rPr>
          <w:rFonts w:ascii="Georgia" w:hAnsi="Georgia"/>
          <w:sz w:val="21"/>
          <w:szCs w:val="21"/>
          <w:lang w:val="es-ES"/>
        </w:rPr>
        <w:t>EnCORE</w:t>
      </w:r>
      <w:proofErr w:type="spellEnd"/>
      <w:r w:rsidRPr="00563307">
        <w:rPr>
          <w:rFonts w:ascii="Georgia" w:hAnsi="Georgia"/>
          <w:sz w:val="21"/>
          <w:szCs w:val="21"/>
          <w:lang w:val="es-ES"/>
        </w:rPr>
        <w:t xml:space="preserve">. En un evento en el stand de Manitowoc, representantes de la empresa con sede en Santa Bárbara </w:t>
      </w:r>
      <w:proofErr w:type="spellStart"/>
      <w:r w:rsidRPr="00563307">
        <w:rPr>
          <w:rFonts w:ascii="Georgia" w:hAnsi="Georgia"/>
          <w:sz w:val="21"/>
          <w:szCs w:val="21"/>
          <w:lang w:val="es-ES"/>
        </w:rPr>
        <w:t>D'oeste</w:t>
      </w:r>
      <w:proofErr w:type="spellEnd"/>
      <w:r w:rsidRPr="00563307">
        <w:rPr>
          <w:rFonts w:ascii="Georgia" w:hAnsi="Georgia"/>
          <w:sz w:val="21"/>
          <w:szCs w:val="21"/>
          <w:lang w:val="es-ES"/>
        </w:rPr>
        <w:t>, São Paulo, recibieron una placa conmemora</w:t>
      </w:r>
      <w:r w:rsidRPr="00563307">
        <w:rPr>
          <w:rFonts w:ascii="Georgia" w:hAnsi="Georgia"/>
          <w:sz w:val="21"/>
          <w:szCs w:val="21"/>
          <w:lang w:val="es-ES"/>
        </w:rPr>
        <w:t xml:space="preserve">tiva de la asociación, </w:t>
      </w:r>
      <w:r w:rsidRPr="00563307">
        <w:rPr>
          <w:rFonts w:ascii="Georgia" w:hAnsi="Georgia"/>
          <w:sz w:val="21"/>
          <w:szCs w:val="21"/>
          <w:lang w:val="es-ES"/>
        </w:rPr>
        <w:t xml:space="preserve">a través de la cual Manitowoc amplió y mejoró la reparación y reemplazo de cilindros para clientes en toda </w:t>
      </w:r>
      <w:r w:rsidRPr="00563307" w:rsidR="00563307">
        <w:rPr>
          <w:rFonts w:ascii="Georgia" w:hAnsi="Georgia"/>
          <w:sz w:val="21"/>
          <w:szCs w:val="21"/>
          <w:lang w:val="es-ES"/>
        </w:rPr>
        <w:t>Sudamérica</w:t>
      </w:r>
      <w:r w:rsidRPr="00563307">
        <w:rPr>
          <w:rFonts w:ascii="Georgia" w:hAnsi="Georgia"/>
          <w:sz w:val="21"/>
          <w:szCs w:val="21"/>
          <w:lang w:val="es-ES"/>
        </w:rPr>
        <w:t>.</w:t>
      </w:r>
    </w:p>
    <w:p w:rsidRPr="00563307" w:rsidR="00014C48" w:rsidP="00014C48" w:rsidRDefault="00014C48" w14:paraId="0B84D673" w14:textId="77777777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:rsidRPr="00563307" w:rsidR="007F78E4" w:rsidP="00014C48" w:rsidRDefault="00014C48" w14:paraId="1F210BF2" w14:textId="5B97DA19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15C99B22" w:rsidR="00014C48">
        <w:rPr>
          <w:rFonts w:ascii="Georgia" w:hAnsi="Georgia"/>
          <w:sz w:val="21"/>
          <w:szCs w:val="21"/>
          <w:lang w:val="es-ES"/>
        </w:rPr>
        <w:t xml:space="preserve">"Estamos muy orgullosos de esta asociación y nos complace que, a través de nuestros servicios especializados, podamos brindar a los clientes de Manitowoc una mayor disponibilidad de sus equipos, así como mayor seguridad al moverse por las obras y máxima confiabilidad en las operaciones", </w:t>
      </w:r>
      <w:r w:rsidRPr="15C99B22" w:rsidR="00014C48">
        <w:rPr>
          <w:rFonts w:ascii="Georgia" w:hAnsi="Georgia"/>
          <w:sz w:val="21"/>
          <w:szCs w:val="21"/>
          <w:lang w:val="es-ES"/>
        </w:rPr>
        <w:t>dijo el</w:t>
      </w:r>
      <w:r w:rsidRPr="15C99B22" w:rsidR="00014C48">
        <w:rPr>
          <w:rFonts w:ascii="Georgia" w:hAnsi="Georgia"/>
          <w:sz w:val="21"/>
          <w:szCs w:val="21"/>
          <w:lang w:val="es-ES"/>
        </w:rPr>
        <w:t xml:space="preserve"> gerente </w:t>
      </w:r>
      <w:r w:rsidRPr="15C99B22" w:rsidR="00014C48">
        <w:rPr>
          <w:rFonts w:ascii="Georgia" w:hAnsi="Georgia"/>
          <w:sz w:val="21"/>
          <w:szCs w:val="21"/>
          <w:lang w:val="es-ES"/>
        </w:rPr>
        <w:t xml:space="preserve">de operaciones </w:t>
      </w:r>
      <w:r w:rsidRPr="15C99B22" w:rsidR="00014C48">
        <w:rPr>
          <w:rFonts w:ascii="Georgia" w:hAnsi="Georgia"/>
          <w:sz w:val="21"/>
          <w:szCs w:val="21"/>
          <w:lang w:val="es-ES"/>
        </w:rPr>
        <w:t xml:space="preserve">del CSL, João Ricardo Pacheco </w:t>
      </w:r>
      <w:r w:rsidRPr="15C99B22" w:rsidR="00014C48">
        <w:rPr>
          <w:rFonts w:ascii="Georgia" w:hAnsi="Georgia"/>
          <w:sz w:val="21"/>
          <w:szCs w:val="21"/>
          <w:lang w:val="es-ES"/>
        </w:rPr>
        <w:t>Negraes</w:t>
      </w:r>
      <w:r w:rsidRPr="15C99B22" w:rsidR="00014C48">
        <w:rPr>
          <w:rFonts w:ascii="Georgia" w:hAnsi="Georgia"/>
          <w:sz w:val="21"/>
          <w:szCs w:val="21"/>
          <w:lang w:val="es-ES"/>
        </w:rPr>
        <w:t xml:space="preserve"> (izq</w:t>
      </w:r>
      <w:r w:rsidRPr="15C99B22" w:rsidR="51817D82">
        <w:rPr>
          <w:rFonts w:ascii="Georgia" w:hAnsi="Georgia"/>
          <w:sz w:val="21"/>
          <w:szCs w:val="21"/>
          <w:lang w:val="es-ES"/>
        </w:rPr>
        <w:t>uierda</w:t>
      </w:r>
      <w:r w:rsidRPr="15C99B22" w:rsidR="00014C48">
        <w:rPr>
          <w:rFonts w:ascii="Georgia" w:hAnsi="Georgia"/>
          <w:sz w:val="21"/>
          <w:szCs w:val="21"/>
          <w:lang w:val="es-ES"/>
        </w:rPr>
        <w:t>). La placa fue entregada por el gerente de soporte de productos de Manitowoc en Brasil, Ricardo Cunha (</w:t>
      </w:r>
      <w:r w:rsidRPr="15C99B22" w:rsidR="36D11644">
        <w:rPr>
          <w:rFonts w:ascii="Georgia" w:hAnsi="Georgia"/>
          <w:sz w:val="21"/>
          <w:szCs w:val="21"/>
          <w:lang w:val="es-ES"/>
        </w:rPr>
        <w:t>derecha</w:t>
      </w:r>
      <w:r w:rsidRPr="15C99B22" w:rsidR="00014C48">
        <w:rPr>
          <w:rFonts w:ascii="Georgia" w:hAnsi="Georgia"/>
          <w:sz w:val="21"/>
          <w:szCs w:val="21"/>
          <w:lang w:val="es-ES"/>
        </w:rPr>
        <w:t>).</w:t>
      </w:r>
      <w:r w:rsidRPr="15C99B22" w:rsidR="00014C48">
        <w:rPr>
          <w:rFonts w:ascii="Georgia" w:hAnsi="Georgia"/>
          <w:sz w:val="21"/>
          <w:szCs w:val="21"/>
          <w:lang w:val="es-ES"/>
        </w:rPr>
        <w:t xml:space="preserve"> </w:t>
      </w:r>
    </w:p>
    <w:p w:rsidRPr="00563307" w:rsidR="00D66BF4" w:rsidP="00B0246E" w:rsidRDefault="00D66BF4" w14:paraId="63515CF9" w14:textId="77777777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:rsidRPr="00563307" w:rsidR="00A678F4" w:rsidP="00B0246E" w:rsidRDefault="00A678F4" w14:paraId="436895EC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563307">
        <w:rPr>
          <w:rFonts w:ascii="Georgia" w:hAnsi="Georgia"/>
          <w:sz w:val="21"/>
          <w:szCs w:val="21"/>
          <w:lang w:val="es-ES"/>
        </w:rPr>
        <w:t>-FIN-</w:t>
      </w:r>
    </w:p>
    <w:p w:rsidRPr="00563307" w:rsidR="00A678F4" w:rsidP="00B0246E" w:rsidRDefault="00A678F4" w14:paraId="1E4C53EE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:rsidRPr="00563307" w:rsidR="294D239A" w:rsidP="294D239A" w:rsidRDefault="294D239A" w14:paraId="713C9917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:rsidRPr="00563307" w:rsidR="00B80292" w:rsidP="00B80292" w:rsidRDefault="00B80292" w14:paraId="3CC9FA1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563307">
        <w:rPr>
          <w:rStyle w:val="normaltextrun"/>
          <w:rFonts w:ascii="Verdana" w:hAnsi="Verdana"/>
          <w:color w:val="ED1C2A"/>
          <w:sz w:val="18"/>
          <w:szCs w:val="18"/>
          <w:lang w:val="es-ES"/>
        </w:rPr>
        <w:t>CONTACTO</w:t>
      </w:r>
      <w:r w:rsidRPr="00563307">
        <w:rPr>
          <w:rStyle w:val="eop"/>
          <w:rFonts w:ascii="Verdana" w:hAnsi="Verdana"/>
          <w:color w:val="ED1C2A"/>
          <w:sz w:val="18"/>
          <w:szCs w:val="18"/>
          <w:lang w:val="es-ES"/>
        </w:rPr>
        <w:t> </w:t>
      </w:r>
    </w:p>
    <w:p w:rsidRPr="00563307" w:rsidR="00CA2503" w:rsidP="00CA2503" w:rsidRDefault="00CA2503" w14:paraId="2B8B61FA" w14:textId="77777777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es-ES"/>
        </w:rPr>
      </w:pPr>
      <w:r w:rsidRPr="00563307">
        <w:rPr>
          <w:rFonts w:ascii="Verdana" w:hAnsi="Verdana" w:eastAsia="Verdana" w:cs="Verdana"/>
          <w:b/>
          <w:bCs/>
          <w:color w:val="41525C"/>
          <w:sz w:val="18"/>
          <w:szCs w:val="18"/>
          <w:lang w:val="es-ES"/>
        </w:rPr>
        <w:t>Leandro Moura</w:t>
      </w:r>
      <w:r w:rsidRPr="00563307">
        <w:rPr>
          <w:lang w:val="es-ES"/>
        </w:rPr>
        <w:tab/>
      </w:r>
    </w:p>
    <w:p w:rsidRPr="00563307" w:rsidR="00CA2503" w:rsidP="00CA2503" w:rsidRDefault="003F7F55" w14:paraId="1D3A7AB4" w14:textId="77777777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es-ES"/>
        </w:rPr>
      </w:pPr>
      <w:r w:rsidRPr="00563307">
        <w:rPr>
          <w:rStyle w:val="eop"/>
          <w:rFonts w:ascii="Verdana" w:hAnsi="Verdana"/>
          <w:color w:val="41525C"/>
          <w:sz w:val="18"/>
          <w:szCs w:val="18"/>
          <w:shd w:val="clear" w:color="auto" w:fill="FFFFFF"/>
          <w:lang w:val="es-ES"/>
        </w:rPr>
        <w:t>Gerente de Marketing, América Latina</w:t>
      </w:r>
      <w:r w:rsidRPr="00563307">
        <w:rPr>
          <w:rFonts w:ascii="Verdana" w:hAnsi="Verdana" w:eastAsia="Verdana" w:cs="Verdana"/>
          <w:color w:val="41525C"/>
          <w:sz w:val="18"/>
          <w:szCs w:val="18"/>
          <w:lang w:val="es-ES"/>
        </w:rPr>
        <w:br/>
      </w:r>
      <w:r w:rsidRPr="00563307" w:rsidR="00CA2503">
        <w:rPr>
          <w:rFonts w:ascii="Verdana" w:hAnsi="Verdana" w:eastAsia="Verdana" w:cs="Verdana"/>
          <w:color w:val="41525C"/>
          <w:sz w:val="18"/>
          <w:szCs w:val="18"/>
          <w:lang w:val="es-ES"/>
        </w:rPr>
        <w:t>Manitowoc</w:t>
      </w:r>
      <w:r w:rsidRPr="00563307" w:rsidR="00CA2503">
        <w:rPr>
          <w:lang w:val="es-ES"/>
        </w:rPr>
        <w:tab/>
      </w:r>
    </w:p>
    <w:p w:rsidRPr="00563307" w:rsidR="00CA2503" w:rsidP="00CA2503" w:rsidRDefault="00CA2503" w14:paraId="67821EC9" w14:textId="77777777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es-ES"/>
        </w:rPr>
      </w:pPr>
      <w:r w:rsidRPr="00563307">
        <w:rPr>
          <w:rFonts w:ascii="Verdana" w:hAnsi="Verdana" w:eastAsia="Verdana" w:cs="Verdana"/>
          <w:color w:val="41525C"/>
          <w:sz w:val="18"/>
          <w:szCs w:val="18"/>
          <w:lang w:val="es-ES"/>
        </w:rPr>
        <w:t xml:space="preserve">T +55 11 </w:t>
      </w:r>
      <w:r w:rsidRPr="00563307" w:rsidR="0010563A">
        <w:rPr>
          <w:rStyle w:val="normaltextrun"/>
          <w:rFonts w:ascii="Verdana" w:hAnsi="Verdana" w:cs="Segoe UI"/>
          <w:color w:val="41525C"/>
          <w:sz w:val="18"/>
          <w:szCs w:val="18"/>
          <w:lang w:val="es-ES"/>
        </w:rPr>
        <w:t>98473 5851</w:t>
      </w:r>
      <w:r w:rsidRPr="00563307">
        <w:rPr>
          <w:lang w:val="es-ES"/>
        </w:rPr>
        <w:tab/>
      </w:r>
    </w:p>
    <w:p w:rsidRPr="00563307" w:rsidR="00B80292" w:rsidP="00CA2503" w:rsidRDefault="00000000" w14:paraId="05E3E5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hyperlink r:id="rId12">
        <w:r w:rsidRPr="00563307" w:rsidR="00CA2503">
          <w:rPr>
            <w:rStyle w:val="Hyperlink"/>
            <w:rFonts w:ascii="Verdana" w:hAnsi="Verdana" w:eastAsia="Verdana" w:cs="Verdana"/>
            <w:sz w:val="18"/>
            <w:szCs w:val="18"/>
            <w:lang w:val="es-ES"/>
          </w:rPr>
          <w:t>leandro.moura@manitowoc.com</w:t>
        </w:r>
        <w:r w:rsidRPr="00563307" w:rsidR="00CA2503">
          <w:rPr>
            <w:lang w:val="es-ES"/>
          </w:rPr>
          <w:tab/>
        </w:r>
      </w:hyperlink>
      <w:r w:rsidRPr="00563307" w:rsidR="003A2A39">
        <w:rPr>
          <w:rStyle w:val="eop"/>
          <w:rFonts w:ascii="Verdana" w:hAnsi="Verdana"/>
          <w:color w:val="41525C"/>
          <w:sz w:val="18"/>
          <w:szCs w:val="18"/>
          <w:lang w:val="es-ES"/>
        </w:rPr>
        <w:t> </w:t>
      </w:r>
    </w:p>
    <w:p w:rsidRPr="00563307" w:rsidR="00901180" w:rsidP="00901180" w:rsidRDefault="00901180" w14:paraId="12DDC49B" w14:textId="77777777">
      <w:pPr>
        <w:spacing w:line="240" w:lineRule="exact"/>
        <w:rPr>
          <w:lang w:val="es-ES"/>
        </w:rPr>
      </w:pPr>
      <w:r w:rsidRPr="00563307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</w:p>
    <w:p w:rsidRPr="00563307" w:rsidR="002D7A91" w:rsidP="002D7A91" w:rsidRDefault="002D7A91" w14:paraId="60CC1C5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563307">
        <w:rPr>
          <w:rStyle w:val="eop"/>
          <w:color w:val="000000" w:themeColor="text1"/>
          <w:sz w:val="20"/>
          <w:szCs w:val="20"/>
          <w:lang w:val="es-ES"/>
        </w:rPr>
        <w:t> </w:t>
      </w:r>
    </w:p>
    <w:p w:rsidRPr="00563307" w:rsidR="002D7A91" w:rsidP="294D239A" w:rsidRDefault="07137E40" w14:paraId="11671723" w14:textId="77777777">
      <w:pPr>
        <w:pStyle w:val="NormalWeb"/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</w:pPr>
      <w:r w:rsidRPr="00563307">
        <w:rPr>
          <w:rFonts w:ascii="Verdana" w:hAnsi="Verdana" w:eastAsia="Verdana" w:cs="Verdana"/>
          <w:color w:val="ED1C2A"/>
          <w:sz w:val="18"/>
          <w:szCs w:val="18"/>
          <w:lang w:val="es-ES"/>
        </w:rPr>
        <w:t>ACERCA DE THE MANITOWOC COMPANY, INC.</w:t>
      </w:r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> </w:t>
      </w:r>
      <w:r w:rsidRPr="00563307" w:rsidR="002D7A91">
        <w:rPr>
          <w:lang w:val="es-ES"/>
        </w:rPr>
        <w:br/>
      </w:r>
      <w:proofErr w:type="spellStart"/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>The</w:t>
      </w:r>
      <w:proofErr w:type="spellEnd"/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 xml:space="preserve"> Manitowoc Company, Inc., empresa fundada en 1902, tiene una tradición de más de 120 años como proveedora de productos y servicios de apoyo de alta calidad para sus mercados, con un enfoque total hacia el cliente. Manitowoc es uno de los líderes mundiales en ingeniería para soluciones de elevación. Manitowoc, a través de subsidiarias de su propiedad absoluta, diseña, fabrica, comercializa y respalda la línea más completa de productos de grúas hidráulicas móviles, grúas de oruga con pluma de celosía, grúas montadas en camión y grúas de torre de las marcas Aspen </w:t>
      </w:r>
      <w:proofErr w:type="spellStart"/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>Equipment</w:t>
      </w:r>
      <w:proofErr w:type="spellEnd"/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 xml:space="preserve">, Grove, Manitowoc, MGX </w:t>
      </w:r>
      <w:proofErr w:type="spellStart"/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>Equipment</w:t>
      </w:r>
      <w:proofErr w:type="spellEnd"/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 xml:space="preserve"> Servicies, </w:t>
      </w:r>
      <w:proofErr w:type="spellStart"/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>National</w:t>
      </w:r>
      <w:proofErr w:type="spellEnd"/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 xml:space="preserve"> Crane, Potain, y </w:t>
      </w:r>
      <w:proofErr w:type="spellStart"/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>Shuttlelift</w:t>
      </w:r>
      <w:proofErr w:type="spellEnd"/>
      <w:r w:rsidRPr="00563307">
        <w:rPr>
          <w:rFonts w:ascii="Verdana" w:hAnsi="Verdana" w:eastAsia="Verdana" w:cs="Verdana"/>
          <w:color w:val="000000" w:themeColor="text1"/>
          <w:sz w:val="18"/>
          <w:szCs w:val="18"/>
          <w:lang w:val="es-ES"/>
        </w:rPr>
        <w:t>.</w:t>
      </w:r>
    </w:p>
    <w:p w:rsidRPr="00563307" w:rsidR="002D7A91" w:rsidP="002D7A91" w:rsidRDefault="002D7A91" w14:paraId="3AEF46A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563307">
        <w:rPr>
          <w:rStyle w:val="eop"/>
          <w:color w:val="000000"/>
          <w:sz w:val="20"/>
          <w:szCs w:val="20"/>
          <w:lang w:val="es-ES"/>
        </w:rPr>
        <w:t> </w:t>
      </w:r>
    </w:p>
    <w:p w:rsidRPr="00563307" w:rsidR="00901180" w:rsidP="00901180" w:rsidRDefault="00901180" w14:paraId="08770DBA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:rsidRPr="00563307" w:rsidR="00901180" w:rsidP="00901180" w:rsidRDefault="00901180" w14:paraId="5A5658DC" w14:textId="77777777">
      <w:pPr>
        <w:spacing w:line="276" w:lineRule="auto"/>
        <w:outlineLvl w:val="0"/>
        <w:rPr>
          <w:sz w:val="18"/>
          <w:szCs w:val="18"/>
          <w:lang w:val="es-ES"/>
        </w:rPr>
      </w:pPr>
      <w:r w:rsidRPr="00563307">
        <w:rPr>
          <w:rFonts w:ascii="Verdana" w:hAnsi="Verdana"/>
          <w:color w:val="ED1C2A"/>
          <w:sz w:val="18"/>
          <w:szCs w:val="18"/>
          <w:lang w:val="es-ES"/>
        </w:rPr>
        <w:t>THE MANITOWOC COMPANY, INC.</w:t>
      </w:r>
    </w:p>
    <w:p w:rsidRPr="00563307" w:rsidR="00901180" w:rsidP="00901180" w:rsidRDefault="00901180" w14:paraId="3D9BC3EB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proofErr w:type="spellStart"/>
      <w:r w:rsidRPr="00563307">
        <w:rPr>
          <w:rFonts w:ascii="Verdana" w:hAnsi="Verdana"/>
          <w:color w:val="41525C"/>
          <w:sz w:val="18"/>
          <w:szCs w:val="18"/>
          <w:lang w:val="es-ES"/>
        </w:rPr>
        <w:t>One</w:t>
      </w:r>
      <w:proofErr w:type="spellEnd"/>
      <w:r w:rsidRPr="00563307">
        <w:rPr>
          <w:rFonts w:ascii="Verdana" w:hAnsi="Verdana"/>
          <w:color w:val="41525C"/>
          <w:sz w:val="18"/>
          <w:szCs w:val="18"/>
          <w:lang w:val="es-ES"/>
        </w:rPr>
        <w:t xml:space="preserve"> Park Plaza – 11270 West Park Place – Suite 1000 – Milwaukee, WI 53224, USA</w:t>
      </w:r>
    </w:p>
    <w:p w:rsidRPr="00563307" w:rsidR="00901180" w:rsidP="00901180" w:rsidRDefault="00901180" w14:paraId="1BB7D99A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563307">
        <w:rPr>
          <w:rFonts w:ascii="Verdana" w:hAnsi="Verdana"/>
          <w:color w:val="41525C"/>
          <w:sz w:val="18"/>
          <w:szCs w:val="18"/>
          <w:lang w:val="es-ES"/>
        </w:rPr>
        <w:lastRenderedPageBreak/>
        <w:t>T +1 414 760 4600</w:t>
      </w:r>
    </w:p>
    <w:p w:rsidRPr="00563307" w:rsidR="004241A7" w:rsidP="22015C4B" w:rsidRDefault="003A2A39" w14:paraId="7723AA81" w14:textId="77777777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s-ES"/>
        </w:rPr>
      </w:pPr>
      <w:r w:rsidRPr="00563307">
        <w:rPr>
          <w:rFonts w:ascii="Verdana" w:hAnsi="Verdana"/>
          <w:b/>
          <w:bCs/>
          <w:color w:val="41525C"/>
          <w:sz w:val="18"/>
          <w:szCs w:val="18"/>
          <w:lang w:val="es-ES"/>
        </w:rPr>
        <w:t>www.manitowoc.com</w:t>
      </w:r>
    </w:p>
    <w:sectPr w:rsidRPr="00563307" w:rsidR="004241A7" w:rsidSect="009E5B58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9B0" w:rsidRDefault="00B069B0" w14:paraId="56F3C5C3" w14:textId="77777777">
      <w:r>
        <w:separator/>
      </w:r>
    </w:p>
  </w:endnote>
  <w:endnote w:type="continuationSeparator" w:id="0">
    <w:p w:rsidR="00B069B0" w:rsidRDefault="00B069B0" w14:paraId="70AD1EFC" w14:textId="77777777">
      <w:r>
        <w:continuationSeparator/>
      </w:r>
    </w:p>
  </w:endnote>
  <w:endnote w:type="continuationNotice" w:id="1">
    <w:p w:rsidR="00B069B0" w:rsidRDefault="00B069B0" w14:paraId="2C20D9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E21325" w14:paraId="2D67C706" w14:textId="77777777">
      <w:tc>
        <w:tcPr>
          <w:tcW w:w="3139" w:type="dxa"/>
        </w:tcPr>
        <w:p w:rsidR="00E21325" w:rsidP="3374BF90" w:rsidRDefault="00E21325" w14:paraId="0237B5AE" w14:textId="77777777">
          <w:pPr>
            <w:pStyle w:val="Header"/>
            <w:ind w:left="-115"/>
          </w:pPr>
        </w:p>
      </w:tc>
      <w:tc>
        <w:tcPr>
          <w:tcW w:w="3139" w:type="dxa"/>
        </w:tcPr>
        <w:p w:rsidR="00E21325" w:rsidP="3374BF90" w:rsidRDefault="00E21325" w14:paraId="2E417328" w14:textId="77777777">
          <w:pPr>
            <w:pStyle w:val="Header"/>
            <w:jc w:val="center"/>
          </w:pPr>
        </w:p>
      </w:tc>
      <w:tc>
        <w:tcPr>
          <w:tcW w:w="3139" w:type="dxa"/>
        </w:tcPr>
        <w:p w:rsidR="00E21325" w:rsidP="3374BF90" w:rsidRDefault="00E21325" w14:paraId="1FEBA00D" w14:textId="77777777">
          <w:pPr>
            <w:pStyle w:val="Header"/>
            <w:ind w:right="-115"/>
            <w:jc w:val="right"/>
          </w:pPr>
        </w:p>
      </w:tc>
    </w:tr>
  </w:tbl>
  <w:p w:rsidR="00E21325" w:rsidP="3374BF90" w:rsidRDefault="00E21325" w14:paraId="014B02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E21325" w14:paraId="603F603D" w14:textId="77777777">
      <w:tc>
        <w:tcPr>
          <w:tcW w:w="3139" w:type="dxa"/>
        </w:tcPr>
        <w:p w:rsidR="00E21325" w:rsidP="3374BF90" w:rsidRDefault="00E21325" w14:paraId="4C79297E" w14:textId="77777777">
          <w:pPr>
            <w:pStyle w:val="Header"/>
            <w:ind w:left="-115"/>
          </w:pPr>
        </w:p>
      </w:tc>
      <w:tc>
        <w:tcPr>
          <w:tcW w:w="3139" w:type="dxa"/>
        </w:tcPr>
        <w:p w:rsidR="00E21325" w:rsidP="3374BF90" w:rsidRDefault="00E21325" w14:paraId="5F39A974" w14:textId="77777777">
          <w:pPr>
            <w:pStyle w:val="Header"/>
            <w:jc w:val="center"/>
          </w:pPr>
        </w:p>
      </w:tc>
      <w:tc>
        <w:tcPr>
          <w:tcW w:w="3139" w:type="dxa"/>
        </w:tcPr>
        <w:p w:rsidR="00E21325" w:rsidP="3374BF90" w:rsidRDefault="00E21325" w14:paraId="4226A972" w14:textId="77777777">
          <w:pPr>
            <w:pStyle w:val="Header"/>
            <w:ind w:right="-115"/>
            <w:jc w:val="right"/>
          </w:pPr>
        </w:p>
      </w:tc>
    </w:tr>
  </w:tbl>
  <w:p w:rsidR="00E21325" w:rsidP="3374BF90" w:rsidRDefault="00E21325" w14:paraId="7A5BFE9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9B0" w:rsidRDefault="00B069B0" w14:paraId="5C796346" w14:textId="77777777">
      <w:r>
        <w:separator/>
      </w:r>
    </w:p>
  </w:footnote>
  <w:footnote w:type="continuationSeparator" w:id="0">
    <w:p w:rsidR="00B069B0" w:rsidRDefault="00B069B0" w14:paraId="02CFBCFD" w14:textId="77777777">
      <w:r>
        <w:continuationSeparator/>
      </w:r>
    </w:p>
  </w:footnote>
  <w:footnote w:type="continuationNotice" w:id="1">
    <w:p w:rsidR="00B069B0" w:rsidRDefault="00B069B0" w14:paraId="566B6FD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63307" w:rsidR="00E21325" w:rsidP="002B32BD" w:rsidRDefault="00563307" w14:paraId="77E85047" w14:textId="36EB36B4">
    <w:pPr>
      <w:spacing w:line="276" w:lineRule="auto"/>
      <w:outlineLvl w:val="0"/>
      <w:rPr>
        <w:rFonts w:ascii="Verdana" w:hAnsi="Verdana"/>
        <w:b/>
        <w:sz w:val="18"/>
        <w:szCs w:val="28"/>
        <w:lang w:val="es-ES"/>
      </w:rPr>
    </w:pPr>
    <w:r w:rsidRPr="00563307">
      <w:rPr>
        <w:rFonts w:ascii="Verdana" w:hAnsi="Verdana"/>
        <w:b/>
        <w:sz w:val="18"/>
        <w:szCs w:val="28"/>
        <w:lang w:val="es-ES"/>
      </w:rPr>
      <w:t xml:space="preserve">Manitowoc y CSL celebran su asociación exitosa durante M&amp;T </w:t>
    </w:r>
    <w:r w:rsidRPr="00563307">
      <w:rPr>
        <w:rFonts w:ascii="Verdana" w:hAnsi="Verdana"/>
        <w:b/>
        <w:sz w:val="18"/>
        <w:szCs w:val="28"/>
        <w:lang w:val="es-ES"/>
      </w:rPr>
      <w:t>2024</w:t>
    </w:r>
  </w:p>
  <w:p w:rsidRPr="00563307" w:rsidR="00E21325" w:rsidP="791F3BE8" w:rsidRDefault="00563307" w14:paraId="265CBC3D" w14:textId="5C8D582A">
    <w:pPr>
      <w:spacing w:line="276" w:lineRule="auto"/>
      <w:rPr>
        <w:rFonts w:ascii="Verdana" w:hAnsi="Verdana"/>
        <w:color w:val="41525C"/>
        <w:lang w:val="es-ES"/>
      </w:rPr>
    </w:pPr>
    <w:r w:rsidRPr="00563307">
      <w:rPr>
        <w:rFonts w:ascii="Verdana" w:hAnsi="Verdana"/>
        <w:color w:val="41525C"/>
        <w:sz w:val="18"/>
        <w:szCs w:val="18"/>
        <w:lang w:val="es-ES"/>
      </w:rPr>
      <w:t>14 de mayo</w:t>
    </w:r>
    <w:r w:rsidRPr="00563307" w:rsidR="00E21325">
      <w:rPr>
        <w:rFonts w:ascii="Verdana" w:hAnsi="Verdana"/>
        <w:color w:val="41525C"/>
        <w:sz w:val="18"/>
        <w:szCs w:val="18"/>
        <w:lang w:val="es-ES"/>
      </w:rPr>
      <w:t xml:space="preserve"> de 202</w:t>
    </w:r>
    <w:r w:rsidRPr="00563307">
      <w:rPr>
        <w:rFonts w:ascii="Verdana" w:hAnsi="Verdana"/>
        <w:color w:val="41525C"/>
        <w:sz w:val="18"/>
        <w:szCs w:val="18"/>
        <w:lang w:val="es-ES"/>
      </w:rPr>
      <w:t>4</w:t>
    </w:r>
  </w:p>
  <w:p w:rsidRPr="003E31C0" w:rsidR="00E21325" w:rsidP="00163032" w:rsidRDefault="00E21325" w14:paraId="4EAE4128" w14:textId="77777777">
    <w:pPr>
      <w:spacing w:line="276" w:lineRule="auto"/>
      <w:rPr>
        <w:rFonts w:ascii="Verdana" w:hAnsi="Verdana"/>
        <w:sz w:val="16"/>
        <w:szCs w:val="16"/>
      </w:rPr>
    </w:pPr>
  </w:p>
  <w:p w:rsidR="00E21325" w:rsidRDefault="00E21325" w14:paraId="0E0682F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E21325" w14:paraId="3A775E32" w14:textId="77777777">
      <w:tc>
        <w:tcPr>
          <w:tcW w:w="3139" w:type="dxa"/>
        </w:tcPr>
        <w:p w:rsidR="00E21325" w:rsidP="3374BF90" w:rsidRDefault="00E21325" w14:paraId="305C64D4" w14:textId="77777777">
          <w:pPr>
            <w:pStyle w:val="Header"/>
            <w:ind w:left="-115"/>
          </w:pPr>
        </w:p>
      </w:tc>
      <w:tc>
        <w:tcPr>
          <w:tcW w:w="3139" w:type="dxa"/>
        </w:tcPr>
        <w:p w:rsidR="00E21325" w:rsidP="3374BF90" w:rsidRDefault="00E21325" w14:paraId="6394EFDB" w14:textId="77777777">
          <w:pPr>
            <w:pStyle w:val="Header"/>
            <w:jc w:val="center"/>
          </w:pPr>
        </w:p>
      </w:tc>
      <w:tc>
        <w:tcPr>
          <w:tcW w:w="3139" w:type="dxa"/>
        </w:tcPr>
        <w:p w:rsidR="00E21325" w:rsidP="3374BF90" w:rsidRDefault="00E21325" w14:paraId="63C29267" w14:textId="77777777">
          <w:pPr>
            <w:pStyle w:val="Header"/>
            <w:ind w:right="-115"/>
            <w:jc w:val="right"/>
          </w:pPr>
        </w:p>
      </w:tc>
    </w:tr>
  </w:tbl>
  <w:p w:rsidR="00E21325" w:rsidP="3374BF90" w:rsidRDefault="00E21325" w14:paraId="106589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CE14A4"/>
    <w:multiLevelType w:val="hybridMultilevel"/>
    <w:tmpl w:val="384AEE9E"/>
    <w:lvl w:ilvl="0" w:tplc="AB1E2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D389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569C0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9E493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F625C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3706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0FE4D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76C00E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0085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3015810">
    <w:abstractNumId w:val="1"/>
  </w:num>
  <w:num w:numId="2" w16cid:durableId="21052089">
    <w:abstractNumId w:val="2"/>
  </w:num>
  <w:num w:numId="3" w16cid:durableId="41756537">
    <w:abstractNumId w:val="3"/>
  </w:num>
  <w:num w:numId="4" w16cid:durableId="200096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62F9"/>
    <w:rsid w:val="00007FF2"/>
    <w:rsid w:val="00014C48"/>
    <w:rsid w:val="00016B95"/>
    <w:rsid w:val="000172C9"/>
    <w:rsid w:val="00022E8A"/>
    <w:rsid w:val="000306B2"/>
    <w:rsid w:val="00030BEE"/>
    <w:rsid w:val="00033A4B"/>
    <w:rsid w:val="00034578"/>
    <w:rsid w:val="00035822"/>
    <w:rsid w:val="00041747"/>
    <w:rsid w:val="00042F47"/>
    <w:rsid w:val="00046012"/>
    <w:rsid w:val="0005150F"/>
    <w:rsid w:val="00051CCE"/>
    <w:rsid w:val="00051F75"/>
    <w:rsid w:val="00052603"/>
    <w:rsid w:val="0005270E"/>
    <w:rsid w:val="00053C35"/>
    <w:rsid w:val="00061952"/>
    <w:rsid w:val="00062831"/>
    <w:rsid w:val="00064775"/>
    <w:rsid w:val="00065A26"/>
    <w:rsid w:val="00070802"/>
    <w:rsid w:val="0007116F"/>
    <w:rsid w:val="00071873"/>
    <w:rsid w:val="00071EEB"/>
    <w:rsid w:val="000725FB"/>
    <w:rsid w:val="00075EDE"/>
    <w:rsid w:val="000819C1"/>
    <w:rsid w:val="0008353F"/>
    <w:rsid w:val="00083B73"/>
    <w:rsid w:val="00083F23"/>
    <w:rsid w:val="00085502"/>
    <w:rsid w:val="00085F09"/>
    <w:rsid w:val="000869EE"/>
    <w:rsid w:val="000A6A98"/>
    <w:rsid w:val="000A75DA"/>
    <w:rsid w:val="000B100B"/>
    <w:rsid w:val="000B13A5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2766"/>
    <w:rsid w:val="000E44DA"/>
    <w:rsid w:val="000E58A4"/>
    <w:rsid w:val="000E65AB"/>
    <w:rsid w:val="000E7485"/>
    <w:rsid w:val="000F1895"/>
    <w:rsid w:val="000F29AF"/>
    <w:rsid w:val="000F5526"/>
    <w:rsid w:val="000F5735"/>
    <w:rsid w:val="000F5D22"/>
    <w:rsid w:val="00103383"/>
    <w:rsid w:val="0010563A"/>
    <w:rsid w:val="00110E77"/>
    <w:rsid w:val="001112E6"/>
    <w:rsid w:val="00120BC3"/>
    <w:rsid w:val="001222FA"/>
    <w:rsid w:val="001274F7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1340"/>
    <w:rsid w:val="00163032"/>
    <w:rsid w:val="00164180"/>
    <w:rsid w:val="00164A29"/>
    <w:rsid w:val="00167918"/>
    <w:rsid w:val="00171709"/>
    <w:rsid w:val="00172238"/>
    <w:rsid w:val="001748C2"/>
    <w:rsid w:val="001768CF"/>
    <w:rsid w:val="00181F48"/>
    <w:rsid w:val="00182A78"/>
    <w:rsid w:val="00183989"/>
    <w:rsid w:val="00187083"/>
    <w:rsid w:val="001870F8"/>
    <w:rsid w:val="00187251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EAE"/>
    <w:rsid w:val="001C3608"/>
    <w:rsid w:val="001C4581"/>
    <w:rsid w:val="001C6406"/>
    <w:rsid w:val="001C6DCC"/>
    <w:rsid w:val="001D046B"/>
    <w:rsid w:val="001D4FC7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40B4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1FAB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2BD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6120"/>
    <w:rsid w:val="002D1C44"/>
    <w:rsid w:val="002D7A91"/>
    <w:rsid w:val="002E2756"/>
    <w:rsid w:val="002E41F1"/>
    <w:rsid w:val="002E59A9"/>
    <w:rsid w:val="002E61D0"/>
    <w:rsid w:val="002E793B"/>
    <w:rsid w:val="002F48A7"/>
    <w:rsid w:val="003028C8"/>
    <w:rsid w:val="0030349B"/>
    <w:rsid w:val="00303BD6"/>
    <w:rsid w:val="003045AE"/>
    <w:rsid w:val="0030501A"/>
    <w:rsid w:val="003063FB"/>
    <w:rsid w:val="003077F1"/>
    <w:rsid w:val="00311F6C"/>
    <w:rsid w:val="00313457"/>
    <w:rsid w:val="00313877"/>
    <w:rsid w:val="00321840"/>
    <w:rsid w:val="00323B5D"/>
    <w:rsid w:val="00326A6B"/>
    <w:rsid w:val="00327916"/>
    <w:rsid w:val="00331D32"/>
    <w:rsid w:val="00334E0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65BFA"/>
    <w:rsid w:val="00373DC1"/>
    <w:rsid w:val="00377029"/>
    <w:rsid w:val="0038058D"/>
    <w:rsid w:val="00382D56"/>
    <w:rsid w:val="00386623"/>
    <w:rsid w:val="0038729D"/>
    <w:rsid w:val="00387943"/>
    <w:rsid w:val="00391744"/>
    <w:rsid w:val="00396985"/>
    <w:rsid w:val="003970E8"/>
    <w:rsid w:val="00397534"/>
    <w:rsid w:val="003A1CDB"/>
    <w:rsid w:val="003A1EB0"/>
    <w:rsid w:val="003A2A39"/>
    <w:rsid w:val="003A378A"/>
    <w:rsid w:val="003A7E95"/>
    <w:rsid w:val="003A7F10"/>
    <w:rsid w:val="003B20DE"/>
    <w:rsid w:val="003B2344"/>
    <w:rsid w:val="003B31F9"/>
    <w:rsid w:val="003B3D48"/>
    <w:rsid w:val="003B48B3"/>
    <w:rsid w:val="003B5BA3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199D"/>
    <w:rsid w:val="003E31C0"/>
    <w:rsid w:val="003E68ED"/>
    <w:rsid w:val="003E79EA"/>
    <w:rsid w:val="003F46E7"/>
    <w:rsid w:val="003F60B4"/>
    <w:rsid w:val="003F7F55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41A7"/>
    <w:rsid w:val="00426B72"/>
    <w:rsid w:val="004337D9"/>
    <w:rsid w:val="00435CF7"/>
    <w:rsid w:val="0044002C"/>
    <w:rsid w:val="00441B7D"/>
    <w:rsid w:val="0044404F"/>
    <w:rsid w:val="004442D3"/>
    <w:rsid w:val="00450286"/>
    <w:rsid w:val="00454463"/>
    <w:rsid w:val="00455B99"/>
    <w:rsid w:val="004578B3"/>
    <w:rsid w:val="00461F06"/>
    <w:rsid w:val="004625E6"/>
    <w:rsid w:val="00474F44"/>
    <w:rsid w:val="004764CE"/>
    <w:rsid w:val="0047737B"/>
    <w:rsid w:val="0048194F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E8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64F1"/>
    <w:rsid w:val="00506C1D"/>
    <w:rsid w:val="00511EAA"/>
    <w:rsid w:val="005127AF"/>
    <w:rsid w:val="00512975"/>
    <w:rsid w:val="00515556"/>
    <w:rsid w:val="005158D6"/>
    <w:rsid w:val="00517806"/>
    <w:rsid w:val="00523E0B"/>
    <w:rsid w:val="005259D4"/>
    <w:rsid w:val="00525E57"/>
    <w:rsid w:val="00530ACF"/>
    <w:rsid w:val="00531765"/>
    <w:rsid w:val="00533011"/>
    <w:rsid w:val="00535BD8"/>
    <w:rsid w:val="005404E5"/>
    <w:rsid w:val="00544E83"/>
    <w:rsid w:val="00545ED3"/>
    <w:rsid w:val="00553749"/>
    <w:rsid w:val="00555E5F"/>
    <w:rsid w:val="005567E5"/>
    <w:rsid w:val="00557E33"/>
    <w:rsid w:val="00563307"/>
    <w:rsid w:val="005641C1"/>
    <w:rsid w:val="00565289"/>
    <w:rsid w:val="005655CC"/>
    <w:rsid w:val="0056789C"/>
    <w:rsid w:val="0057374F"/>
    <w:rsid w:val="00573996"/>
    <w:rsid w:val="005776A3"/>
    <w:rsid w:val="005816D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1155"/>
    <w:rsid w:val="005A2252"/>
    <w:rsid w:val="005A55B5"/>
    <w:rsid w:val="005B61A5"/>
    <w:rsid w:val="005C6A7F"/>
    <w:rsid w:val="005D03F2"/>
    <w:rsid w:val="005D26BF"/>
    <w:rsid w:val="005D3D0D"/>
    <w:rsid w:val="005D4312"/>
    <w:rsid w:val="005D49EE"/>
    <w:rsid w:val="005E160F"/>
    <w:rsid w:val="005E42C1"/>
    <w:rsid w:val="005E59B0"/>
    <w:rsid w:val="005E5E87"/>
    <w:rsid w:val="005E6F04"/>
    <w:rsid w:val="005F541E"/>
    <w:rsid w:val="005F69D2"/>
    <w:rsid w:val="005F777B"/>
    <w:rsid w:val="005F7F05"/>
    <w:rsid w:val="005F7F83"/>
    <w:rsid w:val="00605380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24DB7"/>
    <w:rsid w:val="0063480E"/>
    <w:rsid w:val="00641545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953"/>
    <w:rsid w:val="00664A44"/>
    <w:rsid w:val="00672362"/>
    <w:rsid w:val="00672CCD"/>
    <w:rsid w:val="00673FBD"/>
    <w:rsid w:val="006740DB"/>
    <w:rsid w:val="00675256"/>
    <w:rsid w:val="00676102"/>
    <w:rsid w:val="006762BE"/>
    <w:rsid w:val="00677AE2"/>
    <w:rsid w:val="00684DC4"/>
    <w:rsid w:val="00685D48"/>
    <w:rsid w:val="006865DD"/>
    <w:rsid w:val="0068709C"/>
    <w:rsid w:val="006871F8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4403"/>
    <w:rsid w:val="006B5FDE"/>
    <w:rsid w:val="006C0C92"/>
    <w:rsid w:val="006C1643"/>
    <w:rsid w:val="006C1D81"/>
    <w:rsid w:val="006C777E"/>
    <w:rsid w:val="006C78FA"/>
    <w:rsid w:val="006E0EBB"/>
    <w:rsid w:val="006E171C"/>
    <w:rsid w:val="006E26BE"/>
    <w:rsid w:val="006F0BD3"/>
    <w:rsid w:val="006F275B"/>
    <w:rsid w:val="006F38E3"/>
    <w:rsid w:val="006F4D1D"/>
    <w:rsid w:val="006F4E51"/>
    <w:rsid w:val="006F6F14"/>
    <w:rsid w:val="0070354D"/>
    <w:rsid w:val="00703FF4"/>
    <w:rsid w:val="0070676F"/>
    <w:rsid w:val="00706E74"/>
    <w:rsid w:val="0071309E"/>
    <w:rsid w:val="007170BE"/>
    <w:rsid w:val="00720BEB"/>
    <w:rsid w:val="00723AB3"/>
    <w:rsid w:val="0072560B"/>
    <w:rsid w:val="00727405"/>
    <w:rsid w:val="0073131B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9A1"/>
    <w:rsid w:val="00750E31"/>
    <w:rsid w:val="007523FB"/>
    <w:rsid w:val="007543C9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844"/>
    <w:rsid w:val="007F3757"/>
    <w:rsid w:val="007F4EB6"/>
    <w:rsid w:val="007F740C"/>
    <w:rsid w:val="007F78E4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7917"/>
    <w:rsid w:val="00821058"/>
    <w:rsid w:val="0082404B"/>
    <w:rsid w:val="00831A87"/>
    <w:rsid w:val="00834455"/>
    <w:rsid w:val="00836C73"/>
    <w:rsid w:val="00841023"/>
    <w:rsid w:val="00842E4F"/>
    <w:rsid w:val="00843B90"/>
    <w:rsid w:val="00843BF2"/>
    <w:rsid w:val="00845647"/>
    <w:rsid w:val="00850866"/>
    <w:rsid w:val="00853112"/>
    <w:rsid w:val="0085558D"/>
    <w:rsid w:val="008573FF"/>
    <w:rsid w:val="008607A4"/>
    <w:rsid w:val="00861267"/>
    <w:rsid w:val="00862E84"/>
    <w:rsid w:val="008673BF"/>
    <w:rsid w:val="00876C48"/>
    <w:rsid w:val="008775DC"/>
    <w:rsid w:val="00877E0E"/>
    <w:rsid w:val="008825B5"/>
    <w:rsid w:val="00882D97"/>
    <w:rsid w:val="00886E84"/>
    <w:rsid w:val="00894B77"/>
    <w:rsid w:val="008951E1"/>
    <w:rsid w:val="008A2386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1180"/>
    <w:rsid w:val="009038EC"/>
    <w:rsid w:val="00903D24"/>
    <w:rsid w:val="009102EE"/>
    <w:rsid w:val="0091100A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35E17"/>
    <w:rsid w:val="00940C11"/>
    <w:rsid w:val="00941092"/>
    <w:rsid w:val="00941D0A"/>
    <w:rsid w:val="009428AF"/>
    <w:rsid w:val="00944B7D"/>
    <w:rsid w:val="0094592F"/>
    <w:rsid w:val="00945F0B"/>
    <w:rsid w:val="009466E7"/>
    <w:rsid w:val="00952341"/>
    <w:rsid w:val="0095692B"/>
    <w:rsid w:val="00956CAA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153A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0293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278C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3C54"/>
    <w:rsid w:val="00A44D46"/>
    <w:rsid w:val="00A450FE"/>
    <w:rsid w:val="00A478E3"/>
    <w:rsid w:val="00A5001E"/>
    <w:rsid w:val="00A554D4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0994"/>
    <w:rsid w:val="00A83243"/>
    <w:rsid w:val="00A832B3"/>
    <w:rsid w:val="00A8349A"/>
    <w:rsid w:val="00A84002"/>
    <w:rsid w:val="00A86E97"/>
    <w:rsid w:val="00A87A56"/>
    <w:rsid w:val="00A96603"/>
    <w:rsid w:val="00A97AE0"/>
    <w:rsid w:val="00AA2E6E"/>
    <w:rsid w:val="00AA392F"/>
    <w:rsid w:val="00AA7D34"/>
    <w:rsid w:val="00AB155E"/>
    <w:rsid w:val="00AB1C29"/>
    <w:rsid w:val="00AB2535"/>
    <w:rsid w:val="00AB46AD"/>
    <w:rsid w:val="00AC04C2"/>
    <w:rsid w:val="00AC0C1C"/>
    <w:rsid w:val="00AC16D5"/>
    <w:rsid w:val="00AC287D"/>
    <w:rsid w:val="00AC302E"/>
    <w:rsid w:val="00AC5C82"/>
    <w:rsid w:val="00AC5D6A"/>
    <w:rsid w:val="00AD1308"/>
    <w:rsid w:val="00AD24CA"/>
    <w:rsid w:val="00AE10DA"/>
    <w:rsid w:val="00AE392A"/>
    <w:rsid w:val="00AE4CD1"/>
    <w:rsid w:val="00AE572F"/>
    <w:rsid w:val="00AE5856"/>
    <w:rsid w:val="00AF0B7F"/>
    <w:rsid w:val="00AF17EC"/>
    <w:rsid w:val="00AF21CF"/>
    <w:rsid w:val="00AF488C"/>
    <w:rsid w:val="00B00332"/>
    <w:rsid w:val="00B00BC1"/>
    <w:rsid w:val="00B0246E"/>
    <w:rsid w:val="00B04E31"/>
    <w:rsid w:val="00B059EE"/>
    <w:rsid w:val="00B069B0"/>
    <w:rsid w:val="00B13BB2"/>
    <w:rsid w:val="00B15065"/>
    <w:rsid w:val="00B16E6E"/>
    <w:rsid w:val="00B20864"/>
    <w:rsid w:val="00B21738"/>
    <w:rsid w:val="00B272FF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0292"/>
    <w:rsid w:val="00B83938"/>
    <w:rsid w:val="00B84C4F"/>
    <w:rsid w:val="00B84E34"/>
    <w:rsid w:val="00B85880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5B01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6BAC"/>
    <w:rsid w:val="00C67904"/>
    <w:rsid w:val="00C726F5"/>
    <w:rsid w:val="00C80C10"/>
    <w:rsid w:val="00C80E25"/>
    <w:rsid w:val="00C82C60"/>
    <w:rsid w:val="00C842CB"/>
    <w:rsid w:val="00C85503"/>
    <w:rsid w:val="00C85965"/>
    <w:rsid w:val="00C86B86"/>
    <w:rsid w:val="00C86F4F"/>
    <w:rsid w:val="00C8750C"/>
    <w:rsid w:val="00C91672"/>
    <w:rsid w:val="00C94C6D"/>
    <w:rsid w:val="00CA0621"/>
    <w:rsid w:val="00CA093A"/>
    <w:rsid w:val="00CA1417"/>
    <w:rsid w:val="00CA2503"/>
    <w:rsid w:val="00CA3F5E"/>
    <w:rsid w:val="00CA72F1"/>
    <w:rsid w:val="00CC06CB"/>
    <w:rsid w:val="00CC1244"/>
    <w:rsid w:val="00CC1C20"/>
    <w:rsid w:val="00CC2CBB"/>
    <w:rsid w:val="00CC2FF5"/>
    <w:rsid w:val="00CC3FEF"/>
    <w:rsid w:val="00CC789C"/>
    <w:rsid w:val="00CD0D20"/>
    <w:rsid w:val="00CD1858"/>
    <w:rsid w:val="00CD42E1"/>
    <w:rsid w:val="00CE01A8"/>
    <w:rsid w:val="00CE1D87"/>
    <w:rsid w:val="00CE3868"/>
    <w:rsid w:val="00CE4D93"/>
    <w:rsid w:val="00CF0D73"/>
    <w:rsid w:val="00CF2CA8"/>
    <w:rsid w:val="00CF33DF"/>
    <w:rsid w:val="00CF437D"/>
    <w:rsid w:val="00D02214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60C0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54A7F"/>
    <w:rsid w:val="00D60BB2"/>
    <w:rsid w:val="00D62005"/>
    <w:rsid w:val="00D620D6"/>
    <w:rsid w:val="00D6323E"/>
    <w:rsid w:val="00D6381B"/>
    <w:rsid w:val="00D66BF4"/>
    <w:rsid w:val="00D7005C"/>
    <w:rsid w:val="00D70AE7"/>
    <w:rsid w:val="00D711AF"/>
    <w:rsid w:val="00D73713"/>
    <w:rsid w:val="00D741BC"/>
    <w:rsid w:val="00D8087A"/>
    <w:rsid w:val="00D87F2F"/>
    <w:rsid w:val="00D90B35"/>
    <w:rsid w:val="00D92D35"/>
    <w:rsid w:val="00D936B8"/>
    <w:rsid w:val="00D9635A"/>
    <w:rsid w:val="00D968BA"/>
    <w:rsid w:val="00DA417F"/>
    <w:rsid w:val="00DA4229"/>
    <w:rsid w:val="00DA7126"/>
    <w:rsid w:val="00DB0C19"/>
    <w:rsid w:val="00DB17C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783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1D7"/>
    <w:rsid w:val="00E02BFD"/>
    <w:rsid w:val="00E06736"/>
    <w:rsid w:val="00E10A42"/>
    <w:rsid w:val="00E144EC"/>
    <w:rsid w:val="00E156B1"/>
    <w:rsid w:val="00E21325"/>
    <w:rsid w:val="00E21933"/>
    <w:rsid w:val="00E23205"/>
    <w:rsid w:val="00E267FA"/>
    <w:rsid w:val="00E274B0"/>
    <w:rsid w:val="00E34E8B"/>
    <w:rsid w:val="00E41A62"/>
    <w:rsid w:val="00E42F3F"/>
    <w:rsid w:val="00E4361E"/>
    <w:rsid w:val="00E539AB"/>
    <w:rsid w:val="00E54762"/>
    <w:rsid w:val="00E55DD7"/>
    <w:rsid w:val="00E56AAD"/>
    <w:rsid w:val="00E60241"/>
    <w:rsid w:val="00E6225E"/>
    <w:rsid w:val="00E67858"/>
    <w:rsid w:val="00E715B2"/>
    <w:rsid w:val="00E71CAF"/>
    <w:rsid w:val="00E77777"/>
    <w:rsid w:val="00E77F3D"/>
    <w:rsid w:val="00E801EC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765"/>
    <w:rsid w:val="00EA2CEB"/>
    <w:rsid w:val="00EA47EA"/>
    <w:rsid w:val="00EA526E"/>
    <w:rsid w:val="00EA71DE"/>
    <w:rsid w:val="00EB0037"/>
    <w:rsid w:val="00EB77C4"/>
    <w:rsid w:val="00EC0873"/>
    <w:rsid w:val="00EC1A3B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7F9"/>
    <w:rsid w:val="00ED78D7"/>
    <w:rsid w:val="00ED7CE3"/>
    <w:rsid w:val="00EE0110"/>
    <w:rsid w:val="00EE0566"/>
    <w:rsid w:val="00EE09B9"/>
    <w:rsid w:val="00EE3D7D"/>
    <w:rsid w:val="00EE4A40"/>
    <w:rsid w:val="00EE5261"/>
    <w:rsid w:val="00EF2F81"/>
    <w:rsid w:val="00F05CD5"/>
    <w:rsid w:val="00F1425A"/>
    <w:rsid w:val="00F16E0F"/>
    <w:rsid w:val="00F1702B"/>
    <w:rsid w:val="00F179B3"/>
    <w:rsid w:val="00F17E27"/>
    <w:rsid w:val="00F20E76"/>
    <w:rsid w:val="00F21D82"/>
    <w:rsid w:val="00F24CBA"/>
    <w:rsid w:val="00F30D0A"/>
    <w:rsid w:val="00F318D1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7AF"/>
    <w:rsid w:val="00F82E1C"/>
    <w:rsid w:val="00F85516"/>
    <w:rsid w:val="00F86215"/>
    <w:rsid w:val="00F90B65"/>
    <w:rsid w:val="00F96BCC"/>
    <w:rsid w:val="00F96ECD"/>
    <w:rsid w:val="00FA247B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1E57"/>
    <w:rsid w:val="00FC31B1"/>
    <w:rsid w:val="00FC4958"/>
    <w:rsid w:val="00FC64B5"/>
    <w:rsid w:val="00FC6B68"/>
    <w:rsid w:val="00FC7FF0"/>
    <w:rsid w:val="00FD1A2F"/>
    <w:rsid w:val="00FD544B"/>
    <w:rsid w:val="00FE4B51"/>
    <w:rsid w:val="00FE4B5A"/>
    <w:rsid w:val="00FE5A9A"/>
    <w:rsid w:val="00FF3B86"/>
    <w:rsid w:val="00FF412B"/>
    <w:rsid w:val="00FF5B0B"/>
    <w:rsid w:val="00FF663E"/>
    <w:rsid w:val="03CD7FF8"/>
    <w:rsid w:val="07137E40"/>
    <w:rsid w:val="07FB6A9D"/>
    <w:rsid w:val="11640457"/>
    <w:rsid w:val="15C99B22"/>
    <w:rsid w:val="22015C4B"/>
    <w:rsid w:val="294D239A"/>
    <w:rsid w:val="300E4546"/>
    <w:rsid w:val="3374BF90"/>
    <w:rsid w:val="341F3268"/>
    <w:rsid w:val="36D11644"/>
    <w:rsid w:val="38F09025"/>
    <w:rsid w:val="3C9315FC"/>
    <w:rsid w:val="3F296D20"/>
    <w:rsid w:val="43DACFEC"/>
    <w:rsid w:val="4759C2E4"/>
    <w:rsid w:val="4AC221B6"/>
    <w:rsid w:val="4CB784E3"/>
    <w:rsid w:val="4D8606B2"/>
    <w:rsid w:val="4E7F5850"/>
    <w:rsid w:val="4FD7ECC9"/>
    <w:rsid w:val="51817D82"/>
    <w:rsid w:val="54FACFCA"/>
    <w:rsid w:val="590874D0"/>
    <w:rsid w:val="59D6506F"/>
    <w:rsid w:val="5ECBFAB9"/>
    <w:rsid w:val="5FD4C496"/>
    <w:rsid w:val="672C9795"/>
    <w:rsid w:val="7251A624"/>
    <w:rsid w:val="73BDD992"/>
    <w:rsid w:val="767388C6"/>
    <w:rsid w:val="77B48C6C"/>
    <w:rsid w:val="791F3BE8"/>
    <w:rsid w:val="7DE5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AEC19"/>
  <w15:docId w15:val="{55EABB37-285F-864F-A85E-D91C9E0E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E3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cs="Consolas" w:eastAsiaTheme="minorHAnsi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20BEB"/>
    <w:rPr>
      <w:rFonts w:ascii="Arial" w:hAnsi="Arial" w:cs="Consolas" w:eastAsiaTheme="minorHAnsi"/>
      <w:szCs w:val="21"/>
    </w:rPr>
  </w:style>
  <w:style w:type="paragraph" w:styleId="NoSpacing">
    <w:name w:val="No Spacing"/>
    <w:uiPriority w:val="1"/>
    <w:qFormat/>
    <w:rsid w:val="0040727E"/>
    <w:rPr>
      <w:rFonts w:asciiTheme="minorHAnsi" w:hAnsiTheme="minorHAnsi" w:eastAsia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Strong">
    <w:name w:val="Strong"/>
    <w:basedOn w:val="DefaultParagraphFont"/>
    <w:uiPriority w:val="22"/>
    <w:rsid w:val="00C86B86"/>
    <w:rPr>
      <w:b/>
    </w:rPr>
  </w:style>
  <w:style w:type="paragraph" w:styleId="paragraph" w:customStyle="1">
    <w:name w:val="paragraph"/>
    <w:basedOn w:val="Normal"/>
    <w:rsid w:val="002D7A91"/>
    <w:pPr>
      <w:spacing w:before="100" w:beforeAutospacing="1" w:after="100" w:afterAutospacing="1"/>
    </w:pPr>
    <w:rPr>
      <w:lang w:eastAsia="zh-CN"/>
    </w:rPr>
  </w:style>
  <w:style w:type="character" w:styleId="eop" w:customStyle="1">
    <w:name w:val="eop"/>
    <w:basedOn w:val="DefaultParagraphFont"/>
    <w:rsid w:val="002D7A91"/>
  </w:style>
  <w:style w:type="character" w:styleId="normaltextrun" w:customStyle="1">
    <w:name w:val="normaltextrun"/>
    <w:basedOn w:val="DefaultParagraphFont"/>
    <w:rsid w:val="002D7A91"/>
  </w:style>
  <w:style w:type="character" w:styleId="UnresolvedMention1" w:customStyle="1">
    <w:name w:val="Unresolved Mention1"/>
    <w:basedOn w:val="DefaultParagraphFont"/>
    <w:unhideWhenUsed/>
    <w:rsid w:val="002E59A9"/>
    <w:rPr>
      <w:color w:val="605E5C"/>
      <w:shd w:val="clear" w:color="auto" w:fill="E1DFDD"/>
    </w:rPr>
  </w:style>
  <w:style w:type="paragraph" w:styleId="Revision">
    <w:name w:val="Revision"/>
    <w:hidden/>
    <w:semiHidden/>
    <w:rsid w:val="002140B4"/>
  </w:style>
  <w:style w:type="character" w:styleId="UnresolvedMention2" w:customStyle="1">
    <w:name w:val="Unresolved Mention2"/>
    <w:basedOn w:val="DefaultParagraphFont"/>
    <w:uiPriority w:val="99"/>
    <w:semiHidden/>
    <w:unhideWhenUsed/>
    <w:rsid w:val="00CA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leandro.moura@manitowoc.com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8" ma:contentTypeDescription="Create a new document." ma:contentTypeScope="" ma:versionID="9cee37b6165af90f97fa740cd09ec0e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580d08b9283b573dad700396dbd5d7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45E8B032-D658-4063-8676-B58643A38498}"/>
</file>

<file path=customXml/itemProps2.xml><?xml version="1.0" encoding="utf-8"?>
<ds:datastoreItem xmlns:ds="http://schemas.openxmlformats.org/officeDocument/2006/customXml" ds:itemID="{D7317B75-3582-453B-83AE-107500CF8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C1BD3-8870-457F-89E0-5B28E8E44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A8AAB-CE95-47C6-A35E-D2A35FDDF9B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Mariana Santos</lastModifiedBy>
  <revision>4</revision>
  <dcterms:created xsi:type="dcterms:W3CDTF">2024-05-13T13:55:00.0000000Z</dcterms:created>
  <dcterms:modified xsi:type="dcterms:W3CDTF">2024-05-13T14:46:41.6865376Z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GrammarlyDocumentId">
    <vt:lpwstr>c806510f71612b522af375185668b2f66f33f63c6354edcf5d3e8ad3c64e80b9</vt:lpwstr>
  </property>
  <property fmtid="{D5CDD505-2E9C-101B-9397-08002B2CF9AE}" pid="4" name="MediaServiceImageTags">
    <vt:lpwstr/>
  </property>
</Properties>
</file>