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961A79">
        <w:rPr>
          <w:rFonts w:ascii="Verdana" w:hAnsi="Verdana"/>
          <w:color w:val="ED1C2A"/>
          <w:sz w:val="30"/>
          <w:szCs w:val="30"/>
        </w:rPr>
        <w:softHyphen/>
      </w:r>
      <w:r w:rsidR="0061641D" w:rsidRPr="00961A7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6CCAF972">
        <w:rPr>
          <w:rFonts w:ascii="Verdana" w:hAnsi="Verdana"/>
          <w:color w:val="ED1C2A"/>
          <w:sz w:val="30"/>
          <w:szCs w:val="30"/>
        </w:rPr>
        <w:t xml:space="preserve"> </w:t>
      </w:r>
      <w:r w:rsidR="002A4BD7">
        <w:rPr>
          <w:rFonts w:ascii="Verdana" w:hAnsi="Verdana"/>
          <w:color w:val="ED1C2A"/>
          <w:sz w:val="30"/>
          <w:szCs w:val="30"/>
        </w:rPr>
        <w:t>NOTA DE IMPRENSA</w:t>
      </w:r>
    </w:p>
    <w:p w:rsidR="0092578F" w:rsidRPr="00961A79" w:rsidRDefault="00F12F59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30</w:t>
      </w:r>
      <w:r w:rsidR="00815A19" w:rsidRPr="0B68BCD0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0B68BCD0">
        <w:rPr>
          <w:rFonts w:ascii="Verdana" w:hAnsi="Verdana"/>
          <w:color w:val="41525C"/>
          <w:sz w:val="18"/>
          <w:szCs w:val="18"/>
        </w:rPr>
        <w:t xml:space="preserve">de </w:t>
      </w:r>
      <w:r w:rsidR="4ABF8192" w:rsidRPr="0B68BCD0">
        <w:rPr>
          <w:rFonts w:ascii="Verdana" w:hAnsi="Verdana"/>
          <w:color w:val="41525C"/>
          <w:sz w:val="18"/>
          <w:szCs w:val="18"/>
        </w:rPr>
        <w:t>maio</w:t>
      </w:r>
      <w:r w:rsidR="00815A19" w:rsidRPr="0B68BCD0">
        <w:rPr>
          <w:rFonts w:ascii="Verdana" w:hAnsi="Verdana"/>
          <w:color w:val="41525C"/>
          <w:sz w:val="18"/>
          <w:szCs w:val="18"/>
        </w:rPr>
        <w:t xml:space="preserve"> </w:t>
      </w:r>
      <w:r w:rsidR="007726DD" w:rsidRPr="0B68BCD0">
        <w:rPr>
          <w:rFonts w:ascii="Verdana" w:hAnsi="Verdana"/>
          <w:color w:val="41525C"/>
          <w:sz w:val="18"/>
          <w:szCs w:val="18"/>
        </w:rPr>
        <w:t>de</w:t>
      </w:r>
      <w:r w:rsidR="42A7BE30" w:rsidRPr="0B68BCD0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B68BCD0">
        <w:rPr>
          <w:rFonts w:ascii="Verdana" w:hAnsi="Verdana"/>
          <w:color w:val="41525C"/>
          <w:sz w:val="18"/>
          <w:szCs w:val="18"/>
        </w:rPr>
        <w:t>2</w:t>
      </w:r>
      <w:r w:rsidR="002A4BD7" w:rsidRPr="0B68BCD0">
        <w:rPr>
          <w:rFonts w:ascii="Verdana" w:hAnsi="Verdana"/>
          <w:color w:val="41525C"/>
          <w:sz w:val="18"/>
          <w:szCs w:val="18"/>
        </w:rPr>
        <w:t>4</w:t>
      </w:r>
    </w:p>
    <w:p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1B44FA" w:rsidRDefault="00247CE5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00247CE5">
        <w:rPr>
          <w:rFonts w:ascii="Georgia" w:hAnsi="Georgia"/>
          <w:b/>
          <w:bCs/>
          <w:sz w:val="28"/>
          <w:szCs w:val="28"/>
        </w:rPr>
        <w:t xml:space="preserve">Manitowoc amplia centro de treinamento em São Paulo </w:t>
      </w:r>
    </w:p>
    <w:p w:rsidR="00273C7D" w:rsidRPr="00273C7D" w:rsidRDefault="00273C7D" w:rsidP="00273C7D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00247CE5" w:rsidP="3CE35A8A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</w:rPr>
      </w:pPr>
      <w:r w:rsidRPr="3CE35A8A">
        <w:rPr>
          <w:rFonts w:ascii="Georgia" w:eastAsia="Georgia" w:hAnsi="Georgia" w:cs="Georgia"/>
          <w:i/>
          <w:iCs/>
          <w:sz w:val="21"/>
          <w:szCs w:val="21"/>
        </w:rPr>
        <w:t>Localizad</w:t>
      </w:r>
      <w:r w:rsidR="0F59EA61" w:rsidRPr="3CE35A8A">
        <w:rPr>
          <w:rFonts w:ascii="Georgia" w:eastAsia="Georgia" w:hAnsi="Georgia" w:cs="Georgia"/>
          <w:i/>
          <w:iCs/>
          <w:sz w:val="21"/>
          <w:szCs w:val="21"/>
        </w:rPr>
        <w:t>o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no bairro da Lapa, </w:t>
      </w:r>
      <w:r w:rsidR="63B862FD" w:rsidRPr="3CE35A8A">
        <w:rPr>
          <w:rFonts w:ascii="Georgia" w:eastAsia="Georgia" w:hAnsi="Georgia" w:cs="Georgia"/>
          <w:i/>
          <w:iCs/>
          <w:sz w:val="21"/>
          <w:szCs w:val="21"/>
        </w:rPr>
        <w:t>o centro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11312530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agora reformado 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dobrou </w:t>
      </w:r>
      <w:r w:rsidR="3296346B" w:rsidRPr="3CE35A8A">
        <w:rPr>
          <w:rFonts w:ascii="Georgia" w:eastAsia="Georgia" w:hAnsi="Georgia" w:cs="Georgia"/>
          <w:i/>
          <w:iCs/>
          <w:sz w:val="21"/>
          <w:szCs w:val="21"/>
        </w:rPr>
        <w:t>de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capacidade e ganhou um novo simulador</w:t>
      </w:r>
      <w:r w:rsidR="78CC978C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avançado </w:t>
      </w:r>
      <w:r w:rsidR="62586D15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de guindaste 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para </w:t>
      </w:r>
      <w:r w:rsidR="37AAA1D2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treinamento 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>técnic</w:t>
      </w:r>
      <w:r w:rsidR="36C396F6" w:rsidRPr="3CE35A8A">
        <w:rPr>
          <w:rFonts w:ascii="Georgia" w:eastAsia="Georgia" w:hAnsi="Georgia" w:cs="Georgia"/>
          <w:i/>
          <w:iCs/>
          <w:sz w:val="21"/>
          <w:szCs w:val="21"/>
        </w:rPr>
        <w:t>o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e operacion</w:t>
      </w:r>
      <w:r w:rsidR="1AB2069A" w:rsidRPr="3CE35A8A">
        <w:rPr>
          <w:rFonts w:ascii="Georgia" w:eastAsia="Georgia" w:hAnsi="Georgia" w:cs="Georgia"/>
          <w:i/>
          <w:iCs/>
          <w:sz w:val="21"/>
          <w:szCs w:val="21"/>
        </w:rPr>
        <w:t>al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00247CE5" w:rsidRPr="00247CE5" w:rsidRDefault="00247CE5" w:rsidP="3CE35A8A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</w:rPr>
      </w:pPr>
      <w:r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As aulas são ministradas </w:t>
      </w:r>
      <w:r w:rsidR="1C70B003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em português, espanhol e inglês </w:t>
      </w:r>
      <w:r w:rsidRPr="3CE35A8A">
        <w:rPr>
          <w:rFonts w:ascii="Georgia" w:eastAsia="Georgia" w:hAnsi="Georgia" w:cs="Georgia"/>
          <w:i/>
          <w:iCs/>
          <w:sz w:val="21"/>
          <w:szCs w:val="21"/>
        </w:rPr>
        <w:t>a revendedores, usuários finais e funcionários da Manitowoc em toda a América Latina.</w:t>
      </w:r>
    </w:p>
    <w:p w:rsidR="00247CE5" w:rsidRPr="00247CE5" w:rsidRDefault="57E9668F" w:rsidP="3CE35A8A">
      <w:pPr>
        <w:pStyle w:val="ListParagraph"/>
        <w:numPr>
          <w:ilvl w:val="0"/>
          <w:numId w:val="12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3CE35A8A">
        <w:rPr>
          <w:rFonts w:ascii="Georgia" w:eastAsia="Georgia" w:hAnsi="Georgia" w:cs="Georgia"/>
          <w:i/>
          <w:iCs/>
          <w:sz w:val="21"/>
          <w:szCs w:val="21"/>
        </w:rPr>
        <w:t>P</w:t>
      </w:r>
      <w:r w:rsidR="00247CE5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rograma de treinamento certificado brasileiro </w:t>
      </w:r>
      <w:r w:rsidR="4EC5D07F" w:rsidRPr="3CE35A8A">
        <w:rPr>
          <w:rFonts w:ascii="Georgia" w:eastAsia="Georgia" w:hAnsi="Georgia" w:cs="Georgia"/>
          <w:i/>
          <w:iCs/>
          <w:sz w:val="21"/>
          <w:szCs w:val="21"/>
        </w:rPr>
        <w:t>cobre</w:t>
      </w:r>
      <w:r w:rsidR="00247CE5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 o mesmo conteúdo oferecido em </w:t>
      </w:r>
      <w:r w:rsidR="2F1DA6B2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outros </w:t>
      </w:r>
      <w:r w:rsidR="00247CE5" w:rsidRPr="3CE35A8A">
        <w:rPr>
          <w:rFonts w:ascii="Georgia" w:eastAsia="Georgia" w:hAnsi="Georgia" w:cs="Georgia"/>
          <w:i/>
          <w:iCs/>
          <w:sz w:val="21"/>
          <w:szCs w:val="21"/>
        </w:rPr>
        <w:t xml:space="preserve">centros do mundo. </w:t>
      </w:r>
    </w:p>
    <w:p w:rsidR="002A4BD7" w:rsidRDefault="002A4BD7" w:rsidP="001B44FA">
      <w:p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:rsidR="00247CE5" w:rsidRPr="00247CE5" w:rsidRDefault="00247CE5" w:rsidP="001B44FA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5CE415CC" w:rsidP="3CE35A8A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7EFCAA2">
        <w:rPr>
          <w:rFonts w:ascii="Georgia" w:eastAsia="Georgia" w:hAnsi="Georgia" w:cs="Georgia"/>
          <w:sz w:val="21"/>
          <w:szCs w:val="21"/>
        </w:rPr>
        <w:t xml:space="preserve">A Manitowoc </w:t>
      </w:r>
      <w:r w:rsidR="0F740B81" w:rsidRPr="67EFCAA2">
        <w:rPr>
          <w:rFonts w:ascii="Georgia" w:eastAsia="Georgia" w:hAnsi="Georgia" w:cs="Georgia"/>
          <w:sz w:val="21"/>
          <w:szCs w:val="21"/>
        </w:rPr>
        <w:t>abriu as portas d</w:t>
      </w:r>
      <w:r w:rsidR="0A3FD009" w:rsidRPr="67EFCAA2">
        <w:rPr>
          <w:rFonts w:ascii="Georgia" w:eastAsia="Georgia" w:hAnsi="Georgia" w:cs="Georgia"/>
          <w:sz w:val="21"/>
          <w:szCs w:val="21"/>
        </w:rPr>
        <w:t>e seu</w:t>
      </w:r>
      <w:r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="201DA222" w:rsidRPr="67EFCAA2">
        <w:rPr>
          <w:rFonts w:ascii="Georgia" w:eastAsia="Georgia" w:hAnsi="Georgia" w:cs="Georgia"/>
          <w:sz w:val="21"/>
          <w:szCs w:val="21"/>
        </w:rPr>
        <w:t>re</w:t>
      </w:r>
      <w:r w:rsidR="68DBD39D" w:rsidRPr="67EFCAA2">
        <w:rPr>
          <w:rFonts w:ascii="Georgia" w:eastAsia="Georgia" w:hAnsi="Georgia" w:cs="Georgia"/>
          <w:sz w:val="21"/>
          <w:szCs w:val="21"/>
        </w:rPr>
        <w:t>formado</w:t>
      </w:r>
      <w:r w:rsidR="201DA222"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Pr="67EFCAA2">
        <w:rPr>
          <w:rFonts w:ascii="Georgia" w:eastAsia="Georgia" w:hAnsi="Georgia" w:cs="Georgia"/>
          <w:sz w:val="21"/>
          <w:szCs w:val="21"/>
        </w:rPr>
        <w:t>centro de treinamento em São Paulo. Localizad</w:t>
      </w:r>
      <w:r w:rsidR="395C6363" w:rsidRPr="67EFCAA2">
        <w:rPr>
          <w:rFonts w:ascii="Georgia" w:eastAsia="Georgia" w:hAnsi="Georgia" w:cs="Georgia"/>
          <w:sz w:val="21"/>
          <w:szCs w:val="21"/>
        </w:rPr>
        <w:t>o</w:t>
      </w:r>
      <w:r w:rsidRPr="67EFCAA2">
        <w:rPr>
          <w:rFonts w:ascii="Georgia" w:eastAsia="Georgia" w:hAnsi="Georgia" w:cs="Georgia"/>
          <w:sz w:val="21"/>
          <w:szCs w:val="21"/>
        </w:rPr>
        <w:t xml:space="preserve"> no bairro da Lapa, </w:t>
      </w:r>
      <w:r w:rsidR="52EAA4B6" w:rsidRPr="67EFCAA2">
        <w:rPr>
          <w:rFonts w:ascii="Georgia" w:eastAsia="Georgia" w:hAnsi="Georgia" w:cs="Georgia"/>
          <w:sz w:val="21"/>
          <w:szCs w:val="21"/>
        </w:rPr>
        <w:t xml:space="preserve">o </w:t>
      </w:r>
      <w:r w:rsidR="69780F7B" w:rsidRPr="67EFCAA2">
        <w:rPr>
          <w:rFonts w:ascii="Georgia" w:eastAsia="Georgia" w:hAnsi="Georgia" w:cs="Georgia"/>
          <w:sz w:val="21"/>
          <w:szCs w:val="21"/>
        </w:rPr>
        <w:t>espaço</w:t>
      </w:r>
      <w:r w:rsidR="52EAA4B6" w:rsidRPr="67EFCAA2">
        <w:rPr>
          <w:rFonts w:ascii="Georgia" w:eastAsia="Georgia" w:hAnsi="Georgia" w:cs="Georgia"/>
          <w:sz w:val="21"/>
          <w:szCs w:val="21"/>
        </w:rPr>
        <w:t xml:space="preserve"> dobrou su</w:t>
      </w:r>
      <w:r w:rsidRPr="67EFCAA2">
        <w:rPr>
          <w:rFonts w:ascii="Georgia" w:eastAsia="Georgia" w:hAnsi="Georgia" w:cs="Georgia"/>
          <w:sz w:val="21"/>
          <w:szCs w:val="21"/>
        </w:rPr>
        <w:t xml:space="preserve">a capacidade e é hoje o maior </w:t>
      </w:r>
      <w:r w:rsidR="02AE5779" w:rsidRPr="67EFCAA2">
        <w:rPr>
          <w:rFonts w:ascii="Georgia" w:eastAsia="Georgia" w:hAnsi="Georgia" w:cs="Georgia"/>
          <w:sz w:val="21"/>
          <w:szCs w:val="21"/>
        </w:rPr>
        <w:t>centro</w:t>
      </w:r>
      <w:r w:rsidRPr="67EFCAA2">
        <w:rPr>
          <w:rFonts w:ascii="Georgia" w:eastAsia="Georgia" w:hAnsi="Georgia" w:cs="Georgia"/>
          <w:sz w:val="21"/>
          <w:szCs w:val="21"/>
        </w:rPr>
        <w:t xml:space="preserve"> de treinamento Manitowoc na América Latina. A expansão faz parte da estratégia da Manitowoc para melhorar o suporte ao cliente e, ao mesmo tempo, satisfazer uma crescente </w:t>
      </w:r>
      <w:r w:rsidR="408C1079" w:rsidRPr="67EFCAA2">
        <w:rPr>
          <w:rFonts w:ascii="Georgia" w:eastAsia="Georgia" w:hAnsi="Georgia" w:cs="Georgia"/>
          <w:sz w:val="21"/>
          <w:szCs w:val="21"/>
        </w:rPr>
        <w:t>procura por</w:t>
      </w:r>
      <w:r w:rsidRPr="67EFCAA2">
        <w:rPr>
          <w:rFonts w:ascii="Georgia" w:eastAsia="Georgia" w:hAnsi="Georgia" w:cs="Georgia"/>
          <w:sz w:val="21"/>
          <w:szCs w:val="21"/>
        </w:rPr>
        <w:t xml:space="preserve"> formação técnica na região.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Default="5CE415CC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B68BCD0">
        <w:rPr>
          <w:rFonts w:ascii="Georgia" w:eastAsia="Georgia" w:hAnsi="Georgia" w:cs="Georgia"/>
          <w:sz w:val="21"/>
          <w:szCs w:val="21"/>
        </w:rPr>
        <w:t>A</w:t>
      </w:r>
      <w:r w:rsidR="36B90A6C" w:rsidRPr="0B68BCD0">
        <w:rPr>
          <w:rFonts w:ascii="Georgia" w:eastAsia="Georgia" w:hAnsi="Georgia" w:cs="Georgia"/>
          <w:sz w:val="21"/>
          <w:szCs w:val="21"/>
        </w:rPr>
        <w:t>s</w:t>
      </w:r>
      <w:r w:rsidRPr="0B68BCD0">
        <w:rPr>
          <w:rFonts w:ascii="Georgia" w:eastAsia="Georgia" w:hAnsi="Georgia" w:cs="Georgia"/>
          <w:sz w:val="21"/>
          <w:szCs w:val="21"/>
        </w:rPr>
        <w:t xml:space="preserve"> </w:t>
      </w:r>
      <w:r w:rsidR="56306E2B" w:rsidRPr="0B68BCD0">
        <w:rPr>
          <w:rFonts w:ascii="Georgia" w:eastAsia="Georgia" w:hAnsi="Georgia" w:cs="Georgia"/>
          <w:sz w:val="21"/>
          <w:szCs w:val="21"/>
        </w:rPr>
        <w:t xml:space="preserve">novas </w:t>
      </w:r>
      <w:r w:rsidRPr="0B68BCD0">
        <w:rPr>
          <w:rFonts w:ascii="Georgia" w:eastAsia="Georgia" w:hAnsi="Georgia" w:cs="Georgia"/>
          <w:sz w:val="21"/>
          <w:szCs w:val="21"/>
        </w:rPr>
        <w:t>instalaç</w:t>
      </w:r>
      <w:r w:rsidR="01877D47" w:rsidRPr="0B68BCD0">
        <w:rPr>
          <w:rFonts w:ascii="Georgia" w:eastAsia="Georgia" w:hAnsi="Georgia" w:cs="Georgia"/>
          <w:sz w:val="21"/>
          <w:szCs w:val="21"/>
        </w:rPr>
        <w:t>ões</w:t>
      </w:r>
      <w:r w:rsidRPr="0B68BCD0">
        <w:rPr>
          <w:rFonts w:ascii="Georgia" w:eastAsia="Georgia" w:hAnsi="Georgia" w:cs="Georgia"/>
          <w:sz w:val="21"/>
          <w:szCs w:val="21"/>
        </w:rPr>
        <w:t xml:space="preserve"> ganh</w:t>
      </w:r>
      <w:r w:rsidR="6B080369" w:rsidRPr="0B68BCD0">
        <w:rPr>
          <w:rFonts w:ascii="Georgia" w:eastAsia="Georgia" w:hAnsi="Georgia" w:cs="Georgia"/>
          <w:sz w:val="21"/>
          <w:szCs w:val="21"/>
        </w:rPr>
        <w:t>aram</w:t>
      </w:r>
      <w:r w:rsidRPr="0B68BCD0">
        <w:rPr>
          <w:rFonts w:ascii="Georgia" w:eastAsia="Georgia" w:hAnsi="Georgia" w:cs="Georgia"/>
          <w:sz w:val="21"/>
          <w:szCs w:val="21"/>
        </w:rPr>
        <w:t xml:space="preserve"> um </w:t>
      </w:r>
      <w:r w:rsidR="3A9A1A35" w:rsidRPr="0B68BCD0">
        <w:rPr>
          <w:rFonts w:ascii="Georgia" w:eastAsia="Georgia" w:hAnsi="Georgia" w:cs="Georgia"/>
          <w:sz w:val="21"/>
          <w:szCs w:val="21"/>
        </w:rPr>
        <w:t>novo</w:t>
      </w:r>
      <w:r w:rsidRPr="0B68BCD0">
        <w:rPr>
          <w:rFonts w:ascii="Georgia" w:eastAsia="Georgia" w:hAnsi="Georgia" w:cs="Georgia"/>
          <w:sz w:val="21"/>
          <w:szCs w:val="21"/>
        </w:rPr>
        <w:t xml:space="preserve"> simulador avançado de guindaste, além de uma nova sala de aula e instrutor. Os simuladores são usados para ajudar os técnicos a praticar uma ampla gama de ações, como solução de problemas</w:t>
      </w:r>
      <w:r w:rsidR="2FA6DA6F" w:rsidRPr="0B68BCD0">
        <w:rPr>
          <w:rFonts w:ascii="Georgia" w:eastAsia="Georgia" w:hAnsi="Georgia" w:cs="Georgia"/>
          <w:sz w:val="21"/>
          <w:szCs w:val="21"/>
        </w:rPr>
        <w:t xml:space="preserve"> (</w:t>
      </w:r>
      <w:r w:rsidR="2FA6DA6F" w:rsidRPr="0B68BCD0">
        <w:rPr>
          <w:rFonts w:ascii="Georgia" w:eastAsia="Georgia" w:hAnsi="Georgia" w:cs="Georgia"/>
          <w:i/>
          <w:iCs/>
          <w:sz w:val="21"/>
          <w:szCs w:val="21"/>
        </w:rPr>
        <w:t>troubleshooting</w:t>
      </w:r>
      <w:r w:rsidR="2FA6DA6F" w:rsidRPr="0B68BCD0">
        <w:rPr>
          <w:rFonts w:ascii="Georgia" w:eastAsia="Georgia" w:hAnsi="Georgia" w:cs="Georgia"/>
          <w:sz w:val="21"/>
          <w:szCs w:val="21"/>
        </w:rPr>
        <w:t>)</w:t>
      </w:r>
      <w:r w:rsidR="3A16E5E8" w:rsidRPr="0B68BCD0">
        <w:rPr>
          <w:rFonts w:ascii="Georgia" w:eastAsia="Georgia" w:hAnsi="Georgia" w:cs="Georgia"/>
          <w:sz w:val="21"/>
          <w:szCs w:val="21"/>
        </w:rPr>
        <w:t xml:space="preserve"> e</w:t>
      </w:r>
      <w:r w:rsidRPr="0B68BCD0">
        <w:rPr>
          <w:rFonts w:ascii="Georgia" w:eastAsia="Georgia" w:hAnsi="Georgia" w:cs="Georgia"/>
          <w:sz w:val="21"/>
          <w:szCs w:val="21"/>
        </w:rPr>
        <w:t xml:space="preserve"> procedimentos de manutenção</w:t>
      </w:r>
      <w:r w:rsidR="05FC4AE8" w:rsidRPr="0B68BCD0">
        <w:rPr>
          <w:rFonts w:ascii="Georgia" w:eastAsia="Georgia" w:hAnsi="Georgia" w:cs="Georgia"/>
          <w:sz w:val="21"/>
          <w:szCs w:val="21"/>
        </w:rPr>
        <w:t>. Eles também são utilizados em</w:t>
      </w:r>
      <w:r w:rsidRPr="0B68BCD0">
        <w:rPr>
          <w:rFonts w:ascii="Georgia" w:eastAsia="Georgia" w:hAnsi="Georgia" w:cs="Georgia"/>
          <w:sz w:val="21"/>
          <w:szCs w:val="21"/>
        </w:rPr>
        <w:t xml:space="preserve"> testes de sistemas operacionais (incluindo EPIC, Canbus e </w:t>
      </w:r>
      <w:r w:rsidR="6810BC6D" w:rsidRPr="0B68BCD0">
        <w:rPr>
          <w:rFonts w:ascii="Georgia" w:eastAsia="Georgia" w:hAnsi="Georgia" w:cs="Georgia"/>
          <w:sz w:val="21"/>
          <w:szCs w:val="21"/>
        </w:rPr>
        <w:t xml:space="preserve">Sistema de Controle de Guindaste ou sistemas operacionais </w:t>
      </w:r>
      <w:r w:rsidRPr="0B68BCD0">
        <w:rPr>
          <w:rFonts w:ascii="Georgia" w:eastAsia="Georgia" w:hAnsi="Georgia" w:cs="Georgia"/>
          <w:sz w:val="21"/>
          <w:szCs w:val="21"/>
        </w:rPr>
        <w:t xml:space="preserve">CCS) </w:t>
      </w:r>
      <w:r w:rsidR="450E89B3" w:rsidRPr="0B68BCD0">
        <w:rPr>
          <w:rFonts w:ascii="Georgia" w:eastAsia="Georgia" w:hAnsi="Georgia" w:cs="Georgia"/>
          <w:sz w:val="21"/>
          <w:szCs w:val="21"/>
        </w:rPr>
        <w:t>de</w:t>
      </w:r>
      <w:r w:rsidRPr="0B68BCD0">
        <w:rPr>
          <w:rFonts w:ascii="Georgia" w:eastAsia="Georgia" w:hAnsi="Georgia" w:cs="Georgia"/>
          <w:sz w:val="21"/>
          <w:szCs w:val="21"/>
        </w:rPr>
        <w:t xml:space="preserve"> </w:t>
      </w:r>
      <w:r w:rsidR="1DDBEEA9" w:rsidRPr="0B68BCD0">
        <w:rPr>
          <w:rFonts w:ascii="Georgia" w:eastAsia="Georgia" w:hAnsi="Georgia" w:cs="Georgia"/>
          <w:sz w:val="21"/>
          <w:szCs w:val="21"/>
        </w:rPr>
        <w:t>toda a linha de produtos Manitowoc</w:t>
      </w:r>
      <w:r w:rsidRPr="0B68BCD0">
        <w:rPr>
          <w:rFonts w:ascii="Georgia" w:eastAsia="Georgia" w:hAnsi="Georgia" w:cs="Georgia"/>
          <w:sz w:val="21"/>
          <w:szCs w:val="21"/>
        </w:rPr>
        <w:t>. Est</w:t>
      </w:r>
      <w:r w:rsidR="4F2F1ADB" w:rsidRPr="0B68BCD0">
        <w:rPr>
          <w:rFonts w:ascii="Georgia" w:eastAsia="Georgia" w:hAnsi="Georgia" w:cs="Georgia"/>
          <w:sz w:val="21"/>
          <w:szCs w:val="21"/>
        </w:rPr>
        <w:t>e</w:t>
      </w:r>
      <w:r w:rsidRPr="0B68BCD0">
        <w:rPr>
          <w:rFonts w:ascii="Georgia" w:eastAsia="Georgia" w:hAnsi="Georgia" w:cs="Georgia"/>
          <w:sz w:val="21"/>
          <w:szCs w:val="21"/>
        </w:rPr>
        <w:t>s s</w:t>
      </w:r>
      <w:r w:rsidR="1233B4AF" w:rsidRPr="0B68BCD0">
        <w:rPr>
          <w:rFonts w:ascii="Georgia" w:eastAsia="Georgia" w:hAnsi="Georgia" w:cs="Georgia"/>
          <w:sz w:val="21"/>
          <w:szCs w:val="21"/>
        </w:rPr>
        <w:t>imuladores</w:t>
      </w:r>
      <w:r w:rsidRPr="0B68BCD0">
        <w:rPr>
          <w:rFonts w:ascii="Georgia" w:eastAsia="Georgia" w:hAnsi="Georgia" w:cs="Georgia"/>
          <w:sz w:val="21"/>
          <w:szCs w:val="21"/>
        </w:rPr>
        <w:t xml:space="preserve"> são equivalentes </w:t>
      </w:r>
      <w:r w:rsidR="3257F458" w:rsidRPr="0B68BCD0">
        <w:rPr>
          <w:rFonts w:ascii="Georgia" w:eastAsia="Georgia" w:hAnsi="Georgia" w:cs="Georgia"/>
          <w:sz w:val="21"/>
          <w:szCs w:val="21"/>
        </w:rPr>
        <w:t>aos</w:t>
      </w:r>
      <w:r w:rsidRPr="0B68BCD0">
        <w:rPr>
          <w:rFonts w:ascii="Georgia" w:eastAsia="Georgia" w:hAnsi="Georgia" w:cs="Georgia"/>
          <w:sz w:val="21"/>
          <w:szCs w:val="21"/>
        </w:rPr>
        <w:t xml:space="preserve"> </w:t>
      </w:r>
      <w:r w:rsidR="7E4053FF" w:rsidRPr="0B68BCD0">
        <w:rPr>
          <w:rFonts w:ascii="Georgia" w:eastAsia="Georgia" w:hAnsi="Georgia" w:cs="Georgia"/>
          <w:sz w:val="21"/>
          <w:szCs w:val="21"/>
        </w:rPr>
        <w:t xml:space="preserve">dos </w:t>
      </w:r>
      <w:r w:rsidR="5CE7DB7C" w:rsidRPr="0B68BCD0">
        <w:rPr>
          <w:rFonts w:ascii="Georgia" w:eastAsia="Georgia" w:hAnsi="Georgia" w:cs="Georgia"/>
          <w:sz w:val="21"/>
          <w:szCs w:val="21"/>
        </w:rPr>
        <w:t xml:space="preserve">centros de treinamento </w:t>
      </w:r>
      <w:r w:rsidRPr="0B68BCD0">
        <w:rPr>
          <w:rFonts w:ascii="Georgia" w:eastAsia="Georgia" w:hAnsi="Georgia" w:cs="Georgia"/>
          <w:sz w:val="21"/>
          <w:szCs w:val="21"/>
        </w:rPr>
        <w:t xml:space="preserve">da Manitowoc nos EUA e na Alemanha e </w:t>
      </w:r>
      <w:r w:rsidR="094E36D6" w:rsidRPr="0B68BCD0">
        <w:rPr>
          <w:rFonts w:ascii="Georgia" w:eastAsia="Georgia" w:hAnsi="Georgia" w:cs="Georgia"/>
          <w:sz w:val="21"/>
          <w:szCs w:val="21"/>
        </w:rPr>
        <w:t>estão entre</w:t>
      </w:r>
      <w:r w:rsidRPr="0B68BCD0">
        <w:rPr>
          <w:rFonts w:ascii="Georgia" w:eastAsia="Georgia" w:hAnsi="Georgia" w:cs="Georgia"/>
          <w:sz w:val="21"/>
          <w:szCs w:val="21"/>
        </w:rPr>
        <w:t xml:space="preserve"> os mais avançados </w:t>
      </w:r>
      <w:r w:rsidR="672E1EA5" w:rsidRPr="0B68BCD0">
        <w:rPr>
          <w:rFonts w:ascii="Georgia" w:eastAsia="Georgia" w:hAnsi="Georgia" w:cs="Georgia"/>
          <w:sz w:val="21"/>
          <w:szCs w:val="21"/>
        </w:rPr>
        <w:t>d</w:t>
      </w:r>
      <w:r w:rsidR="36E10BC9" w:rsidRPr="0B68BCD0">
        <w:rPr>
          <w:rFonts w:ascii="Georgia" w:eastAsia="Georgia" w:hAnsi="Georgia" w:cs="Georgia"/>
          <w:sz w:val="21"/>
          <w:szCs w:val="21"/>
        </w:rPr>
        <w:t>a indústria d</w:t>
      </w:r>
      <w:r w:rsidR="57659FDC" w:rsidRPr="0B68BCD0">
        <w:rPr>
          <w:rFonts w:ascii="Georgia" w:eastAsia="Georgia" w:hAnsi="Georgia" w:cs="Georgia"/>
          <w:sz w:val="21"/>
          <w:szCs w:val="21"/>
        </w:rPr>
        <w:t>e</w:t>
      </w:r>
      <w:r w:rsidR="36E10BC9" w:rsidRPr="0B68BCD0">
        <w:rPr>
          <w:rFonts w:ascii="Georgia" w:eastAsia="Georgia" w:hAnsi="Georgia" w:cs="Georgia"/>
          <w:sz w:val="21"/>
          <w:szCs w:val="21"/>
        </w:rPr>
        <w:t xml:space="preserve"> elevação.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>
        <w:rPr>
          <w:rFonts w:ascii="Georgia" w:eastAsia="Georgia" w:hAnsi="Georgia" w:cs="Georgia"/>
          <w:b/>
          <w:bCs/>
          <w:sz w:val="21"/>
          <w:szCs w:val="21"/>
        </w:rPr>
        <w:t>Certificação</w:t>
      </w:r>
      <w:r w:rsidRPr="00247CE5">
        <w:rPr>
          <w:rFonts w:ascii="Georgia" w:eastAsia="Georgia" w:hAnsi="Georgia" w:cs="Georgia"/>
          <w:b/>
          <w:bCs/>
          <w:sz w:val="21"/>
          <w:szCs w:val="21"/>
        </w:rPr>
        <w:t xml:space="preserve"> para revendedores e usuários finais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5CE415CC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7EFCAA2">
        <w:rPr>
          <w:rFonts w:ascii="Georgia" w:eastAsia="Georgia" w:hAnsi="Georgia" w:cs="Georgia"/>
          <w:sz w:val="21"/>
          <w:szCs w:val="21"/>
        </w:rPr>
        <w:t xml:space="preserve">Segundo Carlos Batista, gerente de treinamento da Manitowoc </w:t>
      </w:r>
      <w:r w:rsidR="70D185A9" w:rsidRPr="67EFCAA2">
        <w:rPr>
          <w:rFonts w:ascii="Georgia" w:eastAsia="Georgia" w:hAnsi="Georgia" w:cs="Georgia"/>
          <w:sz w:val="21"/>
          <w:szCs w:val="21"/>
        </w:rPr>
        <w:t xml:space="preserve">na </w:t>
      </w:r>
      <w:r w:rsidRPr="67EFCAA2">
        <w:rPr>
          <w:rFonts w:ascii="Georgia" w:eastAsia="Georgia" w:hAnsi="Georgia" w:cs="Georgia"/>
          <w:sz w:val="21"/>
          <w:szCs w:val="21"/>
        </w:rPr>
        <w:t xml:space="preserve">América Latina, o centro </w:t>
      </w:r>
      <w:r w:rsidR="78EEFD60" w:rsidRPr="67EFCAA2">
        <w:rPr>
          <w:rFonts w:ascii="Georgia" w:eastAsia="Georgia" w:hAnsi="Georgia" w:cs="Georgia"/>
          <w:sz w:val="21"/>
          <w:szCs w:val="21"/>
        </w:rPr>
        <w:t>em São Paulo</w:t>
      </w:r>
      <w:r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="2B3457CB" w:rsidRPr="67EFCAA2">
        <w:rPr>
          <w:rFonts w:ascii="Georgia" w:eastAsia="Georgia" w:hAnsi="Georgia" w:cs="Georgia"/>
          <w:sz w:val="21"/>
          <w:szCs w:val="21"/>
        </w:rPr>
        <w:t xml:space="preserve">vai </w:t>
      </w:r>
      <w:r w:rsidRPr="67EFCAA2">
        <w:rPr>
          <w:rFonts w:ascii="Georgia" w:eastAsia="Georgia" w:hAnsi="Georgia" w:cs="Georgia"/>
          <w:sz w:val="21"/>
          <w:szCs w:val="21"/>
        </w:rPr>
        <w:t>ofere</w:t>
      </w:r>
      <w:r w:rsidR="331BACF5" w:rsidRPr="67EFCAA2">
        <w:rPr>
          <w:rFonts w:ascii="Georgia" w:eastAsia="Georgia" w:hAnsi="Georgia" w:cs="Georgia"/>
          <w:sz w:val="21"/>
          <w:szCs w:val="21"/>
        </w:rPr>
        <w:t>cer</w:t>
      </w:r>
      <w:r w:rsidRPr="67EFCAA2">
        <w:rPr>
          <w:rFonts w:ascii="Georgia" w:eastAsia="Georgia" w:hAnsi="Georgia" w:cs="Georgia"/>
          <w:sz w:val="21"/>
          <w:szCs w:val="21"/>
        </w:rPr>
        <w:t xml:space="preserve"> diversos tipos de cursos ao longo do ano. As aulas são ministradas a revendedores, usuários finais e funcionários da Manitowoc em toda a América Latina em três idiomas: português, espanhol e inglês. Os participantes recebem uma qualificação Manitowoc no fi</w:t>
      </w:r>
      <w:r w:rsidR="334D5641" w:rsidRPr="67EFCAA2">
        <w:rPr>
          <w:rFonts w:ascii="Georgia" w:eastAsia="Georgia" w:hAnsi="Georgia" w:cs="Georgia"/>
          <w:sz w:val="21"/>
          <w:szCs w:val="21"/>
        </w:rPr>
        <w:t>m</w:t>
      </w:r>
      <w:r w:rsidRPr="67EFCAA2">
        <w:rPr>
          <w:rFonts w:ascii="Georgia" w:eastAsia="Georgia" w:hAnsi="Georgia" w:cs="Georgia"/>
          <w:sz w:val="21"/>
          <w:szCs w:val="21"/>
        </w:rPr>
        <w:t xml:space="preserve"> de cada sessão.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5CE415CC" w:rsidP="67EFCAA2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7EFCAA2">
        <w:rPr>
          <w:rFonts w:ascii="Georgia" w:eastAsia="Georgia" w:hAnsi="Georgia" w:cs="Georgia"/>
          <w:sz w:val="21"/>
          <w:szCs w:val="21"/>
        </w:rPr>
        <w:t xml:space="preserve">Batista destacou que o programa de treinamento brasileiro foi pensado para abranger o mesmo conteúdo oferecido em </w:t>
      </w:r>
      <w:r w:rsidR="0E1F07E7" w:rsidRPr="67EFCAA2">
        <w:rPr>
          <w:rFonts w:ascii="Georgia" w:eastAsia="Georgia" w:hAnsi="Georgia" w:cs="Georgia"/>
          <w:sz w:val="21"/>
          <w:szCs w:val="21"/>
        </w:rPr>
        <w:t xml:space="preserve">outros </w:t>
      </w:r>
      <w:r w:rsidRPr="67EFCAA2">
        <w:rPr>
          <w:rFonts w:ascii="Georgia" w:eastAsia="Georgia" w:hAnsi="Georgia" w:cs="Georgia"/>
          <w:sz w:val="21"/>
          <w:szCs w:val="21"/>
        </w:rPr>
        <w:t xml:space="preserve">centros </w:t>
      </w:r>
      <w:r w:rsidR="0488C97A" w:rsidRPr="67EFCAA2">
        <w:rPr>
          <w:rFonts w:ascii="Georgia" w:eastAsia="Georgia" w:hAnsi="Georgia" w:cs="Georgia"/>
          <w:sz w:val="21"/>
          <w:szCs w:val="21"/>
        </w:rPr>
        <w:t>d</w:t>
      </w:r>
      <w:r w:rsidRPr="67EFCAA2">
        <w:rPr>
          <w:rFonts w:ascii="Georgia" w:eastAsia="Georgia" w:hAnsi="Georgia" w:cs="Georgia"/>
          <w:sz w:val="21"/>
          <w:szCs w:val="21"/>
        </w:rPr>
        <w:t xml:space="preserve">o mundo, </w:t>
      </w:r>
      <w:r w:rsidR="3D3FA204" w:rsidRPr="67EFCAA2">
        <w:rPr>
          <w:rFonts w:ascii="Georgia" w:eastAsia="Georgia" w:hAnsi="Georgia" w:cs="Georgia"/>
          <w:sz w:val="21"/>
          <w:szCs w:val="21"/>
        </w:rPr>
        <w:t xml:space="preserve">mas </w:t>
      </w:r>
      <w:r w:rsidRPr="67EFCAA2">
        <w:rPr>
          <w:rFonts w:ascii="Georgia" w:eastAsia="Georgia" w:hAnsi="Georgia" w:cs="Georgia"/>
          <w:sz w:val="21"/>
          <w:szCs w:val="21"/>
        </w:rPr>
        <w:t>com foco nos modelos e temas mais populares na</w:t>
      </w:r>
      <w:r w:rsidR="0D494669" w:rsidRPr="67EFCAA2">
        <w:rPr>
          <w:rFonts w:ascii="Georgia" w:eastAsia="Georgia" w:hAnsi="Georgia" w:cs="Georgia"/>
          <w:sz w:val="21"/>
          <w:szCs w:val="21"/>
        </w:rPr>
        <w:t xml:space="preserve"> América L</w:t>
      </w:r>
      <w:r w:rsidRPr="67EFCAA2">
        <w:rPr>
          <w:rFonts w:ascii="Georgia" w:eastAsia="Georgia" w:hAnsi="Georgia" w:cs="Georgia"/>
          <w:sz w:val="21"/>
          <w:szCs w:val="21"/>
        </w:rPr>
        <w:t xml:space="preserve">atina. Por exemplo, uma das novidades em São Paulo é a classe GMK6.3, focada em motores MTU e transmissões Mercedes, ambos encontrados em guindastes Grove GMK. A turma foi criada para suprir a escassez de técnicos </w:t>
      </w:r>
      <w:r w:rsidR="07C91376" w:rsidRPr="67EFCAA2">
        <w:rPr>
          <w:rFonts w:ascii="Georgia" w:eastAsia="Georgia" w:hAnsi="Georgia" w:cs="Georgia"/>
          <w:sz w:val="21"/>
          <w:szCs w:val="21"/>
        </w:rPr>
        <w:t>capacitados</w:t>
      </w:r>
      <w:r w:rsidRPr="67EFCAA2">
        <w:rPr>
          <w:rFonts w:ascii="Georgia" w:eastAsia="Georgia" w:hAnsi="Georgia" w:cs="Georgia"/>
          <w:sz w:val="21"/>
          <w:szCs w:val="21"/>
        </w:rPr>
        <w:t xml:space="preserve"> nessas tecnologias na região e facilitar o acesso a ferramentas de diagnóstico. Com treinamento adequado, em vez de esperar de 2 a 3 semanas para </w:t>
      </w:r>
      <w:r w:rsidR="321B1257" w:rsidRPr="67EFCAA2">
        <w:rPr>
          <w:rFonts w:ascii="Georgia" w:eastAsia="Georgia" w:hAnsi="Georgia" w:cs="Georgia"/>
          <w:sz w:val="21"/>
          <w:szCs w:val="21"/>
        </w:rPr>
        <w:t xml:space="preserve">ter seus </w:t>
      </w:r>
      <w:r w:rsidRPr="67EFCAA2">
        <w:rPr>
          <w:rFonts w:ascii="Georgia" w:eastAsia="Georgia" w:hAnsi="Georgia" w:cs="Georgia"/>
          <w:sz w:val="21"/>
          <w:szCs w:val="21"/>
        </w:rPr>
        <w:t>motores</w:t>
      </w:r>
      <w:r w:rsidR="40C80D7D" w:rsidRPr="67EFCAA2">
        <w:rPr>
          <w:rFonts w:ascii="Georgia" w:eastAsia="Georgia" w:hAnsi="Georgia" w:cs="Georgia"/>
          <w:sz w:val="21"/>
          <w:szCs w:val="21"/>
        </w:rPr>
        <w:t xml:space="preserve"> consertados</w:t>
      </w:r>
      <w:r w:rsidRPr="67EFCAA2">
        <w:rPr>
          <w:rFonts w:ascii="Georgia" w:eastAsia="Georgia" w:hAnsi="Georgia" w:cs="Georgia"/>
          <w:sz w:val="21"/>
          <w:szCs w:val="21"/>
        </w:rPr>
        <w:t xml:space="preserve">, os técnicos podem </w:t>
      </w:r>
      <w:r w:rsidR="6AF2BF47" w:rsidRPr="67EFCAA2">
        <w:rPr>
          <w:rFonts w:ascii="Georgia" w:eastAsia="Georgia" w:hAnsi="Georgia" w:cs="Georgia"/>
          <w:sz w:val="21"/>
          <w:szCs w:val="21"/>
        </w:rPr>
        <w:t>consertá-los</w:t>
      </w:r>
      <w:r w:rsidRPr="67EFCAA2">
        <w:rPr>
          <w:rFonts w:ascii="Georgia" w:eastAsia="Georgia" w:hAnsi="Georgia" w:cs="Georgia"/>
          <w:sz w:val="21"/>
          <w:szCs w:val="21"/>
        </w:rPr>
        <w:t xml:space="preserve"> sozinhos em 2 </w:t>
      </w:r>
      <w:r w:rsidR="064A67F2" w:rsidRPr="67EFCAA2">
        <w:rPr>
          <w:rFonts w:ascii="Georgia" w:eastAsia="Georgia" w:hAnsi="Georgia" w:cs="Georgia"/>
          <w:sz w:val="21"/>
          <w:szCs w:val="21"/>
        </w:rPr>
        <w:t>ou</w:t>
      </w:r>
      <w:r w:rsidRPr="67EFCAA2">
        <w:rPr>
          <w:rFonts w:ascii="Georgia" w:eastAsia="Georgia" w:hAnsi="Georgia" w:cs="Georgia"/>
          <w:sz w:val="21"/>
          <w:szCs w:val="21"/>
        </w:rPr>
        <w:t xml:space="preserve"> 3 horas.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5CE415CC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7EFCAA2">
        <w:rPr>
          <w:rFonts w:ascii="Georgia" w:eastAsia="Georgia" w:hAnsi="Georgia" w:cs="Georgia"/>
          <w:sz w:val="21"/>
          <w:szCs w:val="21"/>
        </w:rPr>
        <w:t>Batista também explicou que, c</w:t>
      </w:r>
      <w:r w:rsidR="6AD29401" w:rsidRPr="67EFCAA2">
        <w:rPr>
          <w:rFonts w:ascii="Georgia" w:eastAsia="Georgia" w:hAnsi="Georgia" w:cs="Georgia"/>
          <w:sz w:val="21"/>
          <w:szCs w:val="21"/>
        </w:rPr>
        <w:t xml:space="preserve">om a chegada de </w:t>
      </w:r>
      <w:r w:rsidRPr="67EFCAA2">
        <w:rPr>
          <w:rFonts w:ascii="Georgia" w:eastAsia="Georgia" w:hAnsi="Georgia" w:cs="Georgia"/>
          <w:sz w:val="21"/>
          <w:szCs w:val="21"/>
        </w:rPr>
        <w:t>uma g</w:t>
      </w:r>
      <w:r w:rsidR="59D52F96" w:rsidRPr="67EFCAA2">
        <w:rPr>
          <w:rFonts w:ascii="Georgia" w:eastAsia="Georgia" w:hAnsi="Georgia" w:cs="Georgia"/>
          <w:sz w:val="21"/>
          <w:szCs w:val="21"/>
        </w:rPr>
        <w:t>rande quantidade</w:t>
      </w:r>
      <w:r w:rsidRPr="67EFCAA2">
        <w:rPr>
          <w:rFonts w:ascii="Georgia" w:eastAsia="Georgia" w:hAnsi="Georgia" w:cs="Georgia"/>
          <w:sz w:val="21"/>
          <w:szCs w:val="21"/>
        </w:rPr>
        <w:t xml:space="preserve"> dos mais recentes modelos de guindastes Manitowoc à América Latina nos últimos anos, os clientes </w:t>
      </w:r>
      <w:r w:rsidR="24A9A75F" w:rsidRPr="67EFCAA2">
        <w:rPr>
          <w:rFonts w:ascii="Georgia" w:eastAsia="Georgia" w:hAnsi="Georgia" w:cs="Georgia"/>
          <w:sz w:val="21"/>
          <w:szCs w:val="21"/>
        </w:rPr>
        <w:t>da região estão interessados em</w:t>
      </w:r>
      <w:r w:rsidRPr="67EFCAA2">
        <w:rPr>
          <w:rFonts w:ascii="Georgia" w:eastAsia="Georgia" w:hAnsi="Georgia" w:cs="Georgia"/>
          <w:sz w:val="21"/>
          <w:szCs w:val="21"/>
        </w:rPr>
        <w:t xml:space="preserve"> manter-se atualizados sobre os novos sistemas operacionais. Eles também </w:t>
      </w:r>
      <w:r w:rsidR="35150052" w:rsidRPr="67EFCAA2">
        <w:rPr>
          <w:rFonts w:ascii="Georgia" w:eastAsia="Georgia" w:hAnsi="Georgia" w:cs="Georgia"/>
          <w:sz w:val="21"/>
          <w:szCs w:val="21"/>
        </w:rPr>
        <w:t>buscam</w:t>
      </w:r>
      <w:r w:rsidR="3ED14458"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="1AF9AFC2" w:rsidRPr="67EFCAA2">
        <w:rPr>
          <w:rFonts w:ascii="Georgia" w:eastAsia="Georgia" w:hAnsi="Georgia" w:cs="Georgia"/>
          <w:sz w:val="21"/>
          <w:szCs w:val="21"/>
        </w:rPr>
        <w:t>m</w:t>
      </w:r>
      <w:r w:rsidR="354F32FD" w:rsidRPr="67EFCAA2">
        <w:rPr>
          <w:rFonts w:ascii="Georgia" w:eastAsia="Georgia" w:hAnsi="Georgia" w:cs="Georgia"/>
          <w:sz w:val="21"/>
          <w:szCs w:val="21"/>
        </w:rPr>
        <w:t>a</w:t>
      </w:r>
      <w:r w:rsidR="1AF9AFC2" w:rsidRPr="67EFCAA2">
        <w:rPr>
          <w:rFonts w:ascii="Georgia" w:eastAsia="Georgia" w:hAnsi="Georgia" w:cs="Georgia"/>
          <w:sz w:val="21"/>
          <w:szCs w:val="21"/>
        </w:rPr>
        <w:t>xim</w:t>
      </w:r>
      <w:r w:rsidR="0BA8D4BD" w:rsidRPr="67EFCAA2">
        <w:rPr>
          <w:rFonts w:ascii="Georgia" w:eastAsia="Georgia" w:hAnsi="Georgia" w:cs="Georgia"/>
          <w:sz w:val="21"/>
          <w:szCs w:val="21"/>
        </w:rPr>
        <w:t>izar</w:t>
      </w:r>
      <w:r w:rsidR="1AF9AFC2"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="3ED14458" w:rsidRPr="67EFCAA2">
        <w:rPr>
          <w:rFonts w:ascii="Georgia" w:eastAsia="Georgia" w:hAnsi="Georgia" w:cs="Georgia"/>
          <w:sz w:val="21"/>
          <w:szCs w:val="21"/>
        </w:rPr>
        <w:t xml:space="preserve">o </w:t>
      </w:r>
      <w:r w:rsidR="1C2BB27C" w:rsidRPr="67EFCAA2">
        <w:rPr>
          <w:rFonts w:ascii="Georgia" w:eastAsia="Georgia" w:hAnsi="Georgia" w:cs="Georgia"/>
          <w:sz w:val="21"/>
          <w:szCs w:val="21"/>
        </w:rPr>
        <w:t xml:space="preserve">aproveitamento </w:t>
      </w:r>
      <w:r w:rsidR="3ED14458" w:rsidRPr="67EFCAA2">
        <w:rPr>
          <w:rFonts w:ascii="Georgia" w:eastAsia="Georgia" w:hAnsi="Georgia" w:cs="Georgia"/>
          <w:sz w:val="21"/>
          <w:szCs w:val="21"/>
        </w:rPr>
        <w:t>d</w:t>
      </w:r>
      <w:r w:rsidRPr="67EFCAA2">
        <w:rPr>
          <w:rFonts w:ascii="Georgia" w:eastAsia="Georgia" w:hAnsi="Georgia" w:cs="Georgia"/>
          <w:sz w:val="21"/>
          <w:szCs w:val="21"/>
        </w:rPr>
        <w:t>essas máquinas</w:t>
      </w:r>
      <w:r w:rsidR="78CDF2D2" w:rsidRPr="67EFCAA2">
        <w:rPr>
          <w:rFonts w:ascii="Georgia" w:eastAsia="Georgia" w:hAnsi="Georgia" w:cs="Georgia"/>
          <w:sz w:val="21"/>
          <w:szCs w:val="21"/>
        </w:rPr>
        <w:t xml:space="preserve"> e manter</w:t>
      </w:r>
      <w:r w:rsidRPr="67EFCAA2">
        <w:rPr>
          <w:rFonts w:ascii="Georgia" w:eastAsia="Georgia" w:hAnsi="Georgia" w:cs="Georgia"/>
          <w:sz w:val="21"/>
          <w:szCs w:val="21"/>
        </w:rPr>
        <w:t xml:space="preserve"> </w:t>
      </w:r>
      <w:r w:rsidR="584D0712" w:rsidRPr="67EFCAA2">
        <w:rPr>
          <w:rFonts w:ascii="Georgia" w:eastAsia="Georgia" w:hAnsi="Georgia" w:cs="Georgia"/>
          <w:sz w:val="21"/>
          <w:szCs w:val="21"/>
        </w:rPr>
        <w:t xml:space="preserve">seu </w:t>
      </w:r>
      <w:r w:rsidRPr="67EFCAA2">
        <w:rPr>
          <w:rFonts w:ascii="Georgia" w:eastAsia="Georgia" w:hAnsi="Georgia" w:cs="Georgia"/>
          <w:sz w:val="21"/>
          <w:szCs w:val="21"/>
        </w:rPr>
        <w:t>alto desempenho em canteiros de obras.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CE35A8A">
        <w:rPr>
          <w:rFonts w:ascii="Georgia" w:eastAsia="Georgia" w:hAnsi="Georgia" w:cs="Georgia"/>
          <w:sz w:val="21"/>
          <w:szCs w:val="21"/>
        </w:rPr>
        <w:t xml:space="preserve">“Para nossos clientes de guindastes </w:t>
      </w:r>
      <w:r w:rsidR="292651CB" w:rsidRPr="3CE35A8A">
        <w:rPr>
          <w:rFonts w:ascii="Georgia" w:eastAsia="Georgia" w:hAnsi="Georgia" w:cs="Georgia"/>
          <w:sz w:val="21"/>
          <w:szCs w:val="21"/>
        </w:rPr>
        <w:t>d</w:t>
      </w:r>
      <w:r w:rsidRPr="3CE35A8A">
        <w:rPr>
          <w:rFonts w:ascii="Georgia" w:eastAsia="Georgia" w:hAnsi="Georgia" w:cs="Georgia"/>
          <w:sz w:val="21"/>
          <w:szCs w:val="21"/>
        </w:rPr>
        <w:t xml:space="preserve">e esteiras </w:t>
      </w:r>
      <w:r w:rsidR="76CA673F" w:rsidRPr="3CE35A8A">
        <w:rPr>
          <w:rFonts w:ascii="Georgia" w:eastAsia="Georgia" w:hAnsi="Georgia" w:cs="Georgia"/>
          <w:sz w:val="21"/>
          <w:szCs w:val="21"/>
        </w:rPr>
        <w:t xml:space="preserve">de lança </w:t>
      </w:r>
      <w:r w:rsidRPr="3CE35A8A">
        <w:rPr>
          <w:rFonts w:ascii="Georgia" w:eastAsia="Georgia" w:hAnsi="Georgia" w:cs="Georgia"/>
          <w:sz w:val="21"/>
          <w:szCs w:val="21"/>
        </w:rPr>
        <w:t xml:space="preserve">treliçada, a </w:t>
      </w:r>
      <w:r w:rsidR="3E8C1872" w:rsidRPr="3CE35A8A">
        <w:rPr>
          <w:rFonts w:ascii="Georgia" w:eastAsia="Georgia" w:hAnsi="Georgia" w:cs="Georgia"/>
          <w:sz w:val="21"/>
          <w:szCs w:val="21"/>
        </w:rPr>
        <w:t xml:space="preserve">boa </w:t>
      </w:r>
      <w:r w:rsidRPr="3CE35A8A">
        <w:rPr>
          <w:rFonts w:ascii="Georgia" w:eastAsia="Georgia" w:hAnsi="Georgia" w:cs="Georgia"/>
          <w:sz w:val="21"/>
          <w:szCs w:val="21"/>
        </w:rPr>
        <w:t xml:space="preserve">notícia é que agora oferecemos um simulador muito avançado para esses modelos e contamos com um instrutor </w:t>
      </w:r>
      <w:r w:rsidR="649F0857" w:rsidRPr="3CE35A8A">
        <w:rPr>
          <w:rFonts w:ascii="Georgia" w:eastAsia="Georgia" w:hAnsi="Georgia" w:cs="Georgia"/>
          <w:sz w:val="21"/>
          <w:szCs w:val="21"/>
        </w:rPr>
        <w:t>especializado</w:t>
      </w:r>
      <w:r w:rsidR="7D68EFC6" w:rsidRPr="3CE35A8A">
        <w:rPr>
          <w:rFonts w:ascii="Georgia" w:eastAsia="Georgia" w:hAnsi="Georgia" w:cs="Georgia"/>
          <w:sz w:val="21"/>
          <w:szCs w:val="21"/>
        </w:rPr>
        <w:t xml:space="preserve"> no próprio centro</w:t>
      </w:r>
      <w:r w:rsidRPr="3CE35A8A">
        <w:rPr>
          <w:rFonts w:ascii="Georgia" w:eastAsia="Georgia" w:hAnsi="Georgia" w:cs="Georgia"/>
          <w:sz w:val="21"/>
          <w:szCs w:val="21"/>
        </w:rPr>
        <w:t>, o que nos permitirá realmente aprimorar nossas capacidades de treinamento também ness</w:t>
      </w:r>
      <w:r w:rsidR="5B9ABD7B" w:rsidRPr="3CE35A8A">
        <w:rPr>
          <w:rFonts w:ascii="Georgia" w:eastAsia="Georgia" w:hAnsi="Georgia" w:cs="Georgia"/>
          <w:sz w:val="21"/>
          <w:szCs w:val="21"/>
        </w:rPr>
        <w:t>e tipo de guindaste</w:t>
      </w:r>
      <w:r w:rsidRPr="3CE35A8A">
        <w:rPr>
          <w:rFonts w:ascii="Georgia" w:eastAsia="Georgia" w:hAnsi="Georgia" w:cs="Georgia"/>
          <w:sz w:val="21"/>
          <w:szCs w:val="21"/>
        </w:rPr>
        <w:t xml:space="preserve"> máquinas”, ele disse.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00247CE5" w:rsidP="1A866908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3CE35A8A">
        <w:rPr>
          <w:rFonts w:ascii="Georgia" w:eastAsia="Georgia" w:hAnsi="Georgia" w:cs="Georgia"/>
          <w:sz w:val="21"/>
          <w:szCs w:val="21"/>
        </w:rPr>
        <w:t xml:space="preserve">Angelo Furlan, novo instrutor de guindastes </w:t>
      </w:r>
      <w:r w:rsidR="0B3A3A25" w:rsidRPr="3CE35A8A">
        <w:rPr>
          <w:rFonts w:ascii="Georgia" w:eastAsia="Georgia" w:hAnsi="Georgia" w:cs="Georgia"/>
          <w:sz w:val="21"/>
          <w:szCs w:val="21"/>
        </w:rPr>
        <w:t xml:space="preserve">de esteiras de lança treliçadas </w:t>
      </w:r>
      <w:r w:rsidRPr="3CE35A8A">
        <w:rPr>
          <w:rFonts w:ascii="Georgia" w:eastAsia="Georgia" w:hAnsi="Georgia" w:cs="Georgia"/>
          <w:sz w:val="21"/>
          <w:szCs w:val="21"/>
        </w:rPr>
        <w:t xml:space="preserve">em São Paulo, explicou que as aulas também são ministradas nas instalações dos clientes mediante solicitação especial. Porém, nesses casos, atividades práticas envolvendo sistemas hidráulicos, elétricos e pneumáticos das máquinas são praticadas </w:t>
      </w:r>
      <w:r w:rsidR="15E57B9B" w:rsidRPr="3CE35A8A">
        <w:rPr>
          <w:rFonts w:ascii="Georgia" w:eastAsia="Georgia" w:hAnsi="Georgia" w:cs="Georgia"/>
          <w:sz w:val="21"/>
          <w:szCs w:val="21"/>
        </w:rPr>
        <w:t>e</w:t>
      </w:r>
      <w:r w:rsidRPr="3CE35A8A">
        <w:rPr>
          <w:rFonts w:ascii="Georgia" w:eastAsia="Georgia" w:hAnsi="Georgia" w:cs="Georgia"/>
          <w:sz w:val="21"/>
          <w:szCs w:val="21"/>
        </w:rPr>
        <w:t>m equipamentos fornecidos pelos clientes em vez de simuladores.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A866908">
        <w:rPr>
          <w:rFonts w:ascii="Georgia" w:eastAsia="Georgia" w:hAnsi="Georgia" w:cs="Georgia"/>
          <w:sz w:val="21"/>
          <w:szCs w:val="21"/>
        </w:rPr>
        <w:t xml:space="preserve">“Cada vez mais clientes na América Latina perceberam que </w:t>
      </w:r>
      <w:r w:rsidR="3E0F16AE" w:rsidRPr="1A866908">
        <w:rPr>
          <w:rFonts w:ascii="Georgia" w:eastAsia="Georgia" w:hAnsi="Georgia" w:cs="Georgia"/>
          <w:sz w:val="21"/>
          <w:szCs w:val="21"/>
        </w:rPr>
        <w:t>precisam</w:t>
      </w:r>
      <w:r w:rsidRPr="1A866908">
        <w:rPr>
          <w:rFonts w:ascii="Georgia" w:eastAsia="Georgia" w:hAnsi="Georgia" w:cs="Georgia"/>
          <w:sz w:val="21"/>
          <w:szCs w:val="21"/>
        </w:rPr>
        <w:t xml:space="preserve"> ter técnicos competentes e bem treinados como parte de sua equipe para continuarem a expandir seus negócios. É fundamental ter funcionários que possam </w:t>
      </w:r>
      <w:r w:rsidR="4475AD12" w:rsidRPr="1A866908">
        <w:rPr>
          <w:rFonts w:ascii="Georgia" w:eastAsia="Georgia" w:hAnsi="Georgia" w:cs="Georgia"/>
          <w:sz w:val="21"/>
          <w:szCs w:val="21"/>
        </w:rPr>
        <w:t xml:space="preserve">agir </w:t>
      </w:r>
      <w:r w:rsidRPr="1A866908">
        <w:rPr>
          <w:rFonts w:ascii="Georgia" w:eastAsia="Georgia" w:hAnsi="Georgia" w:cs="Georgia"/>
          <w:sz w:val="21"/>
          <w:szCs w:val="21"/>
        </w:rPr>
        <w:t>rapidamente caso haja problemas com um de seus guindastes”, disse Furlan. “</w:t>
      </w:r>
      <w:r w:rsidR="7CB3FBDF" w:rsidRPr="1A866908">
        <w:rPr>
          <w:rFonts w:ascii="Georgia" w:eastAsia="Georgia" w:hAnsi="Georgia" w:cs="Georgia"/>
          <w:sz w:val="21"/>
          <w:szCs w:val="21"/>
        </w:rPr>
        <w:t>Contar com</w:t>
      </w:r>
      <w:r w:rsidRPr="1A866908">
        <w:rPr>
          <w:rFonts w:ascii="Georgia" w:eastAsia="Georgia" w:hAnsi="Georgia" w:cs="Georgia"/>
          <w:sz w:val="21"/>
          <w:szCs w:val="21"/>
        </w:rPr>
        <w:t xml:space="preserve"> essa experiência </w:t>
      </w:r>
      <w:r w:rsidR="1E7FC0B5" w:rsidRPr="1A866908">
        <w:rPr>
          <w:rFonts w:ascii="Georgia" w:eastAsia="Georgia" w:hAnsi="Georgia" w:cs="Georgia"/>
          <w:sz w:val="21"/>
          <w:szCs w:val="21"/>
        </w:rPr>
        <w:t>na próp</w:t>
      </w:r>
      <w:r w:rsidR="7889A5A7" w:rsidRPr="1A866908">
        <w:rPr>
          <w:rFonts w:ascii="Georgia" w:eastAsia="Georgia" w:hAnsi="Georgia" w:cs="Georgia"/>
          <w:sz w:val="21"/>
          <w:szCs w:val="21"/>
        </w:rPr>
        <w:t>r</w:t>
      </w:r>
      <w:r w:rsidR="1E7FC0B5" w:rsidRPr="1A866908">
        <w:rPr>
          <w:rFonts w:ascii="Georgia" w:eastAsia="Georgia" w:hAnsi="Georgia" w:cs="Georgia"/>
          <w:sz w:val="21"/>
          <w:szCs w:val="21"/>
        </w:rPr>
        <w:t>ia equipe</w:t>
      </w:r>
      <w:r w:rsidRPr="1A866908">
        <w:rPr>
          <w:rFonts w:ascii="Georgia" w:eastAsia="Georgia" w:hAnsi="Georgia" w:cs="Georgia"/>
          <w:sz w:val="21"/>
          <w:szCs w:val="21"/>
        </w:rPr>
        <w:t xml:space="preserve"> </w:t>
      </w:r>
      <w:r w:rsidR="4CE77C1B" w:rsidRPr="1A866908">
        <w:rPr>
          <w:rFonts w:ascii="Georgia" w:eastAsia="Georgia" w:hAnsi="Georgia" w:cs="Georgia"/>
          <w:sz w:val="21"/>
          <w:szCs w:val="21"/>
        </w:rPr>
        <w:t>leva a</w:t>
      </w:r>
      <w:r w:rsidRPr="1A866908">
        <w:rPr>
          <w:rFonts w:ascii="Georgia" w:eastAsia="Georgia" w:hAnsi="Georgia" w:cs="Georgia"/>
          <w:sz w:val="21"/>
          <w:szCs w:val="21"/>
        </w:rPr>
        <w:t xml:space="preserve"> redução do tempo de inatividade da máquina e maior produtividade no local de trabalho.” </w:t>
      </w:r>
    </w:p>
    <w:p w:rsid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00247CE5">
        <w:rPr>
          <w:rFonts w:ascii="Georgia" w:eastAsia="Georgia" w:hAnsi="Georgia" w:cs="Georgia"/>
          <w:b/>
          <w:bCs/>
          <w:sz w:val="21"/>
          <w:szCs w:val="21"/>
        </w:rPr>
        <w:t>Crescente demanda por treinamento</w:t>
      </w:r>
    </w:p>
    <w:p w:rsidR="00247CE5" w:rsidRP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Default="5CE415CC" w:rsidP="1A866908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67EFCAA2">
        <w:rPr>
          <w:rFonts w:ascii="Georgia" w:eastAsia="Georgia" w:hAnsi="Georgia" w:cs="Georgia"/>
          <w:sz w:val="21"/>
          <w:szCs w:val="21"/>
        </w:rPr>
        <w:t xml:space="preserve">Josh Garrington, gerente global de treinamento da Manitowoc, </w:t>
      </w:r>
      <w:r w:rsidR="055AD1B5" w:rsidRPr="67EFCAA2">
        <w:rPr>
          <w:rFonts w:ascii="Georgia" w:eastAsia="Georgia" w:hAnsi="Georgia" w:cs="Georgia"/>
          <w:sz w:val="21"/>
          <w:szCs w:val="21"/>
        </w:rPr>
        <w:t xml:space="preserve">explica </w:t>
      </w:r>
      <w:r w:rsidRPr="67EFCAA2">
        <w:rPr>
          <w:rFonts w:ascii="Georgia" w:eastAsia="Georgia" w:hAnsi="Georgia" w:cs="Georgia"/>
          <w:sz w:val="21"/>
          <w:szCs w:val="21"/>
        </w:rPr>
        <w:t xml:space="preserve">que </w:t>
      </w:r>
      <w:r w:rsidR="6A901FF5" w:rsidRPr="67EFCAA2">
        <w:rPr>
          <w:rFonts w:ascii="Georgia" w:eastAsia="Georgia" w:hAnsi="Georgia" w:cs="Georgia"/>
          <w:sz w:val="21"/>
          <w:szCs w:val="21"/>
        </w:rPr>
        <w:t>o centro brasileiro viu um aumento de 350% no número de alunos nos últimos anos, gerando uma urgente necessidade de expansão.</w:t>
      </w:r>
      <w:r w:rsidRPr="67EFCAA2">
        <w:rPr>
          <w:rFonts w:ascii="Georgia" w:eastAsia="Georgia" w:hAnsi="Georgia" w:cs="Georgia"/>
          <w:sz w:val="21"/>
          <w:szCs w:val="21"/>
        </w:rPr>
        <w:t xml:space="preserve"> A unidade de São Paulo — </w:t>
      </w:r>
      <w:r w:rsidR="14847EAC" w:rsidRPr="67EFCAA2">
        <w:rPr>
          <w:rFonts w:ascii="Georgia" w:eastAsia="Georgia" w:hAnsi="Georgia" w:cs="Georgia"/>
          <w:sz w:val="21"/>
          <w:szCs w:val="21"/>
        </w:rPr>
        <w:t xml:space="preserve">importante </w:t>
      </w:r>
      <w:r w:rsidR="64D59E1B" w:rsidRPr="67EFCAA2">
        <w:rPr>
          <w:rFonts w:ascii="Georgia" w:eastAsia="Georgia" w:hAnsi="Georgia" w:cs="Georgia"/>
          <w:sz w:val="21"/>
          <w:szCs w:val="21"/>
        </w:rPr>
        <w:t>eixo de transporte</w:t>
      </w:r>
      <w:r w:rsidR="14847EAC" w:rsidRPr="67EFCAA2">
        <w:rPr>
          <w:rFonts w:ascii="Georgia" w:eastAsia="Georgia" w:hAnsi="Georgia" w:cs="Georgia"/>
          <w:sz w:val="21"/>
          <w:szCs w:val="21"/>
        </w:rPr>
        <w:t xml:space="preserve"> da</w:t>
      </w:r>
      <w:r w:rsidRPr="67EFCAA2">
        <w:rPr>
          <w:rFonts w:ascii="Georgia" w:eastAsia="Georgia" w:hAnsi="Georgia" w:cs="Georgia"/>
          <w:sz w:val="21"/>
          <w:szCs w:val="21"/>
        </w:rPr>
        <w:t xml:space="preserve"> América do Sul — é o centro de treinamento para guindastes móveis e sobre esteiras </w:t>
      </w:r>
      <w:r w:rsidR="7B7753EA" w:rsidRPr="67EFCAA2">
        <w:rPr>
          <w:rFonts w:ascii="Georgia" w:eastAsia="Georgia" w:hAnsi="Georgia" w:cs="Georgia"/>
          <w:sz w:val="21"/>
          <w:szCs w:val="21"/>
        </w:rPr>
        <w:t xml:space="preserve">da Manitowoc </w:t>
      </w:r>
      <w:r w:rsidRPr="67EFCAA2">
        <w:rPr>
          <w:rFonts w:ascii="Georgia" w:eastAsia="Georgia" w:hAnsi="Georgia" w:cs="Georgia"/>
          <w:sz w:val="21"/>
          <w:szCs w:val="21"/>
        </w:rPr>
        <w:t xml:space="preserve">que mais cresce no mundo. </w:t>
      </w:r>
      <w:r w:rsidR="1C022F2D" w:rsidRPr="67EFCAA2">
        <w:rPr>
          <w:rFonts w:ascii="Georgia" w:eastAsia="Georgia" w:hAnsi="Georgia" w:cs="Georgia"/>
          <w:sz w:val="21"/>
          <w:szCs w:val="21"/>
        </w:rPr>
        <w:t>Há</w:t>
      </w:r>
      <w:r w:rsidRPr="67EFCAA2">
        <w:rPr>
          <w:rFonts w:ascii="Georgia" w:eastAsia="Georgia" w:hAnsi="Georgia" w:cs="Georgia"/>
          <w:sz w:val="21"/>
          <w:szCs w:val="21"/>
        </w:rPr>
        <w:t xml:space="preserve"> seis no total: São Paulo (Brasil), Monterrey (México), Shady Grove (EUA), Manitowoc (EUA), Wilhelmshaven (Alemanha) e Dubai (Emirados Árabes Unidos).</w:t>
      </w:r>
    </w:p>
    <w:p w:rsidR="00247CE5" w:rsidRPr="00247CE5" w:rsidRDefault="00247CE5" w:rsidP="1A866908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247CE5">
        <w:rPr>
          <w:rFonts w:ascii="Georgia" w:eastAsia="Georgia" w:hAnsi="Georgia" w:cs="Georgia"/>
          <w:sz w:val="21"/>
          <w:szCs w:val="21"/>
        </w:rPr>
        <w:t>“Os técnicos de serviço são o coração e a alma dos negócios da Manitowoc e é por isso que alocamos mais recursos em programas de treinamento nos últimos anos, incluindo a implementação de simuladores de alta tecnologia e materiais atualizados”, explicou Garrington. “Com isso, pretendemos ter mais pessoas mais bem treinadas e em menor tempo. Nosso novo programa QuickStart, por exemplo, foi projetado para reduzir o tempo que um técnico leva para se familiarizar com determinados tipos de guindastes de 3 a 5 anos para menos de 18 meses. Isto será um divisor de águas para nossos clientes, especialmente no Brasil, onde o mercado de guindastes usados está em franca expansão.”</w:t>
      </w:r>
    </w:p>
    <w:p w:rsidR="00247CE5" w:rsidRDefault="00247CE5" w:rsidP="00247CE5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581DCBAC" w:rsidRDefault="581DCBAC" w:rsidP="1A866908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581DCBAC" w:rsidRDefault="581DCBAC" w:rsidP="581DCBAC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eastAsia="Georgia" w:hAnsi="Georgia" w:cs="Georgi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345"/>
      </w:tblGrid>
      <w:tr w:rsidR="581DCBAC" w:rsidTr="67EFCAA2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1A35DDA4" w:rsidRDefault="1A35DDA4" w:rsidP="581DCBAC">
            <w:pPr>
              <w:pStyle w:val="NormalWeb"/>
              <w:spacing w:line="276" w:lineRule="auto"/>
              <w:jc w:val="center"/>
              <w:rPr>
                <w:rFonts w:ascii="Georgia" w:eastAsia="Georgia" w:hAnsi="Georgia" w:cs="Georgia"/>
                <w:sz w:val="21"/>
                <w:szCs w:val="21"/>
              </w:rPr>
            </w:pPr>
            <w:r w:rsidRPr="581DCBAC">
              <w:rPr>
                <w:rFonts w:ascii="Georgia" w:eastAsia="Georgia" w:hAnsi="Georgia" w:cs="Georgia"/>
                <w:b/>
                <w:bCs/>
                <w:sz w:val="21"/>
                <w:szCs w:val="21"/>
              </w:rPr>
              <w:t>Legenda das imagens:</w:t>
            </w:r>
          </w:p>
        </w:tc>
      </w:tr>
      <w:tr w:rsidR="581DCBAC" w:rsidTr="67EFCAA2">
        <w:trPr>
          <w:trHeight w:val="300"/>
        </w:trPr>
        <w:tc>
          <w:tcPr>
            <w:tcW w:w="9345" w:type="dxa"/>
            <w:tcMar>
              <w:left w:w="105" w:type="dxa"/>
              <w:right w:w="105" w:type="dxa"/>
            </w:tcMar>
          </w:tcPr>
          <w:p w:rsidR="47B097D3" w:rsidRDefault="47E5ADD7" w:rsidP="00BB4225">
            <w:pPr>
              <w:rPr>
                <w:rFonts w:eastAsia="Georgia"/>
              </w:rPr>
            </w:pPr>
            <w:r w:rsidRPr="00BB4225">
              <w:rPr>
                <w:rFonts w:eastAsia="Georgia"/>
              </w:rPr>
              <w:t>O centro de treinamento da Manitowoc em São Paulo dobrou sua capacidade e agora é o maior da América Latina.</w:t>
            </w:r>
            <w:r w:rsidR="00BB4225" w:rsidRPr="00BB4225">
              <w:rPr>
                <w:rFonts w:eastAsia="Georgia"/>
              </w:rPr>
              <w:t xml:space="preserve"> </w:t>
            </w:r>
          </w:p>
          <w:p w:rsidR="00BB4225" w:rsidRPr="00BB4225" w:rsidRDefault="00BB4225" w:rsidP="00BB4225">
            <w:pPr>
              <w:rPr>
                <w:rFonts w:eastAsia="Georgia"/>
              </w:rPr>
            </w:pPr>
          </w:p>
          <w:p w:rsidR="47B097D3" w:rsidRDefault="533EB65C" w:rsidP="00BB4225">
            <w:pPr>
              <w:rPr>
                <w:rStyle w:val="eop"/>
                <w:rFonts w:ascii="Georgia" w:eastAsia="Georgia" w:hAnsi="Georgia" w:cs="Georgia"/>
                <w:color w:val="000000" w:themeColor="text1"/>
                <w:lang w:val="en-US"/>
              </w:rPr>
            </w:pPr>
            <w:r w:rsidRPr="00BB4225">
              <w:rPr>
                <w:rFonts w:eastAsia="Georgia"/>
              </w:rPr>
              <w:t>Os simuladores em São Paulo são equivalentes aos d</w:t>
            </w:r>
            <w:r w:rsidR="3A04D185" w:rsidRPr="00BB4225">
              <w:rPr>
                <w:rFonts w:eastAsia="Georgia"/>
              </w:rPr>
              <w:t xml:space="preserve">os centros de </w:t>
            </w:r>
            <w:r w:rsidRPr="00BB4225">
              <w:rPr>
                <w:rFonts w:eastAsia="Georgia"/>
              </w:rPr>
              <w:t>treinamento da Manitowoc nos EUA e na Alemanha</w:t>
            </w:r>
            <w:r w:rsidR="27AD46C7" w:rsidRPr="00BB4225">
              <w:rPr>
                <w:rFonts w:eastAsia="Georgia"/>
              </w:rPr>
              <w:t>,</w:t>
            </w:r>
            <w:r w:rsidRPr="00BB4225">
              <w:rPr>
                <w:rFonts w:eastAsia="Georgia"/>
              </w:rPr>
              <w:t xml:space="preserve"> e </w:t>
            </w:r>
            <w:r w:rsidR="29CF0846" w:rsidRPr="00BB4225">
              <w:rPr>
                <w:rFonts w:eastAsia="Georgia"/>
              </w:rPr>
              <w:t>estão</w:t>
            </w:r>
            <w:r w:rsidRPr="00BB4225">
              <w:rPr>
                <w:rFonts w:eastAsia="Georgia"/>
              </w:rPr>
              <w:t xml:space="preserve"> entre os mais avançados do setor de elevação</w:t>
            </w:r>
            <w:r w:rsidR="47E5ADD7" w:rsidRPr="00BB4225">
              <w:rPr>
                <w:rStyle w:val="eop"/>
                <w:rFonts w:ascii="Georgia" w:eastAsia="Georgia" w:hAnsi="Georgia" w:cs="Georgia"/>
                <w:color w:val="000000" w:themeColor="text1"/>
                <w:lang w:val="en-US"/>
              </w:rPr>
              <w:t>.</w:t>
            </w:r>
          </w:p>
          <w:p w:rsidR="00BB4225" w:rsidRPr="00BB4225" w:rsidRDefault="00BB4225" w:rsidP="00BB4225">
            <w:pPr>
              <w:rPr>
                <w:rFonts w:eastAsia="Georgia"/>
              </w:rPr>
            </w:pPr>
          </w:p>
          <w:p w:rsidR="47B097D3" w:rsidRPr="00BB4225" w:rsidRDefault="4F61DB02" w:rsidP="00BB4225">
            <w:pPr>
              <w:rPr>
                <w:rFonts w:eastAsia="Georgia"/>
              </w:rPr>
            </w:pPr>
            <w:r w:rsidRPr="00BB4225">
              <w:rPr>
                <w:rFonts w:eastAsia="Georgia"/>
              </w:rPr>
              <w:t>S</w:t>
            </w:r>
            <w:r w:rsidR="136F05FB" w:rsidRPr="00BB4225">
              <w:rPr>
                <w:rFonts w:eastAsia="Georgia"/>
              </w:rPr>
              <w:t>imuladores são usados para ajudar os técnicos a praticar uma ampla gama de ações, como solução de problemas, manutenção e test</w:t>
            </w:r>
            <w:r w:rsidR="2F86284D" w:rsidRPr="00BB4225">
              <w:rPr>
                <w:rFonts w:eastAsia="Georgia"/>
              </w:rPr>
              <w:t>ar</w:t>
            </w:r>
            <w:r w:rsidR="136F05FB" w:rsidRPr="00BB4225">
              <w:rPr>
                <w:rFonts w:eastAsia="Georgia"/>
              </w:rPr>
              <w:t xml:space="preserve"> sistemas operacionais </w:t>
            </w:r>
            <w:r w:rsidR="6DF0BDC8" w:rsidRPr="00BB4225">
              <w:rPr>
                <w:rFonts w:eastAsia="Georgia"/>
              </w:rPr>
              <w:t>de</w:t>
            </w:r>
            <w:r w:rsidR="136F05FB" w:rsidRPr="00BB4225">
              <w:rPr>
                <w:rFonts w:eastAsia="Georgia"/>
              </w:rPr>
              <w:t xml:space="preserve"> vários modelos de guindastes</w:t>
            </w:r>
            <w:r w:rsidR="47E5ADD7" w:rsidRPr="00BB4225">
              <w:rPr>
                <w:rFonts w:eastAsia="Georgia"/>
              </w:rPr>
              <w:t>.</w:t>
            </w:r>
          </w:p>
          <w:p w:rsidR="47B097D3" w:rsidRDefault="47B097D3" w:rsidP="67EFCAA2">
            <w:pPr>
              <w:spacing w:beforeAutospacing="1" w:afterAutospacing="1" w:line="259" w:lineRule="auto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</w:tr>
    </w:tbl>
    <w:p w:rsidR="581DCBAC" w:rsidRDefault="581DCBAC" w:rsidP="581DCBAC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C0EB8" w:rsidRDefault="009C0EB8" w:rsidP="00532E43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581DCBAC">
        <w:rPr>
          <w:rFonts w:ascii="Georgia" w:hAnsi="Georgia" w:cs="Georgia"/>
          <w:sz w:val="21"/>
          <w:szCs w:val="21"/>
        </w:rPr>
        <w:t>-</w:t>
      </w:r>
      <w:r w:rsidR="000326F9" w:rsidRPr="581DCBAC">
        <w:rPr>
          <w:rFonts w:ascii="Georgia" w:hAnsi="Georgia" w:cs="Georgia"/>
          <w:sz w:val="21"/>
          <w:szCs w:val="21"/>
        </w:rPr>
        <w:t>FI</w:t>
      </w:r>
      <w:r w:rsidR="007726DD" w:rsidRPr="581DCBAC">
        <w:rPr>
          <w:rFonts w:ascii="Georgia" w:hAnsi="Georgia" w:cs="Georgia"/>
          <w:sz w:val="21"/>
          <w:szCs w:val="21"/>
        </w:rPr>
        <w:t>M</w:t>
      </w:r>
      <w:r w:rsidRPr="581DCBAC">
        <w:rPr>
          <w:rFonts w:ascii="Georgia" w:hAnsi="Georgia" w:cs="Georgia"/>
          <w:sz w:val="21"/>
          <w:szCs w:val="21"/>
        </w:rPr>
        <w:t>-</w:t>
      </w: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65B13" w:rsidRPr="00961A79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</w:rPr>
      </w:pPr>
      <w:r w:rsidRPr="581DCBAC">
        <w:rPr>
          <w:rFonts w:ascii="Verdana" w:hAnsi="Verdana"/>
          <w:color w:val="ED1C2A"/>
          <w:sz w:val="18"/>
          <w:szCs w:val="18"/>
        </w:rPr>
        <w:t>CONTAT</w:t>
      </w:r>
      <w:r w:rsidR="007726DD" w:rsidRPr="581DCBAC">
        <w:rPr>
          <w:rFonts w:ascii="Verdana" w:hAnsi="Verdana"/>
          <w:color w:val="ED1C2A"/>
          <w:sz w:val="18"/>
          <w:szCs w:val="18"/>
        </w:rPr>
        <w:t>O</w:t>
      </w:r>
    </w:p>
    <w:p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>
        <w:tab/>
      </w:r>
    </w:p>
    <w:p w:rsidR="08963444" w:rsidRPr="00FC23FE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581DCBAC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:rsidR="08963444" w:rsidRPr="00BF73D2" w:rsidRDefault="08963444" w:rsidP="6CCAF972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r w:rsidRPr="00BF73D2">
        <w:rPr>
          <w:rFonts w:ascii="Verdana" w:eastAsia="Verdana" w:hAnsi="Verdana" w:cs="Verdana"/>
          <w:color w:val="41525C"/>
          <w:sz w:val="18"/>
          <w:szCs w:val="18"/>
          <w:lang w:val="en-US"/>
        </w:rPr>
        <w:t xml:space="preserve">T +55 11 </w:t>
      </w:r>
      <w:r w:rsidR="001B44FA" w:rsidRPr="00BF73D2"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  <w:lang w:val="en-US"/>
        </w:rPr>
        <w:t>98473 5851</w:t>
      </w:r>
      <w:r w:rsidRPr="00BF73D2">
        <w:rPr>
          <w:lang w:val="en-US"/>
        </w:rPr>
        <w:tab/>
      </w:r>
    </w:p>
    <w:p w:rsidR="08963444" w:rsidRPr="00BF73D2" w:rsidRDefault="000E0C6D" w:rsidP="6CCAF972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  <w:lang w:val="en-US"/>
        </w:rPr>
      </w:pPr>
      <w:hyperlink r:id="rId12">
        <w:r w:rsidR="08963444" w:rsidRPr="00BF73D2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leandro.moura@manitowoc.com</w:t>
        </w:r>
        <w:r w:rsidR="00CF5B33" w:rsidRPr="00BF73D2">
          <w:rPr>
            <w:lang w:val="en-US"/>
          </w:rPr>
          <w:tab/>
        </w:r>
      </w:hyperlink>
    </w:p>
    <w:p w:rsidR="00057C71" w:rsidRPr="00BF73D2" w:rsidRDefault="00057C71" w:rsidP="6CCAF97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</w:p>
    <w:p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</w:rPr>
      </w:pPr>
      <w:r w:rsidRPr="00BF73D2">
        <w:rPr>
          <w:rFonts w:ascii="Verdana" w:hAnsi="Verdana"/>
          <w:color w:val="ED1C2A"/>
          <w:sz w:val="18"/>
          <w:szCs w:val="18"/>
          <w:lang w:val="en-US"/>
        </w:rPr>
        <w:t>SOBRE A THE MANITOWOC COMPANY, INC.</w:t>
      </w:r>
      <w:r w:rsidRPr="00BF73D2">
        <w:rPr>
          <w:rFonts w:ascii="Verdana" w:hAnsi="Verdana"/>
          <w:color w:val="000000" w:themeColor="text1"/>
          <w:sz w:val="18"/>
          <w:szCs w:val="18"/>
          <w:lang w:val="en-US"/>
        </w:rPr>
        <w:t> </w:t>
      </w:r>
      <w:r w:rsidRPr="00BF73D2">
        <w:rPr>
          <w:lang w:val="en-US"/>
        </w:rPr>
        <w:br/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>A The Manitowoc Company, Inc. foi fundada em 1902 e tem mais de 1</w:t>
      </w:r>
      <w:r w:rsidR="00077635" w:rsidRPr="581DCBAC">
        <w:rPr>
          <w:rFonts w:ascii="Verdana" w:eastAsia="Verdana" w:hAnsi="Verdana" w:cs="Verdana"/>
          <w:color w:val="41525C"/>
          <w:sz w:val="18"/>
          <w:szCs w:val="18"/>
        </w:rPr>
        <w:t>20</w:t>
      </w:r>
      <w:r w:rsidR="0040056E" w:rsidRPr="581DCBAC">
        <w:rPr>
          <w:rFonts w:ascii="Verdana" w:eastAsia="Verdana" w:hAnsi="Verdana" w:cs="Verdana"/>
          <w:color w:val="41525C"/>
          <w:sz w:val="18"/>
          <w:szCs w:val="18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BF73D2" w:rsidRDefault="00C76361" w:rsidP="6CCAF972">
      <w:pPr>
        <w:spacing w:line="276" w:lineRule="auto"/>
        <w:outlineLvl w:val="0"/>
        <w:rPr>
          <w:sz w:val="18"/>
          <w:szCs w:val="18"/>
          <w:lang w:val="en-US"/>
        </w:rPr>
      </w:pPr>
      <w:proofErr w:type="gramStart"/>
      <w:r w:rsidRPr="00BF73D2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  <w:proofErr w:type="gramEnd"/>
    </w:p>
    <w:p w:rsidR="00BE4994" w:rsidRPr="00BF73D2" w:rsidRDefault="001721C7" w:rsidP="6CCAF972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BF73D2">
        <w:rPr>
          <w:rFonts w:ascii="Verdana" w:hAnsi="Verdana"/>
          <w:color w:val="595959" w:themeColor="text1" w:themeTint="A6"/>
          <w:sz w:val="18"/>
          <w:szCs w:val="18"/>
          <w:lang w:val="en-US"/>
        </w:rPr>
        <w:t>One Park Plaza – 11270 West Park Place – Suite 1000 – Milwaukee, WI 53224</w:t>
      </w:r>
      <w:r w:rsidR="00BE4994" w:rsidRPr="00BF73D2">
        <w:rPr>
          <w:rFonts w:ascii="Verdana" w:hAnsi="Verdana"/>
          <w:color w:val="595959" w:themeColor="text1" w:themeTint="A6"/>
          <w:sz w:val="18"/>
          <w:szCs w:val="18"/>
          <w:lang w:val="en-US"/>
        </w:rPr>
        <w:t>, USA</w:t>
      </w:r>
    </w:p>
    <w:p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581DCBAC">
        <w:rPr>
          <w:rFonts w:ascii="Verdana" w:hAnsi="Verdana"/>
          <w:color w:val="595959" w:themeColor="text1" w:themeTint="A6"/>
          <w:sz w:val="18"/>
          <w:szCs w:val="18"/>
        </w:rPr>
        <w:t xml:space="preserve">T +1 </w:t>
      </w:r>
      <w:r w:rsidR="0061641D" w:rsidRPr="581DCBAC">
        <w:rPr>
          <w:rFonts w:ascii="Verdana" w:hAnsi="Verdana"/>
          <w:color w:val="595959" w:themeColor="text1" w:themeTint="A6"/>
          <w:sz w:val="18"/>
          <w:szCs w:val="18"/>
        </w:rPr>
        <w:t>414 760 4600</w:t>
      </w:r>
    </w:p>
    <w:p w:rsidR="005053D2" w:rsidRPr="00961A79" w:rsidRDefault="000E0C6D" w:rsidP="6CCAF972">
      <w:pPr>
        <w:spacing w:line="276" w:lineRule="auto"/>
        <w:rPr>
          <w:rFonts w:ascii="Verdana" w:hAnsi="Verdana"/>
          <w:b/>
          <w:bCs/>
          <w:color w:val="595959"/>
          <w:sz w:val="18"/>
          <w:szCs w:val="18"/>
          <w:u w:val="single"/>
        </w:rPr>
      </w:pPr>
      <w:hyperlink r:id="rId13" w:history="1">
        <w:r w:rsidR="000041F5" w:rsidRPr="6CCAF972">
          <w:rPr>
            <w:rStyle w:val="Hyperlink"/>
            <w:rFonts w:ascii="Verdana" w:hAnsi="Verdana"/>
            <w:b/>
            <w:bCs/>
            <w:color w:val="595959"/>
            <w:sz w:val="18"/>
            <w:szCs w:val="18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961A79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92" w:rsidRDefault="00541A92">
      <w:r>
        <w:separator/>
      </w:r>
    </w:p>
  </w:endnote>
  <w:endnote w:type="continuationSeparator" w:id="0">
    <w:p w:rsidR="00541A92" w:rsidRDefault="00541A92">
      <w:r>
        <w:continuationSeparator/>
      </w:r>
    </w:p>
  </w:endnote>
  <w:endnote w:type="continuationNotice" w:id="1">
    <w:p w:rsidR="00541A92" w:rsidRDefault="00541A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92" w:rsidRDefault="00541A92">
      <w:r>
        <w:separator/>
      </w:r>
    </w:p>
  </w:footnote>
  <w:footnote w:type="continuationSeparator" w:id="0">
    <w:p w:rsidR="00541A92" w:rsidRDefault="00541A92">
      <w:r>
        <w:continuationSeparator/>
      </w:r>
    </w:p>
  </w:footnote>
  <w:footnote w:type="continuationNotice" w:id="1">
    <w:p w:rsidR="00541A92" w:rsidRDefault="00541A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3" w:rsidRPr="001B7C26" w:rsidRDefault="00247CE5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247CE5">
      <w:rPr>
        <w:rFonts w:ascii="Verdana" w:hAnsi="Verdana"/>
        <w:b/>
        <w:bCs/>
        <w:color w:val="41525C"/>
        <w:sz w:val="18"/>
        <w:szCs w:val="18"/>
      </w:rPr>
      <w:t xml:space="preserve">Manitowoc amplia centro de treinamento em São Paulo </w:t>
    </w:r>
  </w:p>
  <w:p w:rsidR="00B631D6" w:rsidRPr="001B7C26" w:rsidRDefault="00F12F59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30</w:t>
    </w:r>
    <w:r w:rsidR="5F2B882E" w:rsidRPr="5F2B882E">
      <w:rPr>
        <w:rFonts w:ascii="Verdana" w:hAnsi="Verdana"/>
        <w:color w:val="41525C"/>
        <w:sz w:val="18"/>
        <w:szCs w:val="18"/>
      </w:rPr>
      <w:t xml:space="preserve"> de maio de 2024</w:t>
    </w:r>
  </w:p>
  <w:p w:rsidR="00B631D6" w:rsidRPr="001B7C2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581DCBAC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vsGIQ+vwC/XR5" int2:id="AUhgxj0Q">
      <int2:state int2:value="Rejected" int2:type="AugLoop_Text_Critique"/>
    </int2:textHash>
    <int2:textHash int2:hashCode="TCD6DVbEGaOav/" int2:id="W0rg5XkO">
      <int2:state int2:value="Rejected" int2:type="AugLoop_Text_Critique"/>
    </int2:textHash>
    <int2:textHash int2:hashCode="s+Qknh+A8YFBai" int2:id="DEF9kp6w">
      <int2:state int2:value="Rejected" int2:type="AugLoop_Text_Critique"/>
    </int2:textHash>
    <int2:textHash int2:hashCode="m7IYKj+6sswO1a" int2:id="gqUQrQCV">
      <int2:state int2:value="Rejected" int2:type="AugLoop_Text_Critique"/>
    </int2:textHash>
    <int2:textHash int2:hashCode="XNVWUeLGfmjKXH" int2:id="Hkwv4tde">
      <int2:state int2:value="Rejected" int2:type="AugLoop_Text_Critique"/>
    </int2:textHash>
    <int2:textHash int2:hashCode="najx+n06n9AVrj" int2:id="7Va6rfc9">
      <int2:state int2:value="Rejected" int2:type="AugLoop_Text_Critique"/>
    </int2:textHash>
    <int2:textHash int2:hashCode="/gW83NxJKAEnga" int2:id="9eBx75VT">
      <int2:state int2:value="Rejected" int2:type="AugLoop_Text_Critique"/>
    </int2:textHash>
    <int2:textHash int2:hashCode="Bp6dCKLkdgZwHP" int2:id="1uOVwlss">
      <int2:state int2:value="Rejected" int2:type="AugLoop_Text_Critique"/>
    </int2:textHash>
    <int2:textHash int2:hashCode="uySWLVysdFJdek" int2:id="LQRobKh8">
      <int2:state int2:value="Rejected" int2:type="AugLoop_Text_Critique"/>
    </int2:textHash>
    <int2:textHash int2:hashCode="uh1DF5Nd/8D2Af" int2:id="Y0VjNIms">
      <int2:state int2:value="Rejected" int2:type="AugLoop_Text_Critique"/>
    </int2:textHash>
    <int2:textHash int2:hashCode="vtzEDuXfMqiSui" int2:id="kTmqwEfG">
      <int2:state int2:value="Rejected" int2:type="AugLoop_Text_Critique"/>
    </int2:textHash>
    <int2:textHash int2:hashCode="cbIRYf+h5lFrzA" int2:id="LugkZntZ">
      <int2:state int2:value="Rejected" int2:type="AugLoop_Text_Critique"/>
    </int2:textHash>
    <int2:textHash int2:hashCode="LlOUJ17IU3vImZ" int2:id="k4Fytq31">
      <int2:state int2:value="Rejected" int2:type="AugLoop_Text_Critique"/>
    </int2:textHash>
    <int2:textHash int2:hashCode="PSoDlPe93sXUwy" int2:id="Gj9zPpi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7081"/>
    <w:multiLevelType w:val="hybridMultilevel"/>
    <w:tmpl w:val="9EA0C9B6"/>
    <w:lvl w:ilvl="0" w:tplc="EB6E739C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C6816"/>
    <w:rsid w:val="000D5C73"/>
    <w:rsid w:val="000D7310"/>
    <w:rsid w:val="000E0422"/>
    <w:rsid w:val="000E0C6D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44FA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CE5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C7D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9F"/>
    <w:rsid w:val="002A0374"/>
    <w:rsid w:val="002A4743"/>
    <w:rsid w:val="002A4BD7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13C5"/>
    <w:rsid w:val="002C1B6C"/>
    <w:rsid w:val="002C1DD9"/>
    <w:rsid w:val="002C2590"/>
    <w:rsid w:val="002C3754"/>
    <w:rsid w:val="002C40E9"/>
    <w:rsid w:val="002C6052"/>
    <w:rsid w:val="002D1C44"/>
    <w:rsid w:val="002D2700"/>
    <w:rsid w:val="002D3AA7"/>
    <w:rsid w:val="002D7394"/>
    <w:rsid w:val="002E210F"/>
    <w:rsid w:val="002E2756"/>
    <w:rsid w:val="002E28FD"/>
    <w:rsid w:val="002E3B69"/>
    <w:rsid w:val="002E41F1"/>
    <w:rsid w:val="002E61D0"/>
    <w:rsid w:val="002E793B"/>
    <w:rsid w:val="002F2540"/>
    <w:rsid w:val="002F48A7"/>
    <w:rsid w:val="00301875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4AB2"/>
    <w:rsid w:val="003174C9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3787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06C7"/>
    <w:rsid w:val="00373196"/>
    <w:rsid w:val="00373DC1"/>
    <w:rsid w:val="0038058D"/>
    <w:rsid w:val="0038060E"/>
    <w:rsid w:val="00382D56"/>
    <w:rsid w:val="00386623"/>
    <w:rsid w:val="0038729D"/>
    <w:rsid w:val="00387943"/>
    <w:rsid w:val="00390479"/>
    <w:rsid w:val="003908F0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5837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36FE"/>
    <w:rsid w:val="004F49FB"/>
    <w:rsid w:val="004F4D30"/>
    <w:rsid w:val="004F5AAA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1A92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41C1"/>
    <w:rsid w:val="005655CC"/>
    <w:rsid w:val="0056789C"/>
    <w:rsid w:val="00571CF3"/>
    <w:rsid w:val="00577EE7"/>
    <w:rsid w:val="00583F66"/>
    <w:rsid w:val="00586E34"/>
    <w:rsid w:val="00587442"/>
    <w:rsid w:val="0058771D"/>
    <w:rsid w:val="00590F0C"/>
    <w:rsid w:val="00592145"/>
    <w:rsid w:val="00593221"/>
    <w:rsid w:val="005938BB"/>
    <w:rsid w:val="0059490C"/>
    <w:rsid w:val="00594E29"/>
    <w:rsid w:val="0059736A"/>
    <w:rsid w:val="00597423"/>
    <w:rsid w:val="00597D82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117"/>
    <w:rsid w:val="005D26BF"/>
    <w:rsid w:val="005D3D0D"/>
    <w:rsid w:val="005D49EE"/>
    <w:rsid w:val="005D7E89"/>
    <w:rsid w:val="005E160F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561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1F6"/>
    <w:rsid w:val="006E0EBB"/>
    <w:rsid w:val="006E171C"/>
    <w:rsid w:val="006E26BE"/>
    <w:rsid w:val="006E300B"/>
    <w:rsid w:val="006F04FE"/>
    <w:rsid w:val="006F275B"/>
    <w:rsid w:val="006F38E3"/>
    <w:rsid w:val="006F4D1D"/>
    <w:rsid w:val="006F6F14"/>
    <w:rsid w:val="006F7B37"/>
    <w:rsid w:val="0070354D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6E8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3F9"/>
    <w:rsid w:val="00831645"/>
    <w:rsid w:val="00831A87"/>
    <w:rsid w:val="00833569"/>
    <w:rsid w:val="008405D3"/>
    <w:rsid w:val="00841023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60EA"/>
    <w:rsid w:val="008E1554"/>
    <w:rsid w:val="008E1D4F"/>
    <w:rsid w:val="008E3692"/>
    <w:rsid w:val="008E3D72"/>
    <w:rsid w:val="008E6224"/>
    <w:rsid w:val="008E7F60"/>
    <w:rsid w:val="008F03FB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F4A"/>
    <w:rsid w:val="00923C6D"/>
    <w:rsid w:val="00924648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0EB8"/>
    <w:rsid w:val="009C2054"/>
    <w:rsid w:val="009C684A"/>
    <w:rsid w:val="009C79E2"/>
    <w:rsid w:val="009D6C29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00C"/>
    <w:rsid w:val="00A450FE"/>
    <w:rsid w:val="00A5001E"/>
    <w:rsid w:val="00A51844"/>
    <w:rsid w:val="00A51A2F"/>
    <w:rsid w:val="00A52720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E0A62"/>
    <w:rsid w:val="00AE10DA"/>
    <w:rsid w:val="00AE1EE4"/>
    <w:rsid w:val="00AE24FF"/>
    <w:rsid w:val="00AE392A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6223"/>
    <w:rsid w:val="00B470EE"/>
    <w:rsid w:val="00B4744E"/>
    <w:rsid w:val="00B500CC"/>
    <w:rsid w:val="00B61502"/>
    <w:rsid w:val="00B62726"/>
    <w:rsid w:val="00B62A7A"/>
    <w:rsid w:val="00B631D6"/>
    <w:rsid w:val="00B66AAC"/>
    <w:rsid w:val="00B701ED"/>
    <w:rsid w:val="00B708D1"/>
    <w:rsid w:val="00B747DC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225"/>
    <w:rsid w:val="00BB4613"/>
    <w:rsid w:val="00BB5669"/>
    <w:rsid w:val="00BC011A"/>
    <w:rsid w:val="00BC08B1"/>
    <w:rsid w:val="00BC0EFF"/>
    <w:rsid w:val="00BC1768"/>
    <w:rsid w:val="00BC2353"/>
    <w:rsid w:val="00BC5776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BF73D2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80E25"/>
    <w:rsid w:val="00C82C60"/>
    <w:rsid w:val="00C83F91"/>
    <w:rsid w:val="00C842CB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CF5B33"/>
    <w:rsid w:val="00D02221"/>
    <w:rsid w:val="00D02798"/>
    <w:rsid w:val="00D040E0"/>
    <w:rsid w:val="00D061B2"/>
    <w:rsid w:val="00D06590"/>
    <w:rsid w:val="00D100B6"/>
    <w:rsid w:val="00D117A2"/>
    <w:rsid w:val="00D12E75"/>
    <w:rsid w:val="00D147B4"/>
    <w:rsid w:val="00D15534"/>
    <w:rsid w:val="00D15E1F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2727"/>
    <w:rsid w:val="00F12F59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6575"/>
    <w:rsid w:val="00F36DD0"/>
    <w:rsid w:val="00F3708C"/>
    <w:rsid w:val="00F41C55"/>
    <w:rsid w:val="00F4696A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7AFB"/>
    <w:rsid w:val="00F74D7C"/>
    <w:rsid w:val="00F7622C"/>
    <w:rsid w:val="00F82331"/>
    <w:rsid w:val="00F824E1"/>
    <w:rsid w:val="00F82E1C"/>
    <w:rsid w:val="00F8397F"/>
    <w:rsid w:val="00F85516"/>
    <w:rsid w:val="00F86215"/>
    <w:rsid w:val="00F86B34"/>
    <w:rsid w:val="00F96ECD"/>
    <w:rsid w:val="00FA2FB8"/>
    <w:rsid w:val="00FA47C2"/>
    <w:rsid w:val="00FA4C7F"/>
    <w:rsid w:val="00FA5AE0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1877D47"/>
    <w:rsid w:val="01A88E79"/>
    <w:rsid w:val="02276FD6"/>
    <w:rsid w:val="02AE5779"/>
    <w:rsid w:val="0369FC1B"/>
    <w:rsid w:val="044CDE06"/>
    <w:rsid w:val="04835293"/>
    <w:rsid w:val="0488C97A"/>
    <w:rsid w:val="0500D4C8"/>
    <w:rsid w:val="052AA1E2"/>
    <w:rsid w:val="055AD1B5"/>
    <w:rsid w:val="0562F70A"/>
    <w:rsid w:val="05D2DC48"/>
    <w:rsid w:val="05FC4AE8"/>
    <w:rsid w:val="064A67F2"/>
    <w:rsid w:val="06A7713B"/>
    <w:rsid w:val="07BAF355"/>
    <w:rsid w:val="07C91376"/>
    <w:rsid w:val="080820C1"/>
    <w:rsid w:val="08171CCF"/>
    <w:rsid w:val="08291503"/>
    <w:rsid w:val="08963444"/>
    <w:rsid w:val="08A9D46F"/>
    <w:rsid w:val="08D5B661"/>
    <w:rsid w:val="08E2BB57"/>
    <w:rsid w:val="0904FCEE"/>
    <w:rsid w:val="0944C4CE"/>
    <w:rsid w:val="094E36D6"/>
    <w:rsid w:val="0A3FD009"/>
    <w:rsid w:val="0AB900F9"/>
    <w:rsid w:val="0AE15940"/>
    <w:rsid w:val="0B3A3A25"/>
    <w:rsid w:val="0B3D331B"/>
    <w:rsid w:val="0B3FC183"/>
    <w:rsid w:val="0B68BCD0"/>
    <w:rsid w:val="0BA8D4BD"/>
    <w:rsid w:val="0D3E9018"/>
    <w:rsid w:val="0D494669"/>
    <w:rsid w:val="0DF368B8"/>
    <w:rsid w:val="0E1F07E7"/>
    <w:rsid w:val="0F59EA61"/>
    <w:rsid w:val="0F740B81"/>
    <w:rsid w:val="10A26DF7"/>
    <w:rsid w:val="11312530"/>
    <w:rsid w:val="11E2F029"/>
    <w:rsid w:val="1233B4AF"/>
    <w:rsid w:val="12D342C8"/>
    <w:rsid w:val="12EFDB79"/>
    <w:rsid w:val="136F05FB"/>
    <w:rsid w:val="13CA0248"/>
    <w:rsid w:val="143E965B"/>
    <w:rsid w:val="14416D06"/>
    <w:rsid w:val="1444BD46"/>
    <w:rsid w:val="14847EAC"/>
    <w:rsid w:val="15166B92"/>
    <w:rsid w:val="15B2F7E5"/>
    <w:rsid w:val="15C92BE5"/>
    <w:rsid w:val="15E57B9B"/>
    <w:rsid w:val="1666D1E0"/>
    <w:rsid w:val="1684F9DB"/>
    <w:rsid w:val="169BD8F5"/>
    <w:rsid w:val="16DE01F9"/>
    <w:rsid w:val="17FEC35C"/>
    <w:rsid w:val="1962D61E"/>
    <w:rsid w:val="19B3BB2C"/>
    <w:rsid w:val="1A35DDA4"/>
    <w:rsid w:val="1A866908"/>
    <w:rsid w:val="1AB2069A"/>
    <w:rsid w:val="1AF9AFC2"/>
    <w:rsid w:val="1B1DBF5D"/>
    <w:rsid w:val="1C022F2D"/>
    <w:rsid w:val="1C14FC79"/>
    <w:rsid w:val="1C2BB27C"/>
    <w:rsid w:val="1C70B003"/>
    <w:rsid w:val="1CD7156A"/>
    <w:rsid w:val="1D862D1F"/>
    <w:rsid w:val="1DDBEEA9"/>
    <w:rsid w:val="1E558F19"/>
    <w:rsid w:val="1E7FC0B5"/>
    <w:rsid w:val="1EA6EADA"/>
    <w:rsid w:val="1EF40E82"/>
    <w:rsid w:val="1FF63E80"/>
    <w:rsid w:val="201DA222"/>
    <w:rsid w:val="207D3118"/>
    <w:rsid w:val="215D897B"/>
    <w:rsid w:val="21AB0C71"/>
    <w:rsid w:val="21DE1B91"/>
    <w:rsid w:val="22415924"/>
    <w:rsid w:val="22D24E8F"/>
    <w:rsid w:val="24371540"/>
    <w:rsid w:val="2489FEF4"/>
    <w:rsid w:val="24A9A75F"/>
    <w:rsid w:val="252F54BB"/>
    <w:rsid w:val="258B32DA"/>
    <w:rsid w:val="25DF4FAF"/>
    <w:rsid w:val="2664CF53"/>
    <w:rsid w:val="27403491"/>
    <w:rsid w:val="27846354"/>
    <w:rsid w:val="27AD46C7"/>
    <w:rsid w:val="2819C811"/>
    <w:rsid w:val="28292251"/>
    <w:rsid w:val="28B7617F"/>
    <w:rsid w:val="28C9C305"/>
    <w:rsid w:val="292651CB"/>
    <w:rsid w:val="297446E5"/>
    <w:rsid w:val="29CF0846"/>
    <w:rsid w:val="2A02C5DE"/>
    <w:rsid w:val="2A4C6B09"/>
    <w:rsid w:val="2B3457CB"/>
    <w:rsid w:val="2C7A6EFE"/>
    <w:rsid w:val="2CC810BC"/>
    <w:rsid w:val="2D9D3428"/>
    <w:rsid w:val="2DC5E0F9"/>
    <w:rsid w:val="2E1814AA"/>
    <w:rsid w:val="2E3385DF"/>
    <w:rsid w:val="2ED73254"/>
    <w:rsid w:val="2F1DA6B2"/>
    <w:rsid w:val="2F60BC7E"/>
    <w:rsid w:val="2F86284D"/>
    <w:rsid w:val="2FA6DA6F"/>
    <w:rsid w:val="3047A42E"/>
    <w:rsid w:val="307B3B6A"/>
    <w:rsid w:val="308F19C1"/>
    <w:rsid w:val="30D84733"/>
    <w:rsid w:val="31A0C3AF"/>
    <w:rsid w:val="31F4AF66"/>
    <w:rsid w:val="31FC9CEC"/>
    <w:rsid w:val="321B1257"/>
    <w:rsid w:val="32577CEE"/>
    <w:rsid w:val="3257F458"/>
    <w:rsid w:val="3296346B"/>
    <w:rsid w:val="331BACF5"/>
    <w:rsid w:val="334D5641"/>
    <w:rsid w:val="336E5C9A"/>
    <w:rsid w:val="33FE22B6"/>
    <w:rsid w:val="34835A61"/>
    <w:rsid w:val="34F95369"/>
    <w:rsid w:val="35150052"/>
    <w:rsid w:val="354F32FD"/>
    <w:rsid w:val="3663D624"/>
    <w:rsid w:val="36B44366"/>
    <w:rsid w:val="36B7A706"/>
    <w:rsid w:val="36B90A6C"/>
    <w:rsid w:val="36C396F6"/>
    <w:rsid w:val="36E10BC9"/>
    <w:rsid w:val="3711B0AE"/>
    <w:rsid w:val="372AEE11"/>
    <w:rsid w:val="3744166E"/>
    <w:rsid w:val="37AAA1D2"/>
    <w:rsid w:val="3849E183"/>
    <w:rsid w:val="386BDE70"/>
    <w:rsid w:val="38820F52"/>
    <w:rsid w:val="395C6363"/>
    <w:rsid w:val="39A50182"/>
    <w:rsid w:val="39C3DEB5"/>
    <w:rsid w:val="3A04D185"/>
    <w:rsid w:val="3A16E5E8"/>
    <w:rsid w:val="3A65BEA3"/>
    <w:rsid w:val="3A9A1A35"/>
    <w:rsid w:val="3B30FDE9"/>
    <w:rsid w:val="3B55D936"/>
    <w:rsid w:val="3B56D6C3"/>
    <w:rsid w:val="3B7F51E4"/>
    <w:rsid w:val="3BA37F32"/>
    <w:rsid w:val="3C64B4FD"/>
    <w:rsid w:val="3CB91A09"/>
    <w:rsid w:val="3CE35A8A"/>
    <w:rsid w:val="3D3F4F93"/>
    <w:rsid w:val="3D3FA204"/>
    <w:rsid w:val="3DA1590A"/>
    <w:rsid w:val="3E00855E"/>
    <w:rsid w:val="3E0F16AE"/>
    <w:rsid w:val="3E8C1872"/>
    <w:rsid w:val="3ED14458"/>
    <w:rsid w:val="406CEE5F"/>
    <w:rsid w:val="408C1079"/>
    <w:rsid w:val="40C80D7D"/>
    <w:rsid w:val="413B4553"/>
    <w:rsid w:val="418EB878"/>
    <w:rsid w:val="41CCBCBF"/>
    <w:rsid w:val="42A7BE30"/>
    <w:rsid w:val="42D18180"/>
    <w:rsid w:val="434610E5"/>
    <w:rsid w:val="43B8A7E0"/>
    <w:rsid w:val="4455D74F"/>
    <w:rsid w:val="4475AD12"/>
    <w:rsid w:val="44C39A98"/>
    <w:rsid w:val="44F54B69"/>
    <w:rsid w:val="450E89B3"/>
    <w:rsid w:val="451C2A51"/>
    <w:rsid w:val="4531391B"/>
    <w:rsid w:val="46D7EB5F"/>
    <w:rsid w:val="47B097D3"/>
    <w:rsid w:val="47E5ADD7"/>
    <w:rsid w:val="484F4175"/>
    <w:rsid w:val="48AF1811"/>
    <w:rsid w:val="48AFB550"/>
    <w:rsid w:val="496AF26B"/>
    <w:rsid w:val="49D7CEA4"/>
    <w:rsid w:val="4ABF8192"/>
    <w:rsid w:val="4BA07A9F"/>
    <w:rsid w:val="4BB9A2FC"/>
    <w:rsid w:val="4C5A253D"/>
    <w:rsid w:val="4C93CD87"/>
    <w:rsid w:val="4CE77C1B"/>
    <w:rsid w:val="4D5A12B2"/>
    <w:rsid w:val="4E1D7F4C"/>
    <w:rsid w:val="4E256672"/>
    <w:rsid w:val="4E300DF3"/>
    <w:rsid w:val="4E5AC892"/>
    <w:rsid w:val="4E92176A"/>
    <w:rsid w:val="4EBC2614"/>
    <w:rsid w:val="4EC5D07F"/>
    <w:rsid w:val="4EDAD3A8"/>
    <w:rsid w:val="4F2F1ADB"/>
    <w:rsid w:val="4F61DB02"/>
    <w:rsid w:val="5091B374"/>
    <w:rsid w:val="50FC87A5"/>
    <w:rsid w:val="5220AE50"/>
    <w:rsid w:val="52EAA4B6"/>
    <w:rsid w:val="533EB65C"/>
    <w:rsid w:val="53664C9E"/>
    <w:rsid w:val="53BF0DB4"/>
    <w:rsid w:val="53C4B4E1"/>
    <w:rsid w:val="54023773"/>
    <w:rsid w:val="545D0721"/>
    <w:rsid w:val="56151F8B"/>
    <w:rsid w:val="56306E2B"/>
    <w:rsid w:val="57659FDC"/>
    <w:rsid w:val="576E5E7E"/>
    <w:rsid w:val="57994C89"/>
    <w:rsid w:val="57E9668F"/>
    <w:rsid w:val="581DCBAC"/>
    <w:rsid w:val="584D0712"/>
    <w:rsid w:val="58D1545D"/>
    <w:rsid w:val="58D30F75"/>
    <w:rsid w:val="59592832"/>
    <w:rsid w:val="59D52F96"/>
    <w:rsid w:val="5A6BAE4F"/>
    <w:rsid w:val="5A84C505"/>
    <w:rsid w:val="5B0E90FB"/>
    <w:rsid w:val="5B81F79F"/>
    <w:rsid w:val="5B9ABD7B"/>
    <w:rsid w:val="5BB69E69"/>
    <w:rsid w:val="5BC59A77"/>
    <w:rsid w:val="5BD54583"/>
    <w:rsid w:val="5CE415CC"/>
    <w:rsid w:val="5CE7DB7C"/>
    <w:rsid w:val="5D0D25C8"/>
    <w:rsid w:val="5D4E333E"/>
    <w:rsid w:val="5D9D42EA"/>
    <w:rsid w:val="5DC278EB"/>
    <w:rsid w:val="5DDB3068"/>
    <w:rsid w:val="5E37EB43"/>
    <w:rsid w:val="5EA8FF45"/>
    <w:rsid w:val="5EE147ED"/>
    <w:rsid w:val="5EFCE980"/>
    <w:rsid w:val="5F2B882E"/>
    <w:rsid w:val="602BA749"/>
    <w:rsid w:val="6208EB72"/>
    <w:rsid w:val="6214D34D"/>
    <w:rsid w:val="62586D15"/>
    <w:rsid w:val="6326A981"/>
    <w:rsid w:val="636E4CEE"/>
    <w:rsid w:val="637C7068"/>
    <w:rsid w:val="63B862FD"/>
    <w:rsid w:val="63C99DD4"/>
    <w:rsid w:val="649F0857"/>
    <w:rsid w:val="64D59E1B"/>
    <w:rsid w:val="66041636"/>
    <w:rsid w:val="661E5665"/>
    <w:rsid w:val="6685712A"/>
    <w:rsid w:val="66F6A52D"/>
    <w:rsid w:val="672E1EA5"/>
    <w:rsid w:val="676FBDE0"/>
    <w:rsid w:val="67EFCAA2"/>
    <w:rsid w:val="6810BC6D"/>
    <w:rsid w:val="68DBD39D"/>
    <w:rsid w:val="69780F7B"/>
    <w:rsid w:val="69EBB1EC"/>
    <w:rsid w:val="6A901FF5"/>
    <w:rsid w:val="6AD29401"/>
    <w:rsid w:val="6AE2EE3B"/>
    <w:rsid w:val="6AF2BF47"/>
    <w:rsid w:val="6B080369"/>
    <w:rsid w:val="6BA87741"/>
    <w:rsid w:val="6C62CD94"/>
    <w:rsid w:val="6CCAF972"/>
    <w:rsid w:val="6D66C7E5"/>
    <w:rsid w:val="6D7F7C28"/>
    <w:rsid w:val="6DF0BDC8"/>
    <w:rsid w:val="6EEFF2C7"/>
    <w:rsid w:val="6F629A4A"/>
    <w:rsid w:val="6F77DECB"/>
    <w:rsid w:val="6FEC3C26"/>
    <w:rsid w:val="705C104E"/>
    <w:rsid w:val="70D185A9"/>
    <w:rsid w:val="71E4C4E9"/>
    <w:rsid w:val="7347A71E"/>
    <w:rsid w:val="73972FDE"/>
    <w:rsid w:val="755C946C"/>
    <w:rsid w:val="764CD516"/>
    <w:rsid w:val="76CA673F"/>
    <w:rsid w:val="7702A069"/>
    <w:rsid w:val="7732678B"/>
    <w:rsid w:val="77AE760D"/>
    <w:rsid w:val="7889A5A7"/>
    <w:rsid w:val="7894AACC"/>
    <w:rsid w:val="78CC978C"/>
    <w:rsid w:val="78CDF2D2"/>
    <w:rsid w:val="78EEFD60"/>
    <w:rsid w:val="79F48079"/>
    <w:rsid w:val="7A04CEFE"/>
    <w:rsid w:val="7A4C8E21"/>
    <w:rsid w:val="7A79A2C4"/>
    <w:rsid w:val="7AC347EF"/>
    <w:rsid w:val="7B4AE069"/>
    <w:rsid w:val="7B57732B"/>
    <w:rsid w:val="7B7753EA"/>
    <w:rsid w:val="7C7C0E99"/>
    <w:rsid w:val="7CB3FBDF"/>
    <w:rsid w:val="7D68EFC6"/>
    <w:rsid w:val="7DFAE8B1"/>
    <w:rsid w:val="7E4053FF"/>
    <w:rsid w:val="7EF7CCA7"/>
    <w:rsid w:val="7F26144C"/>
    <w:rsid w:val="7F3BD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81DCBAC"/>
    <w:rPr>
      <w:sz w:val="24"/>
      <w:szCs w:val="24"/>
      <w:lang w:val="pt-BR"/>
    </w:rPr>
  </w:style>
  <w:style w:type="paragraph" w:styleId="Heading1">
    <w:name w:val="heading 1"/>
    <w:basedOn w:val="Normal"/>
    <w:next w:val="Normal"/>
    <w:link w:val="Heading1Char"/>
    <w:uiPriority w:val="1"/>
    <w:qFormat/>
    <w:rsid w:val="581DCBA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81DCB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581DCB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1"/>
    <w:semiHidden/>
    <w:rsid w:val="581DCB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uiPriority w:val="1"/>
    <w:rsid w:val="581DCBAC"/>
    <w:pPr>
      <w:spacing w:line="210" w:lineRule="exact"/>
      <w:ind w:left="6696"/>
    </w:pPr>
    <w:rPr>
      <w:rFonts w:ascii="Verdana" w:hAnsi="Verdana"/>
      <w:sz w:val="16"/>
      <w:szCs w:val="16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uiPriority w:val="1"/>
    <w:rsid w:val="581DCBAC"/>
    <w:pPr>
      <w:spacing w:line="240" w:lineRule="exact"/>
    </w:pPr>
    <w:rPr>
      <w:rFonts w:ascii="Verdana" w:hAnsi="Verdana"/>
      <w:sz w:val="22"/>
      <w:szCs w:val="22"/>
    </w:rPr>
  </w:style>
  <w:style w:type="paragraph" w:customStyle="1" w:styleId="BasicParagraph">
    <w:name w:val="[Basic Paragraph]"/>
    <w:basedOn w:val="Normal"/>
    <w:uiPriority w:val="1"/>
    <w:rsid w:val="581DCBAC"/>
    <w:pPr>
      <w:widowControl w:val="0"/>
      <w:spacing w:line="210" w:lineRule="atLeast"/>
    </w:pPr>
    <w:rPr>
      <w:rFonts w:ascii="FedraSans-Normal" w:hAnsi="FedraSans-Normal"/>
      <w:color w:val="00353A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semiHidden/>
    <w:rsid w:val="581DC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rsid w:val="581DCBA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581DCBAC"/>
    <w:rPr>
      <w:rFonts w:ascii="Arial" w:eastAsia="Calibri" w:hAnsi="Arial" w:cs="Consolas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581DCBAC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581DCBAC"/>
    <w:pPr>
      <w:spacing w:beforeAutospacing="1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581DCB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3C7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44FA"/>
  </w:style>
  <w:style w:type="paragraph" w:styleId="Title">
    <w:name w:val="Title"/>
    <w:basedOn w:val="Normal"/>
    <w:next w:val="Normal"/>
    <w:uiPriority w:val="10"/>
    <w:qFormat/>
    <w:rsid w:val="581DCB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0">
    <w:name w:val="Subtitle"/>
    <w:basedOn w:val="Normal"/>
    <w:next w:val="Normal"/>
    <w:uiPriority w:val="11"/>
    <w:qFormat/>
    <w:rsid w:val="581DCBA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81DCB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81DCBA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81DCB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1DCB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1DCB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1DCB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1DCB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1DCB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1DCB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1DCB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1DCBA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81DCBA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81DCBAC"/>
    <w:rPr>
      <w:sz w:val="20"/>
      <w:szCs w:val="20"/>
    </w:rPr>
  </w:style>
  <w:style w:type="character" w:customStyle="1" w:styleId="eop">
    <w:name w:val="eop"/>
    <w:basedOn w:val="DefaultParagraphFont"/>
    <w:uiPriority w:val="1"/>
    <w:rsid w:val="3CE35A8A"/>
  </w:style>
  <w:style w:type="paragraph" w:styleId="NoSpacing">
    <w:name w:val="No Spacing"/>
    <w:uiPriority w:val="1"/>
    <w:qFormat/>
    <w:rsid w:val="00D10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ndro.moura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C731F-43C5-4D34-AF65-0F441590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3F777-1DA3-4C52-86C5-D0FE0CB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5878</Characters>
  <Application>Microsoft Office Word</Application>
  <DocSecurity>0</DocSecurity>
  <Lines>48</Lines>
  <Paragraphs>13</Paragraphs>
  <ScaleCrop>false</ScaleCrop>
  <Company>Lippincott Mercer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13</cp:revision>
  <cp:lastPrinted>2014-03-31T14:21:00Z</cp:lastPrinted>
  <dcterms:created xsi:type="dcterms:W3CDTF">2024-04-03T04:38:00Z</dcterms:created>
  <dcterms:modified xsi:type="dcterms:W3CDTF">2024-05-28T18:15:00Z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