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62" w:rsidRDefault="00D62662" w:rsidP="4952D7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ED1C2A"/>
          <w:sz w:val="30"/>
          <w:szCs w:val="30"/>
        </w:rPr>
      </w:pPr>
      <w:r>
        <w:rPr>
          <w:noProof/>
        </w:rPr>
        <w:drawing>
          <wp:inline distT="0" distB="0" distL="0" distR="0">
            <wp:extent cx="1877770" cy="437745"/>
            <wp:effectExtent l="0" t="0" r="190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70" cy="4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62" w:rsidRDefault="00CA207E" w:rsidP="00D6266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30"/>
          <w:szCs w:val="30"/>
        </w:rPr>
        <w:t>P</w:t>
      </w:r>
      <w:r w:rsidR="00D65CEB">
        <w:rPr>
          <w:rStyle w:val="normaltextrun"/>
          <w:rFonts w:ascii="Verdana" w:hAnsi="Verdana" w:cs="Segoe UI"/>
          <w:color w:val="ED1C2A"/>
          <w:sz w:val="30"/>
          <w:szCs w:val="30"/>
        </w:rPr>
        <w:t>RESS</w:t>
      </w:r>
      <w:r>
        <w:rPr>
          <w:rStyle w:val="normaltextrun"/>
          <w:rFonts w:ascii="Verdana" w:hAnsi="Verdana" w:cs="Segoe UI"/>
          <w:color w:val="ED1C2A"/>
          <w:sz w:val="30"/>
          <w:szCs w:val="30"/>
        </w:rPr>
        <w:t xml:space="preserve"> </w:t>
      </w:r>
      <w:r w:rsidR="00D62662">
        <w:rPr>
          <w:rStyle w:val="normaltextrun"/>
          <w:rFonts w:ascii="Verdana" w:hAnsi="Verdana" w:cs="Segoe UI"/>
          <w:color w:val="ED1C2A"/>
          <w:sz w:val="30"/>
          <w:szCs w:val="30"/>
        </w:rPr>
        <w:t>RELEASE</w:t>
      </w:r>
      <w:r w:rsidR="00D62662">
        <w:rPr>
          <w:rStyle w:val="eop"/>
          <w:rFonts w:ascii="Verdana" w:hAnsi="Verdana" w:cs="Segoe UI"/>
          <w:color w:val="ED1C2A"/>
          <w:sz w:val="30"/>
          <w:szCs w:val="30"/>
        </w:rPr>
        <w:t> </w:t>
      </w:r>
    </w:p>
    <w:p w:rsidR="00D62662" w:rsidRDefault="37383463" w:rsidP="38451FB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38451FB3">
        <w:rPr>
          <w:rStyle w:val="normaltextrun"/>
          <w:rFonts w:ascii="Verdana" w:hAnsi="Verdana" w:cs="Segoe UI"/>
          <w:color w:val="41525C"/>
          <w:sz w:val="18"/>
          <w:szCs w:val="18"/>
        </w:rPr>
        <w:t>April</w:t>
      </w:r>
      <w:r w:rsidR="00F522AB" w:rsidRPr="38451FB3"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r w:rsidR="005D1C83">
        <w:rPr>
          <w:rStyle w:val="normaltextrun"/>
          <w:rFonts w:ascii="Verdana" w:hAnsi="Verdana" w:cs="Segoe UI"/>
          <w:color w:val="41525C"/>
          <w:sz w:val="18"/>
          <w:szCs w:val="18"/>
        </w:rPr>
        <w:t>1</w:t>
      </w:r>
      <w:r w:rsidR="00A413F0">
        <w:rPr>
          <w:rStyle w:val="normaltextrun"/>
          <w:rFonts w:ascii="Verdana" w:hAnsi="Verdana" w:cs="Segoe UI"/>
          <w:color w:val="41525C"/>
          <w:sz w:val="18"/>
          <w:szCs w:val="18"/>
        </w:rPr>
        <w:t>8</w:t>
      </w:r>
      <w:r w:rsidR="557A3F1D" w:rsidRPr="38451FB3">
        <w:rPr>
          <w:rStyle w:val="normaltextrun"/>
          <w:rFonts w:ascii="Verdana" w:hAnsi="Verdana" w:cs="Segoe UI"/>
          <w:color w:val="41525C"/>
          <w:sz w:val="18"/>
          <w:szCs w:val="18"/>
        </w:rPr>
        <w:t>, 2024</w:t>
      </w:r>
      <w:r w:rsidR="557A3F1D" w:rsidRPr="38451FB3">
        <w:rPr>
          <w:rStyle w:val="eop"/>
          <w:rFonts w:ascii="Verdana" w:hAnsi="Verdana" w:cs="Segoe UI"/>
          <w:color w:val="ED1C2A"/>
          <w:sz w:val="30"/>
          <w:szCs w:val="30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color w:val="ED1C2A"/>
          <w:sz w:val="30"/>
          <w:szCs w:val="30"/>
        </w:rPr>
      </w:pPr>
      <w:r>
        <w:rPr>
          <w:rStyle w:val="eop"/>
          <w:rFonts w:ascii="Verdana" w:hAnsi="Verdana" w:cs="Segoe UI"/>
          <w:color w:val="ED1C2A"/>
          <w:sz w:val="30"/>
          <w:szCs w:val="30"/>
        </w:rPr>
        <w:t> </w:t>
      </w:r>
    </w:p>
    <w:p w:rsidR="00CA207E" w:rsidRDefault="00CA207E" w:rsidP="3679C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62662" w:rsidRPr="00B2155F" w:rsidRDefault="00B2155F" w:rsidP="272B7F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</w:rPr>
      </w:pPr>
      <w:r w:rsidRPr="272B7FA8">
        <w:rPr>
          <w:rStyle w:val="normaltextrun"/>
          <w:rFonts w:ascii="Georgia" w:hAnsi="Georgia" w:cs="Segoe UI"/>
          <w:b/>
          <w:bCs/>
        </w:rPr>
        <w:t xml:space="preserve">Manitowoc </w:t>
      </w:r>
      <w:r w:rsidR="006400F8" w:rsidRPr="272B7FA8">
        <w:rPr>
          <w:rStyle w:val="normaltextrun"/>
          <w:rFonts w:ascii="Georgia" w:hAnsi="Georgia" w:cs="Segoe UI"/>
          <w:b/>
          <w:bCs/>
        </w:rPr>
        <w:t>highlights technician</w:t>
      </w:r>
      <w:r w:rsidRPr="272B7FA8">
        <w:rPr>
          <w:rStyle w:val="normaltextrun"/>
          <w:rFonts w:ascii="Georgia" w:hAnsi="Georgia" w:cs="Segoe UI"/>
          <w:b/>
          <w:bCs/>
        </w:rPr>
        <w:t xml:space="preserve"> training and </w:t>
      </w:r>
      <w:r w:rsidR="00AB64BB" w:rsidRPr="272B7FA8">
        <w:rPr>
          <w:rStyle w:val="normaltextrun"/>
          <w:rFonts w:ascii="Georgia" w:hAnsi="Georgia" w:cs="Segoe UI"/>
          <w:b/>
          <w:bCs/>
        </w:rPr>
        <w:t>successful</w:t>
      </w:r>
      <w:r w:rsidR="6C65BCC5" w:rsidRPr="272B7FA8">
        <w:rPr>
          <w:rStyle w:val="normaltextrun"/>
          <w:rFonts w:ascii="Georgia" w:hAnsi="Georgia" w:cs="Segoe UI"/>
          <w:b/>
          <w:bCs/>
        </w:rPr>
        <w:t xml:space="preserve"> </w:t>
      </w:r>
      <w:r w:rsidRPr="272B7FA8">
        <w:rPr>
          <w:rStyle w:val="normaltextrun"/>
          <w:rFonts w:ascii="Georgia" w:hAnsi="Georgia" w:cs="Segoe UI"/>
          <w:b/>
          <w:bCs/>
        </w:rPr>
        <w:t>crane re</w:t>
      </w:r>
      <w:r w:rsidR="45F63EB8" w:rsidRPr="272B7FA8">
        <w:rPr>
          <w:rStyle w:val="normaltextrun"/>
          <w:rFonts w:ascii="Georgia" w:hAnsi="Georgia" w:cs="Segoe UI"/>
          <w:b/>
          <w:bCs/>
        </w:rPr>
        <w:t>manufacturing</w:t>
      </w:r>
      <w:r w:rsidRPr="272B7FA8">
        <w:rPr>
          <w:rStyle w:val="normaltextrun"/>
          <w:rFonts w:ascii="Georgia" w:hAnsi="Georgia" w:cs="Segoe UI"/>
          <w:b/>
          <w:bCs/>
        </w:rPr>
        <w:t xml:space="preserve"> at M&amp;T Expo 2024</w:t>
      </w:r>
    </w:p>
    <w:p w:rsidR="74B91517" w:rsidRPr="00B2155F" w:rsidRDefault="74B91517" w:rsidP="003C23B4">
      <w:pPr>
        <w:pStyle w:val="NoSpacing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:rsidR="00B2155F" w:rsidRPr="00B2155F" w:rsidRDefault="00B2155F" w:rsidP="0138D2D6">
      <w:pPr>
        <w:pStyle w:val="NoSpacing"/>
        <w:numPr>
          <w:ilvl w:val="0"/>
          <w:numId w:val="3"/>
        </w:numPr>
        <w:rPr>
          <w:rStyle w:val="eop"/>
          <w:rFonts w:ascii="Georgia" w:hAnsi="Georgia" w:cs="Segoe UI"/>
          <w:i/>
          <w:iCs/>
          <w:sz w:val="21"/>
          <w:szCs w:val="21"/>
        </w:rPr>
      </w:pPr>
      <w:r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Between April 23-26, visitors </w:t>
      </w:r>
      <w:r w:rsidR="2FA2AA3A"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to </w:t>
      </w:r>
      <w:r w:rsidRPr="0138D2D6">
        <w:rPr>
          <w:rStyle w:val="eop"/>
          <w:rFonts w:ascii="Georgia" w:hAnsi="Georgia" w:cs="Segoe UI"/>
          <w:i/>
          <w:iCs/>
          <w:sz w:val="21"/>
          <w:szCs w:val="21"/>
        </w:rPr>
        <w:t>Manitowoc</w:t>
      </w:r>
      <w:r w:rsidR="1F8EFF55" w:rsidRPr="0138D2D6">
        <w:rPr>
          <w:rStyle w:val="eop"/>
          <w:rFonts w:ascii="Georgia" w:hAnsi="Georgia" w:cs="Segoe UI"/>
          <w:i/>
          <w:iCs/>
          <w:sz w:val="21"/>
          <w:szCs w:val="21"/>
        </w:rPr>
        <w:t>’s</w:t>
      </w:r>
      <w:r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 </w:t>
      </w:r>
      <w:r w:rsidR="06CEE97C"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stand </w:t>
      </w:r>
      <w:r w:rsidR="68E13133"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(C-10) </w:t>
      </w:r>
      <w:r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at M&amp;T Expo in São Paulo will </w:t>
      </w:r>
      <w:r w:rsidR="5C27BCF1"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discover </w:t>
      </w:r>
      <w:r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the company's </w:t>
      </w:r>
      <w:r w:rsidR="6B340B3E"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latest </w:t>
      </w:r>
      <w:r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investments </w:t>
      </w:r>
      <w:r w:rsidR="39F2DB9C" w:rsidRPr="0138D2D6">
        <w:rPr>
          <w:rStyle w:val="eop"/>
          <w:rFonts w:ascii="Georgia" w:hAnsi="Georgia" w:cs="Segoe UI"/>
          <w:i/>
          <w:iCs/>
          <w:sz w:val="21"/>
          <w:szCs w:val="21"/>
        </w:rPr>
        <w:t xml:space="preserve">to expand and enhance </w:t>
      </w:r>
      <w:r w:rsidRPr="0138D2D6">
        <w:rPr>
          <w:rStyle w:val="eop"/>
          <w:rFonts w:ascii="Georgia" w:hAnsi="Georgia" w:cs="Segoe UI"/>
          <w:i/>
          <w:iCs/>
          <w:sz w:val="21"/>
          <w:szCs w:val="21"/>
        </w:rPr>
        <w:t>customer support in Latin America.</w:t>
      </w:r>
    </w:p>
    <w:p w:rsidR="00B2155F" w:rsidRPr="00B2155F" w:rsidRDefault="00B2155F" w:rsidP="798EE695">
      <w:pPr>
        <w:pStyle w:val="NoSpacing"/>
        <w:numPr>
          <w:ilvl w:val="0"/>
          <w:numId w:val="3"/>
        </w:numPr>
        <w:rPr>
          <w:rStyle w:val="eop"/>
          <w:rFonts w:ascii="Georgia" w:hAnsi="Georgia" w:cs="Segoe UI"/>
          <w:i/>
          <w:iCs/>
          <w:sz w:val="21"/>
          <w:szCs w:val="21"/>
        </w:rPr>
      </w:pPr>
      <w:r w:rsidRPr="798EE695">
        <w:rPr>
          <w:rStyle w:val="eop"/>
          <w:rFonts w:ascii="Georgia" w:hAnsi="Georgia" w:cs="Segoe UI"/>
          <w:i/>
          <w:iCs/>
          <w:sz w:val="21"/>
          <w:szCs w:val="21"/>
        </w:rPr>
        <w:t>Successful models in Brazil, such as the Grove GMK6400-1</w:t>
      </w:r>
      <w:r w:rsidR="3AEA3B4A" w:rsidRPr="798EE695">
        <w:rPr>
          <w:rStyle w:val="eop"/>
          <w:rFonts w:ascii="Georgia" w:hAnsi="Georgia" w:cs="Segoe UI"/>
          <w:i/>
          <w:iCs/>
          <w:sz w:val="21"/>
          <w:szCs w:val="21"/>
        </w:rPr>
        <w:t xml:space="preserve"> and a refurbished GMK5250L-1</w:t>
      </w:r>
      <w:r w:rsidRPr="798EE695">
        <w:rPr>
          <w:rStyle w:val="eop"/>
          <w:rFonts w:ascii="Georgia" w:hAnsi="Georgia" w:cs="Segoe UI"/>
          <w:i/>
          <w:iCs/>
          <w:sz w:val="21"/>
          <w:szCs w:val="21"/>
        </w:rPr>
        <w:t>, will be on display</w:t>
      </w:r>
      <w:r w:rsidR="04C3123C" w:rsidRPr="798EE695">
        <w:rPr>
          <w:rStyle w:val="eop"/>
          <w:rFonts w:ascii="Georgia" w:hAnsi="Georgia" w:cs="Segoe UI"/>
          <w:i/>
          <w:iCs/>
          <w:sz w:val="21"/>
          <w:szCs w:val="21"/>
        </w:rPr>
        <w:t>.</w:t>
      </w:r>
      <w:r w:rsidRPr="798EE695">
        <w:rPr>
          <w:rStyle w:val="eop"/>
          <w:rFonts w:ascii="Georgia" w:hAnsi="Georgia" w:cs="Segoe UI"/>
          <w:i/>
          <w:iCs/>
          <w:sz w:val="21"/>
          <w:szCs w:val="21"/>
        </w:rPr>
        <w:t xml:space="preserve"> </w:t>
      </w:r>
    </w:p>
    <w:p w:rsidR="00D65CEB" w:rsidRPr="00B2155F" w:rsidRDefault="00B2155F" w:rsidP="272B7FA8">
      <w:pPr>
        <w:pStyle w:val="NoSpacing"/>
        <w:numPr>
          <w:ilvl w:val="0"/>
          <w:numId w:val="3"/>
        </w:numPr>
        <w:rPr>
          <w:rStyle w:val="eop"/>
          <w:rFonts w:ascii="Georgia" w:hAnsi="Georgia" w:cs="Segoe UI"/>
          <w:i/>
          <w:iCs/>
          <w:sz w:val="21"/>
          <w:szCs w:val="21"/>
        </w:rPr>
      </w:pPr>
      <w:r w:rsidRPr="272B7FA8">
        <w:rPr>
          <w:rStyle w:val="eop"/>
          <w:rFonts w:ascii="Georgia" w:hAnsi="Georgia" w:cs="Segoe UI"/>
          <w:i/>
          <w:iCs/>
          <w:sz w:val="21"/>
          <w:szCs w:val="21"/>
        </w:rPr>
        <w:t xml:space="preserve">Visitors will also </w:t>
      </w:r>
      <w:r w:rsidR="5DADEC20" w:rsidRPr="272B7FA8">
        <w:rPr>
          <w:rStyle w:val="eop"/>
          <w:rFonts w:ascii="Georgia" w:hAnsi="Georgia" w:cs="Segoe UI"/>
          <w:i/>
          <w:iCs/>
          <w:sz w:val="21"/>
          <w:szCs w:val="21"/>
        </w:rPr>
        <w:t>get a close look at</w:t>
      </w:r>
      <w:r w:rsidRPr="272B7FA8">
        <w:rPr>
          <w:rStyle w:val="eop"/>
          <w:rFonts w:ascii="Georgia" w:hAnsi="Georgia" w:cs="Segoe UI"/>
          <w:i/>
          <w:iCs/>
          <w:sz w:val="21"/>
          <w:szCs w:val="21"/>
        </w:rPr>
        <w:t xml:space="preserve"> the MLC165 crawler crane simulator, one of the most advanced </w:t>
      </w:r>
      <w:r w:rsidR="0CFB371F" w:rsidRPr="272B7FA8">
        <w:rPr>
          <w:rStyle w:val="eop"/>
          <w:rFonts w:ascii="Georgia" w:hAnsi="Georgia" w:cs="Segoe UI"/>
          <w:i/>
          <w:iCs/>
          <w:sz w:val="21"/>
          <w:szCs w:val="21"/>
        </w:rPr>
        <w:t xml:space="preserve">simulators </w:t>
      </w:r>
      <w:r w:rsidRPr="272B7FA8">
        <w:rPr>
          <w:rStyle w:val="eop"/>
          <w:rFonts w:ascii="Georgia" w:hAnsi="Georgia" w:cs="Segoe UI"/>
          <w:i/>
          <w:iCs/>
          <w:sz w:val="21"/>
          <w:szCs w:val="21"/>
        </w:rPr>
        <w:t xml:space="preserve">in the </w:t>
      </w:r>
      <w:r w:rsidR="33E6D4C7" w:rsidRPr="272B7FA8">
        <w:rPr>
          <w:rStyle w:val="eop"/>
          <w:rFonts w:ascii="Georgia" w:hAnsi="Georgia" w:cs="Segoe UI"/>
          <w:i/>
          <w:iCs/>
          <w:sz w:val="21"/>
          <w:szCs w:val="21"/>
        </w:rPr>
        <w:t>lifting industry</w:t>
      </w:r>
      <w:r w:rsidRPr="272B7FA8">
        <w:rPr>
          <w:rStyle w:val="eop"/>
          <w:rFonts w:ascii="Georgia" w:hAnsi="Georgia" w:cs="Segoe UI"/>
          <w:i/>
          <w:iCs/>
          <w:sz w:val="21"/>
          <w:szCs w:val="21"/>
        </w:rPr>
        <w:t>.</w:t>
      </w:r>
    </w:p>
    <w:p w:rsid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B2155F" w:rsidRP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272B7FA8">
        <w:rPr>
          <w:rStyle w:val="eop"/>
          <w:rFonts w:ascii="Georgia" w:hAnsi="Georgia" w:cs="Segoe UI"/>
          <w:sz w:val="21"/>
          <w:szCs w:val="21"/>
        </w:rPr>
        <w:t xml:space="preserve">Manitowoc </w:t>
      </w:r>
      <w:r w:rsidR="77B35532" w:rsidRPr="272B7FA8">
        <w:rPr>
          <w:rStyle w:val="eop"/>
          <w:rFonts w:ascii="Georgia" w:hAnsi="Georgia" w:cs="Segoe UI"/>
          <w:sz w:val="21"/>
          <w:szCs w:val="21"/>
        </w:rPr>
        <w:t>has exciting updates for visitors at this year’s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</w:t>
      </w:r>
      <w:hyperlink r:id="rId11">
        <w:r w:rsidRPr="272B7FA8">
          <w:rPr>
            <w:rStyle w:val="Hyperlink"/>
            <w:rFonts w:ascii="Georgia" w:hAnsi="Georgia" w:cs="Segoe UI"/>
            <w:sz w:val="21"/>
            <w:szCs w:val="21"/>
          </w:rPr>
          <w:t>M&amp;T Expo</w:t>
        </w:r>
      </w:hyperlink>
      <w:r w:rsidRPr="272B7FA8">
        <w:rPr>
          <w:rStyle w:val="eop"/>
          <w:rFonts w:ascii="Georgia" w:hAnsi="Georgia" w:cs="Segoe UI"/>
          <w:sz w:val="21"/>
          <w:szCs w:val="21"/>
        </w:rPr>
        <w:t>, the largest construction and mining equipment trade show in Latin America. The company</w:t>
      </w:r>
      <w:r w:rsidR="7531A68C" w:rsidRPr="272B7FA8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CE04AB" w:rsidRPr="272B7FA8">
        <w:rPr>
          <w:rStyle w:val="eop"/>
          <w:rFonts w:ascii="Georgia" w:hAnsi="Georgia" w:cs="Segoe UI"/>
          <w:sz w:val="21"/>
          <w:szCs w:val="21"/>
        </w:rPr>
        <w:t>recently inaugurated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its new training center in São Paulo</w:t>
      </w:r>
      <w:r w:rsidR="7D95B974" w:rsidRPr="272B7FA8">
        <w:rPr>
          <w:rStyle w:val="eop"/>
          <w:rFonts w:ascii="Georgia" w:hAnsi="Georgia" w:cs="Segoe UI"/>
          <w:sz w:val="21"/>
          <w:szCs w:val="21"/>
        </w:rPr>
        <w:t>,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</w:t>
      </w:r>
      <w:r w:rsidR="1FCB6147" w:rsidRPr="272B7FA8">
        <w:rPr>
          <w:rStyle w:val="eop"/>
          <w:rFonts w:ascii="Georgia" w:hAnsi="Georgia" w:cs="Segoe UI"/>
          <w:sz w:val="21"/>
          <w:szCs w:val="21"/>
        </w:rPr>
        <w:t xml:space="preserve">doubling 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its capacity and </w:t>
      </w:r>
      <w:r w:rsidR="4F050486" w:rsidRPr="272B7FA8">
        <w:rPr>
          <w:rStyle w:val="eop"/>
          <w:rFonts w:ascii="Georgia" w:hAnsi="Georgia" w:cs="Segoe UI"/>
          <w:sz w:val="21"/>
          <w:szCs w:val="21"/>
        </w:rPr>
        <w:t xml:space="preserve">increasing </w:t>
      </w:r>
      <w:r w:rsidRPr="272B7FA8">
        <w:rPr>
          <w:rStyle w:val="eop"/>
          <w:rFonts w:ascii="Georgia" w:hAnsi="Georgia" w:cs="Segoe UI"/>
          <w:sz w:val="21"/>
          <w:szCs w:val="21"/>
        </w:rPr>
        <w:t>the number of crane simulators</w:t>
      </w:r>
      <w:r w:rsidR="042D038D" w:rsidRPr="272B7FA8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CFB371F" w:rsidRPr="272B7FA8">
        <w:rPr>
          <w:rStyle w:val="eop"/>
          <w:rFonts w:ascii="Georgia" w:hAnsi="Georgia" w:cs="Segoe UI"/>
          <w:sz w:val="21"/>
          <w:szCs w:val="21"/>
        </w:rPr>
        <w:t xml:space="preserve">on-site </w:t>
      </w:r>
      <w:r w:rsidR="042D038D" w:rsidRPr="272B7FA8">
        <w:rPr>
          <w:rStyle w:val="eop"/>
          <w:rFonts w:ascii="Georgia" w:hAnsi="Georgia" w:cs="Segoe UI"/>
          <w:sz w:val="21"/>
          <w:szCs w:val="21"/>
        </w:rPr>
        <w:t>after extensive renovations</w:t>
      </w:r>
      <w:r w:rsidRPr="272B7FA8">
        <w:rPr>
          <w:rStyle w:val="eop"/>
          <w:rFonts w:ascii="Georgia" w:hAnsi="Georgia" w:cs="Segoe UI"/>
          <w:sz w:val="21"/>
          <w:szCs w:val="21"/>
        </w:rPr>
        <w:t>. One of these simulators</w:t>
      </w:r>
      <w:r w:rsidR="00D02134" w:rsidRPr="272B7FA8">
        <w:rPr>
          <w:rStyle w:val="eop"/>
          <w:rFonts w:ascii="Georgia" w:hAnsi="Georgia" w:cs="Segoe UI"/>
          <w:sz w:val="21"/>
          <w:szCs w:val="21"/>
        </w:rPr>
        <w:t>,</w:t>
      </w:r>
      <w:r w:rsidR="009F2376" w:rsidRPr="272B7FA8">
        <w:rPr>
          <w:rStyle w:val="eop"/>
          <w:rFonts w:ascii="Georgia" w:hAnsi="Georgia" w:cs="Segoe UI"/>
          <w:sz w:val="21"/>
          <w:szCs w:val="21"/>
        </w:rPr>
        <w:t xml:space="preserve"> </w:t>
      </w:r>
      <w:r w:rsidR="2CC5755B" w:rsidRPr="272B7FA8">
        <w:rPr>
          <w:rStyle w:val="eop"/>
          <w:rFonts w:ascii="Georgia" w:hAnsi="Georgia" w:cs="Segoe UI"/>
          <w:sz w:val="21"/>
          <w:szCs w:val="21"/>
        </w:rPr>
        <w:t xml:space="preserve">showcasing </w:t>
      </w:r>
      <w:r w:rsidR="60D44EBC" w:rsidRPr="272B7FA8">
        <w:rPr>
          <w:rStyle w:val="eop"/>
          <w:rFonts w:ascii="Georgia" w:hAnsi="Georgia" w:cs="Segoe UI"/>
          <w:sz w:val="21"/>
          <w:szCs w:val="21"/>
        </w:rPr>
        <w:t>an MLC165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crawler crane, </w:t>
      </w:r>
      <w:r w:rsidR="00D9371E" w:rsidRPr="272B7FA8">
        <w:rPr>
          <w:rStyle w:val="eop"/>
          <w:rFonts w:ascii="Georgia" w:hAnsi="Georgia" w:cs="Segoe UI"/>
          <w:sz w:val="21"/>
          <w:szCs w:val="21"/>
        </w:rPr>
        <w:t xml:space="preserve">is 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considered one of the most advanced in the </w:t>
      </w:r>
      <w:r w:rsidR="7C9FAFAE" w:rsidRPr="272B7FA8">
        <w:rPr>
          <w:rStyle w:val="eop"/>
          <w:rFonts w:ascii="Georgia" w:hAnsi="Georgia" w:cs="Segoe UI"/>
          <w:sz w:val="21"/>
          <w:szCs w:val="21"/>
        </w:rPr>
        <w:t>lifting industry</w:t>
      </w:r>
      <w:r w:rsidR="00D9371E" w:rsidRPr="272B7FA8">
        <w:rPr>
          <w:rStyle w:val="eop"/>
          <w:rFonts w:ascii="Georgia" w:hAnsi="Georgia" w:cs="Segoe UI"/>
          <w:sz w:val="21"/>
          <w:szCs w:val="21"/>
        </w:rPr>
        <w:t xml:space="preserve"> and 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will be on display at 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>Booth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C-10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 xml:space="preserve"> at </w:t>
      </w:r>
      <w:r w:rsidR="0CFB371F" w:rsidRPr="272B7FA8">
        <w:rPr>
          <w:rStyle w:val="eop"/>
          <w:rFonts w:ascii="Georgia" w:hAnsi="Georgia" w:cs="Segoe UI"/>
          <w:sz w:val="21"/>
          <w:szCs w:val="21"/>
        </w:rPr>
        <w:t xml:space="preserve">M&amp;T 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>Expo</w:t>
      </w:r>
      <w:r w:rsidR="0CFB371F" w:rsidRPr="272B7FA8">
        <w:rPr>
          <w:rStyle w:val="eop"/>
          <w:rFonts w:ascii="Georgia" w:hAnsi="Georgia" w:cs="Segoe UI"/>
          <w:sz w:val="21"/>
          <w:szCs w:val="21"/>
        </w:rPr>
        <w:t xml:space="preserve"> in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 xml:space="preserve"> São Paulo.</w:t>
      </w:r>
    </w:p>
    <w:p w:rsidR="00B2155F" w:rsidRP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B2155F" w:rsidRP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149C6FFC">
        <w:rPr>
          <w:rStyle w:val="eop"/>
          <w:rFonts w:ascii="Georgia" w:hAnsi="Georgia" w:cs="Segoe UI"/>
          <w:sz w:val="21"/>
          <w:szCs w:val="21"/>
        </w:rPr>
        <w:t xml:space="preserve">Furthermore, </w:t>
      </w:r>
      <w:r w:rsidR="0CFB371F" w:rsidRPr="149C6FFC">
        <w:rPr>
          <w:rStyle w:val="eop"/>
          <w:rFonts w:ascii="Georgia" w:hAnsi="Georgia" w:cs="Segoe UI"/>
          <w:sz w:val="21"/>
          <w:szCs w:val="21"/>
        </w:rPr>
        <w:t>Manitowoc’s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hyperlink r:id="rId12">
        <w:r w:rsidRPr="149C6FFC">
          <w:rPr>
            <w:rStyle w:val="Hyperlink"/>
            <w:rFonts w:ascii="Georgia" w:hAnsi="Georgia" w:cs="Segoe UI"/>
            <w:sz w:val="21"/>
            <w:szCs w:val="21"/>
          </w:rPr>
          <w:t>EnCORE</w:t>
        </w:r>
      </w:hyperlink>
      <w:r w:rsidRPr="149C6FFC">
        <w:rPr>
          <w:rStyle w:val="eop"/>
          <w:rFonts w:ascii="Georgia" w:hAnsi="Georgia" w:cs="Segoe UI"/>
          <w:sz w:val="21"/>
          <w:szCs w:val="21"/>
        </w:rPr>
        <w:t xml:space="preserve"> team is celebrating the delivery of a Manitowoc 4600 crawler crane after a </w:t>
      </w:r>
      <w:r w:rsidR="6C252394" w:rsidRPr="149C6FFC">
        <w:rPr>
          <w:rStyle w:val="eop"/>
          <w:rFonts w:ascii="Georgia" w:hAnsi="Georgia" w:cs="Segoe UI"/>
          <w:sz w:val="21"/>
          <w:szCs w:val="21"/>
        </w:rPr>
        <w:t>complete remanufacturing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process</w:t>
      </w:r>
      <w:r w:rsidR="39AA7BF2" w:rsidRPr="149C6FFC">
        <w:rPr>
          <w:rStyle w:val="eop"/>
          <w:rFonts w:ascii="Georgia" w:hAnsi="Georgia" w:cs="Segoe UI"/>
          <w:sz w:val="21"/>
          <w:szCs w:val="21"/>
        </w:rPr>
        <w:t>, preparing it for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work on the construction of the Angra 3 nuclear power plant</w:t>
      </w:r>
      <w:r w:rsidR="25B812DD" w:rsidRPr="149C6FFC">
        <w:rPr>
          <w:rStyle w:val="eop"/>
          <w:rFonts w:ascii="Georgia" w:hAnsi="Georgia" w:cs="Segoe UI"/>
          <w:sz w:val="21"/>
          <w:szCs w:val="21"/>
        </w:rPr>
        <w:t>, in Brazil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. </w:t>
      </w:r>
      <w:r w:rsidR="1D504C10" w:rsidRPr="149C6FFC">
        <w:rPr>
          <w:rStyle w:val="eop"/>
          <w:rFonts w:ascii="Georgia" w:hAnsi="Georgia" w:cs="Segoe UI"/>
          <w:sz w:val="21"/>
          <w:szCs w:val="21"/>
        </w:rPr>
        <w:t>The crane</w:t>
      </w:r>
      <w:r w:rsidR="62D8C969" w:rsidRPr="149C6FFC">
        <w:rPr>
          <w:rStyle w:val="eop"/>
          <w:rFonts w:ascii="Georgia" w:hAnsi="Georgia" w:cs="Segoe UI"/>
          <w:sz w:val="21"/>
          <w:szCs w:val="21"/>
        </w:rPr>
        <w:t xml:space="preserve">, </w:t>
      </w:r>
      <w:r w:rsidR="1D504C10" w:rsidRPr="149C6FFC">
        <w:rPr>
          <w:rStyle w:val="eop"/>
          <w:rFonts w:ascii="Georgia" w:hAnsi="Georgia" w:cs="Segoe UI"/>
          <w:sz w:val="21"/>
          <w:szCs w:val="21"/>
        </w:rPr>
        <w:t>originally purchased by the state-owned Electronuclear in 1982</w:t>
      </w:r>
      <w:r w:rsidR="4E995CC4" w:rsidRPr="149C6FFC">
        <w:rPr>
          <w:rStyle w:val="eop"/>
          <w:rFonts w:ascii="Georgia" w:hAnsi="Georgia" w:cs="Segoe UI"/>
          <w:sz w:val="21"/>
          <w:szCs w:val="21"/>
        </w:rPr>
        <w:t>,</w:t>
      </w:r>
      <w:r w:rsidR="1D504C10"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r w:rsidR="5717DE67" w:rsidRPr="149C6FFC">
        <w:rPr>
          <w:rStyle w:val="eop"/>
          <w:rFonts w:ascii="Georgia" w:hAnsi="Georgia" w:cs="Segoe UI"/>
          <w:sz w:val="21"/>
          <w:szCs w:val="21"/>
        </w:rPr>
        <w:t>suffered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extensive corrosion damage </w:t>
      </w:r>
      <w:r w:rsidR="6AF46184" w:rsidRPr="149C6FFC">
        <w:rPr>
          <w:rStyle w:val="eop"/>
          <w:rFonts w:ascii="Georgia" w:hAnsi="Georgia" w:cs="Segoe UI"/>
          <w:sz w:val="21"/>
          <w:szCs w:val="21"/>
        </w:rPr>
        <w:t xml:space="preserve">over 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years </w:t>
      </w:r>
      <w:r w:rsidR="60EB4C59" w:rsidRPr="149C6FFC">
        <w:rPr>
          <w:rStyle w:val="eop"/>
          <w:rFonts w:ascii="Georgia" w:hAnsi="Georgia" w:cs="Segoe UI"/>
          <w:sz w:val="21"/>
          <w:szCs w:val="21"/>
        </w:rPr>
        <w:t>of disuse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at the nuclear complex.</w:t>
      </w:r>
    </w:p>
    <w:p w:rsidR="00B2155F" w:rsidRP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B2155F" w:rsidRP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272B7FA8">
        <w:rPr>
          <w:rStyle w:val="eop"/>
          <w:rFonts w:ascii="Georgia" w:hAnsi="Georgia" w:cs="Segoe UI"/>
          <w:sz w:val="21"/>
          <w:szCs w:val="21"/>
        </w:rPr>
        <w:t xml:space="preserve">The </w:t>
      </w:r>
      <w:r w:rsidR="00266736" w:rsidRPr="272B7FA8">
        <w:rPr>
          <w:rStyle w:val="eop"/>
          <w:rFonts w:ascii="Georgia" w:hAnsi="Georgia" w:cs="Segoe UI"/>
          <w:sz w:val="21"/>
          <w:szCs w:val="21"/>
        </w:rPr>
        <w:t xml:space="preserve">increasing number of </w:t>
      </w:r>
      <w:r w:rsidRPr="272B7FA8">
        <w:rPr>
          <w:rStyle w:val="eop"/>
          <w:rFonts w:ascii="Georgia" w:hAnsi="Georgia" w:cs="Segoe UI"/>
          <w:sz w:val="21"/>
          <w:szCs w:val="21"/>
        </w:rPr>
        <w:t>certified</w:t>
      </w:r>
      <w:r w:rsidR="1D21136D" w:rsidRPr="272B7FA8">
        <w:rPr>
          <w:rStyle w:val="eop"/>
          <w:rFonts w:ascii="Georgia" w:hAnsi="Georgia" w:cs="Segoe UI"/>
          <w:sz w:val="21"/>
          <w:szCs w:val="21"/>
        </w:rPr>
        <w:t xml:space="preserve"> remanufactured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machines has boosted the used market</w:t>
      </w:r>
      <w:r w:rsidR="230377AF" w:rsidRPr="272B7FA8">
        <w:rPr>
          <w:rStyle w:val="eop"/>
          <w:rFonts w:ascii="Georgia" w:hAnsi="Georgia" w:cs="Segoe UI"/>
          <w:sz w:val="21"/>
          <w:szCs w:val="21"/>
        </w:rPr>
        <w:t xml:space="preserve"> in Latin America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, </w:t>
      </w:r>
      <w:r w:rsidR="65BE3719" w:rsidRPr="272B7FA8">
        <w:rPr>
          <w:rStyle w:val="eop"/>
          <w:rFonts w:ascii="Georgia" w:hAnsi="Georgia" w:cs="Segoe UI"/>
          <w:sz w:val="21"/>
          <w:szCs w:val="21"/>
        </w:rPr>
        <w:t xml:space="preserve">enabling 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customer access to highly efficient cranes that would otherwise </w:t>
      </w:r>
      <w:r w:rsidR="67647508" w:rsidRPr="272B7FA8">
        <w:rPr>
          <w:rStyle w:val="eop"/>
          <w:rFonts w:ascii="Georgia" w:hAnsi="Georgia" w:cs="Segoe UI"/>
          <w:sz w:val="21"/>
          <w:szCs w:val="21"/>
        </w:rPr>
        <w:t xml:space="preserve">remain idle elsewhere in </w:t>
      </w:r>
      <w:r w:rsidRPr="272B7FA8">
        <w:rPr>
          <w:rStyle w:val="eop"/>
          <w:rFonts w:ascii="Georgia" w:hAnsi="Georgia" w:cs="Segoe UI"/>
          <w:sz w:val="21"/>
          <w:szCs w:val="21"/>
        </w:rPr>
        <w:t>the world.</w:t>
      </w:r>
    </w:p>
    <w:p w:rsidR="00B2155F" w:rsidRP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B2155F" w:rsidRP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3679CC69">
        <w:rPr>
          <w:rStyle w:val="eop"/>
          <w:rFonts w:ascii="Georgia" w:hAnsi="Georgia" w:cs="Segoe UI"/>
          <w:sz w:val="21"/>
          <w:szCs w:val="21"/>
        </w:rPr>
        <w:t xml:space="preserve">Leandro Moura, Manitowoc's marketing manager for Latin America, highlights the expansion of EnCORE's </w:t>
      </w:r>
      <w:r w:rsidRPr="3679CC69">
        <w:rPr>
          <w:rStyle w:val="eop"/>
          <w:rFonts w:ascii="Georgia" w:hAnsi="Georgia" w:cs="Segoe UI"/>
          <w:i/>
          <w:iCs/>
          <w:sz w:val="21"/>
          <w:szCs w:val="21"/>
        </w:rPr>
        <w:t>Hydraulic Cylinder Repair and Return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program, </w:t>
      </w:r>
      <w:r w:rsidR="0AC8380D" w:rsidRPr="3679CC69">
        <w:rPr>
          <w:rStyle w:val="eop"/>
          <w:rFonts w:ascii="Georgia" w:hAnsi="Georgia" w:cs="Segoe UI"/>
          <w:sz w:val="21"/>
          <w:szCs w:val="21"/>
        </w:rPr>
        <w:t xml:space="preserve">which now includes </w:t>
      </w:r>
      <w:r w:rsidR="003B0D92" w:rsidRPr="3679CC69">
        <w:rPr>
          <w:rStyle w:val="eop"/>
          <w:rFonts w:ascii="Georgia" w:hAnsi="Georgia" w:cs="Segoe UI"/>
          <w:sz w:val="21"/>
          <w:szCs w:val="21"/>
        </w:rPr>
        <w:t>more partner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companies and </w:t>
      </w:r>
      <w:r w:rsidR="12E3D028" w:rsidRPr="3679CC69">
        <w:rPr>
          <w:rStyle w:val="eop"/>
          <w:rFonts w:ascii="Georgia" w:hAnsi="Georgia" w:cs="Segoe UI"/>
          <w:sz w:val="21"/>
          <w:szCs w:val="21"/>
        </w:rPr>
        <w:t xml:space="preserve">improved service </w:t>
      </w:r>
      <w:r w:rsidR="003B0D92" w:rsidRPr="3679CC69">
        <w:rPr>
          <w:rStyle w:val="eop"/>
          <w:rFonts w:ascii="Georgia" w:hAnsi="Georgia" w:cs="Segoe UI"/>
          <w:sz w:val="21"/>
          <w:szCs w:val="21"/>
        </w:rPr>
        <w:t>efficiency to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customers across the regio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>n</w:t>
      </w:r>
      <w:r w:rsidRPr="3679CC69">
        <w:rPr>
          <w:rStyle w:val="eop"/>
          <w:rFonts w:ascii="Georgia" w:hAnsi="Georgia" w:cs="Segoe UI"/>
          <w:sz w:val="21"/>
          <w:szCs w:val="21"/>
        </w:rPr>
        <w:t>.</w:t>
      </w:r>
    </w:p>
    <w:p w:rsidR="00B2155F" w:rsidRPr="00B2155F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3F3E88" w:rsidRDefault="00B2155F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3679CC69">
        <w:rPr>
          <w:rStyle w:val="eop"/>
          <w:rFonts w:ascii="Georgia" w:hAnsi="Georgia" w:cs="Segoe UI"/>
          <w:sz w:val="21"/>
          <w:szCs w:val="21"/>
        </w:rPr>
        <w:t>“</w:t>
      </w:r>
      <w:r w:rsidR="1BE6DA83" w:rsidRPr="3679CC69">
        <w:rPr>
          <w:rStyle w:val="eop"/>
          <w:rFonts w:ascii="Georgia" w:hAnsi="Georgia" w:cs="Segoe UI"/>
          <w:sz w:val="21"/>
          <w:szCs w:val="21"/>
        </w:rPr>
        <w:t xml:space="preserve">At M&amp;T Expo, </w:t>
      </w:r>
      <w:r w:rsidR="003B0D92" w:rsidRPr="3679CC69">
        <w:rPr>
          <w:rStyle w:val="eop"/>
          <w:rFonts w:ascii="Georgia" w:hAnsi="Georgia" w:cs="Segoe UI"/>
          <w:sz w:val="21"/>
          <w:szCs w:val="21"/>
        </w:rPr>
        <w:t>we will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3B0D92" w:rsidRPr="3679CC69">
        <w:rPr>
          <w:rStyle w:val="eop"/>
          <w:rFonts w:ascii="Georgia" w:hAnsi="Georgia" w:cs="Segoe UI"/>
          <w:sz w:val="21"/>
          <w:szCs w:val="21"/>
        </w:rPr>
        <w:t>showcase Manitowoc’s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4790CCF5" w:rsidRPr="3679CC69">
        <w:rPr>
          <w:rStyle w:val="eop"/>
          <w:rFonts w:ascii="Georgia" w:hAnsi="Georgia" w:cs="Segoe UI"/>
          <w:sz w:val="21"/>
          <w:szCs w:val="21"/>
        </w:rPr>
        <w:t xml:space="preserve">ongoing 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investment and </w:t>
      </w:r>
      <w:r w:rsidR="3CB42E08" w:rsidRPr="3679CC69">
        <w:rPr>
          <w:rStyle w:val="eop"/>
          <w:rFonts w:ascii="Georgia" w:hAnsi="Georgia" w:cs="Segoe UI"/>
          <w:sz w:val="21"/>
          <w:szCs w:val="21"/>
        </w:rPr>
        <w:t>dedication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to improv</w:t>
      </w:r>
      <w:r w:rsidR="00AA5B00">
        <w:rPr>
          <w:rStyle w:val="eop"/>
          <w:rFonts w:ascii="Georgia" w:hAnsi="Georgia" w:cs="Segoe UI"/>
          <w:sz w:val="21"/>
          <w:szCs w:val="21"/>
        </w:rPr>
        <w:t>ing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our customer support services</w:t>
      </w:r>
      <w:r w:rsidR="00AA5B00">
        <w:rPr>
          <w:rStyle w:val="eop"/>
          <w:rFonts w:ascii="Georgia" w:hAnsi="Georgia" w:cs="Segoe UI"/>
          <w:sz w:val="21"/>
          <w:szCs w:val="21"/>
        </w:rPr>
        <w:t>,</w:t>
      </w:r>
      <w:r w:rsidR="6AFD8528" w:rsidRPr="3E6A25CA">
        <w:rPr>
          <w:rStyle w:val="eop"/>
          <w:rFonts w:ascii="Georgia" w:hAnsi="Georgia" w:cs="Segoe UI"/>
          <w:sz w:val="21"/>
          <w:szCs w:val="21"/>
        </w:rPr>
        <w:t xml:space="preserve"> which is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our </w:t>
      </w:r>
      <w:r w:rsidR="5507BDFE" w:rsidRPr="3679CC69">
        <w:rPr>
          <w:rStyle w:val="eop"/>
          <w:rFonts w:ascii="Georgia" w:hAnsi="Georgia" w:cs="Segoe UI"/>
          <w:sz w:val="21"/>
          <w:szCs w:val="21"/>
        </w:rPr>
        <w:t xml:space="preserve">primary </w:t>
      </w:r>
      <w:r w:rsidRPr="3679CC69">
        <w:rPr>
          <w:rStyle w:val="eop"/>
          <w:rFonts w:ascii="Georgia" w:hAnsi="Georgia" w:cs="Segoe UI"/>
          <w:sz w:val="21"/>
          <w:szCs w:val="21"/>
        </w:rPr>
        <w:t>focus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>,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”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Moura 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explains. </w:t>
      </w:r>
      <w:r w:rsidR="003B0D92" w:rsidRPr="3679CC69">
        <w:rPr>
          <w:rStyle w:val="eop"/>
          <w:rFonts w:ascii="Georgia" w:hAnsi="Georgia" w:cs="Segoe UI"/>
          <w:sz w:val="21"/>
          <w:szCs w:val="21"/>
        </w:rPr>
        <w:t>“We</w:t>
      </w:r>
      <w:r w:rsidR="35F1EE83" w:rsidRPr="3679CC69">
        <w:rPr>
          <w:rStyle w:val="eop"/>
          <w:rFonts w:ascii="Georgia" w:hAnsi="Georgia" w:cs="Segoe UI"/>
          <w:sz w:val="21"/>
          <w:szCs w:val="21"/>
        </w:rPr>
        <w:t xml:space="preserve"> aim </w:t>
      </w:r>
      <w:r w:rsidRPr="3679CC69">
        <w:rPr>
          <w:rStyle w:val="eop"/>
          <w:rFonts w:ascii="Georgia" w:hAnsi="Georgia" w:cs="Segoe UI"/>
          <w:sz w:val="21"/>
          <w:szCs w:val="21"/>
        </w:rPr>
        <w:t>to ensure quick and efficient solutions to any commercial, technical</w:t>
      </w:r>
      <w:r w:rsidR="458E9657" w:rsidRPr="3679CC69">
        <w:rPr>
          <w:rStyle w:val="eop"/>
          <w:rFonts w:ascii="Georgia" w:hAnsi="Georgia" w:cs="Segoe UI"/>
          <w:sz w:val="21"/>
          <w:szCs w:val="21"/>
        </w:rPr>
        <w:t>,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or operational </w:t>
      </w:r>
      <w:r w:rsidR="7463EE0D" w:rsidRPr="3679CC69">
        <w:rPr>
          <w:rStyle w:val="eop"/>
          <w:rFonts w:ascii="Georgia" w:hAnsi="Georgia" w:cs="Segoe UI"/>
          <w:sz w:val="21"/>
          <w:szCs w:val="21"/>
        </w:rPr>
        <w:t xml:space="preserve">crane-related </w:t>
      </w:r>
      <w:r w:rsidR="0CFB371F" w:rsidRPr="0CFB371F">
        <w:rPr>
          <w:rStyle w:val="eop"/>
          <w:rFonts w:ascii="Georgia" w:hAnsi="Georgia" w:cs="Segoe UI"/>
          <w:sz w:val="21"/>
          <w:szCs w:val="21"/>
        </w:rPr>
        <w:t>issue in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the region.”</w:t>
      </w:r>
    </w:p>
    <w:p w:rsidR="00983E80" w:rsidRDefault="00983E80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266736" w:rsidRPr="00266736" w:rsidRDefault="00266736" w:rsidP="004329D3">
      <w:pPr>
        <w:pStyle w:val="NoSpacing"/>
        <w:spacing w:line="259" w:lineRule="auto"/>
        <w:rPr>
          <w:rStyle w:val="eop"/>
          <w:rFonts w:ascii="Georgia" w:hAnsi="Georgia" w:cs="Segoe UI"/>
          <w:sz w:val="21"/>
          <w:szCs w:val="21"/>
        </w:rPr>
      </w:pPr>
      <w:r w:rsidRPr="272B7FA8">
        <w:rPr>
          <w:rStyle w:val="eop"/>
          <w:rFonts w:ascii="Georgia" w:hAnsi="Georgia" w:cs="Segoe UI"/>
          <w:sz w:val="21"/>
          <w:szCs w:val="21"/>
        </w:rPr>
        <w:t xml:space="preserve">Moura </w:t>
      </w:r>
      <w:r w:rsidR="1D9BDC3A" w:rsidRPr="272B7FA8">
        <w:rPr>
          <w:rStyle w:val="eop"/>
          <w:rFonts w:ascii="Georgia" w:hAnsi="Georgia" w:cs="Segoe UI"/>
          <w:sz w:val="21"/>
          <w:szCs w:val="21"/>
        </w:rPr>
        <w:t xml:space="preserve">elaborates 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that 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 xml:space="preserve">the 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São Paulo training center expansion, for example, meets a 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 xml:space="preserve">growing 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demand from </w:t>
      </w:r>
      <w:r w:rsidR="69F8FF4B" w:rsidRPr="272B7FA8">
        <w:rPr>
          <w:rStyle w:val="eop"/>
          <w:rFonts w:ascii="Georgia" w:hAnsi="Georgia" w:cs="Segoe UI"/>
          <w:sz w:val="21"/>
          <w:szCs w:val="21"/>
        </w:rPr>
        <w:t xml:space="preserve">regional </w:t>
      </w:r>
      <w:r w:rsidR="003B0D92" w:rsidRPr="272B7FA8">
        <w:rPr>
          <w:rStyle w:val="eop"/>
          <w:rFonts w:ascii="Georgia" w:hAnsi="Georgia" w:cs="Segoe UI"/>
          <w:sz w:val="21"/>
          <w:szCs w:val="21"/>
        </w:rPr>
        <w:t>customers to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increase the number of trained technicians </w:t>
      </w:r>
      <w:r w:rsidR="57EDC1A7" w:rsidRPr="272B7FA8">
        <w:rPr>
          <w:rStyle w:val="eop"/>
          <w:rFonts w:ascii="Georgia" w:hAnsi="Georgia" w:cs="Segoe UI"/>
          <w:sz w:val="21"/>
          <w:szCs w:val="21"/>
        </w:rPr>
        <w:t>with</w:t>
      </w:r>
      <w:r w:rsidRPr="272B7FA8">
        <w:rPr>
          <w:rStyle w:val="eop"/>
          <w:rFonts w:ascii="Georgia" w:hAnsi="Georgia" w:cs="Segoe UI"/>
          <w:sz w:val="21"/>
          <w:szCs w:val="21"/>
        </w:rPr>
        <w:t>in their own teams</w:t>
      </w:r>
      <w:r w:rsidR="6D3327CC" w:rsidRPr="272B7FA8">
        <w:rPr>
          <w:rStyle w:val="eop"/>
          <w:rFonts w:ascii="Georgia" w:hAnsi="Georgia" w:cs="Segoe UI"/>
          <w:sz w:val="21"/>
          <w:szCs w:val="21"/>
        </w:rPr>
        <w:t xml:space="preserve">. This effort aims </w:t>
      </w:r>
      <w:r w:rsidR="003B0D92" w:rsidRPr="272B7FA8">
        <w:rPr>
          <w:rStyle w:val="eop"/>
          <w:rFonts w:ascii="Georgia" w:hAnsi="Georgia" w:cs="Segoe UI"/>
          <w:sz w:val="21"/>
          <w:szCs w:val="21"/>
        </w:rPr>
        <w:t>to maximize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>crane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productivity 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>on the job site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. The </w:t>
      </w:r>
      <w:r w:rsidR="0035758C" w:rsidRPr="272B7FA8">
        <w:rPr>
          <w:rStyle w:val="eop"/>
          <w:rFonts w:ascii="Georgia" w:hAnsi="Georgia" w:cs="Segoe UI"/>
          <w:sz w:val="21"/>
          <w:szCs w:val="21"/>
        </w:rPr>
        <w:t>strengthening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of</w:t>
      </w:r>
      <w:r w:rsidR="0CFB371F" w:rsidRPr="272B7FA8">
        <w:rPr>
          <w:rStyle w:val="eop"/>
          <w:rFonts w:ascii="Georgia" w:hAnsi="Georgia" w:cs="Segoe UI"/>
          <w:sz w:val="21"/>
          <w:szCs w:val="21"/>
        </w:rPr>
        <w:t xml:space="preserve"> Manitowoc’s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EnCORE crane reconditioning and certification </w:t>
      </w:r>
      <w:r w:rsidR="0AA68CB3" w:rsidRPr="272B7FA8">
        <w:rPr>
          <w:rStyle w:val="eop"/>
          <w:rFonts w:ascii="Georgia" w:hAnsi="Georgia" w:cs="Segoe UI"/>
          <w:sz w:val="21"/>
          <w:szCs w:val="21"/>
        </w:rPr>
        <w:t xml:space="preserve">efforts 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also reflects the need to offer more affordable </w:t>
      </w:r>
      <w:r w:rsidR="0CFB371F" w:rsidRPr="272B7FA8">
        <w:rPr>
          <w:rStyle w:val="eop"/>
          <w:rFonts w:ascii="Georgia" w:hAnsi="Georgia" w:cs="Segoe UI"/>
          <w:sz w:val="21"/>
          <w:szCs w:val="21"/>
        </w:rPr>
        <w:t>cranes</w:t>
      </w:r>
      <w:r w:rsidRPr="272B7FA8">
        <w:rPr>
          <w:rStyle w:val="eop"/>
          <w:rFonts w:ascii="Georgia" w:hAnsi="Georgia" w:cs="Segoe UI"/>
          <w:sz w:val="21"/>
          <w:szCs w:val="21"/>
        </w:rPr>
        <w:t xml:space="preserve"> in the region.</w:t>
      </w:r>
    </w:p>
    <w:p w:rsidR="00266736" w:rsidRPr="00220007" w:rsidRDefault="00266736" w:rsidP="38451FB3">
      <w:pPr>
        <w:pStyle w:val="NoSpacing"/>
        <w:rPr>
          <w:rStyle w:val="eop"/>
          <w:rFonts w:ascii="Georgia" w:hAnsi="Georgia" w:cs="Segoe UI"/>
          <w:b/>
          <w:bCs/>
          <w:sz w:val="21"/>
          <w:szCs w:val="21"/>
        </w:rPr>
      </w:pPr>
    </w:p>
    <w:p w:rsidR="00266736" w:rsidRPr="00220007" w:rsidRDefault="00266736" w:rsidP="38451FB3">
      <w:pPr>
        <w:pStyle w:val="NoSpacing"/>
        <w:rPr>
          <w:rStyle w:val="eop"/>
          <w:rFonts w:ascii="Georgia" w:hAnsi="Georgia" w:cs="Segoe UI"/>
          <w:b/>
          <w:bCs/>
          <w:sz w:val="21"/>
          <w:szCs w:val="21"/>
        </w:rPr>
      </w:pPr>
      <w:r w:rsidRPr="38451FB3">
        <w:rPr>
          <w:rStyle w:val="eop"/>
          <w:rFonts w:ascii="Georgia" w:hAnsi="Georgia" w:cs="Segoe UI"/>
          <w:b/>
          <w:bCs/>
          <w:sz w:val="21"/>
          <w:szCs w:val="21"/>
        </w:rPr>
        <w:t xml:space="preserve">Successful new and </w:t>
      </w:r>
      <w:r w:rsidR="0035758C" w:rsidRPr="38451FB3">
        <w:rPr>
          <w:rStyle w:val="eop"/>
          <w:rFonts w:ascii="Georgia" w:hAnsi="Georgia" w:cs="Segoe UI"/>
          <w:b/>
          <w:bCs/>
          <w:sz w:val="21"/>
          <w:szCs w:val="21"/>
        </w:rPr>
        <w:t>used machines</w:t>
      </w:r>
    </w:p>
    <w:p w:rsidR="00266736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266736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149C6FFC">
        <w:rPr>
          <w:rStyle w:val="eop"/>
          <w:rFonts w:ascii="Georgia" w:hAnsi="Georgia" w:cs="Segoe UI"/>
          <w:sz w:val="21"/>
          <w:szCs w:val="21"/>
        </w:rPr>
        <w:lastRenderedPageBreak/>
        <w:t xml:space="preserve">Visitors to the Manitowoc stand will also </w:t>
      </w:r>
      <w:r w:rsidR="000179B5" w:rsidRPr="149C6FFC">
        <w:rPr>
          <w:rStyle w:val="eop"/>
          <w:rFonts w:ascii="Georgia" w:hAnsi="Georgia" w:cs="Segoe UI"/>
          <w:sz w:val="21"/>
          <w:szCs w:val="21"/>
        </w:rPr>
        <w:t>closely examine</w:t>
      </w:r>
      <w:r w:rsidR="200C535A"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BF0D185" w:rsidRPr="149C6FFC">
        <w:rPr>
          <w:rStyle w:val="eop"/>
          <w:rFonts w:ascii="Georgia" w:hAnsi="Georgia" w:cs="Segoe UI"/>
          <w:sz w:val="21"/>
          <w:szCs w:val="21"/>
        </w:rPr>
        <w:t>popular</w:t>
      </w:r>
      <w:r w:rsidR="7A3F5066" w:rsidRPr="149C6FFC">
        <w:rPr>
          <w:rStyle w:val="eop"/>
          <w:rFonts w:ascii="Georgia" w:hAnsi="Georgia" w:cs="Segoe UI"/>
          <w:sz w:val="21"/>
          <w:szCs w:val="21"/>
        </w:rPr>
        <w:t xml:space="preserve"> crane models</w:t>
      </w:r>
      <w:r w:rsidR="0BF0D185"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r w:rsidRPr="149C6FFC">
        <w:rPr>
          <w:rStyle w:val="eop"/>
          <w:rFonts w:ascii="Georgia" w:hAnsi="Georgia" w:cs="Segoe UI"/>
          <w:sz w:val="21"/>
          <w:szCs w:val="21"/>
        </w:rPr>
        <w:t>in Brazil</w:t>
      </w:r>
      <w:r w:rsidR="32C5977F" w:rsidRPr="149C6FFC">
        <w:rPr>
          <w:rStyle w:val="eop"/>
          <w:rFonts w:ascii="Georgia" w:hAnsi="Georgia" w:cs="Segoe UI"/>
          <w:sz w:val="21"/>
          <w:szCs w:val="21"/>
        </w:rPr>
        <w:t xml:space="preserve">, </w:t>
      </w:r>
      <w:r w:rsidR="506989E4" w:rsidRPr="149C6FFC">
        <w:rPr>
          <w:rStyle w:val="eop"/>
          <w:rFonts w:ascii="Georgia" w:hAnsi="Georgia" w:cs="Segoe UI"/>
          <w:sz w:val="21"/>
          <w:szCs w:val="21"/>
        </w:rPr>
        <w:t>such as the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hyperlink r:id="rId13">
        <w:r w:rsidR="171C415C" w:rsidRPr="149C6FFC">
          <w:rPr>
            <w:rStyle w:val="Hyperlink"/>
            <w:rFonts w:ascii="Georgia" w:hAnsi="Georgia" w:cs="Segoe UI"/>
            <w:sz w:val="21"/>
            <w:szCs w:val="21"/>
          </w:rPr>
          <w:t>Grove GMK6400-1 all-terrain crane</w:t>
        </w:r>
        <w:r w:rsidR="6294E8CC" w:rsidRPr="149C6FFC">
          <w:rPr>
            <w:rStyle w:val="Hyperlink"/>
            <w:rFonts w:ascii="Georgia" w:hAnsi="Georgia" w:cs="Segoe UI"/>
            <w:sz w:val="21"/>
            <w:szCs w:val="21"/>
          </w:rPr>
          <w:t>,</w:t>
        </w:r>
      </w:hyperlink>
      <w:r w:rsidR="6294E8CC" w:rsidRPr="149C6FFC">
        <w:rPr>
          <w:rFonts w:ascii="Georgia" w:hAnsi="Georgia" w:cs="Segoe UI"/>
          <w:sz w:val="21"/>
          <w:szCs w:val="21"/>
        </w:rPr>
        <w:t xml:space="preserve"> a </w:t>
      </w:r>
      <w:r w:rsidR="003B0D92" w:rsidRPr="149C6FFC">
        <w:rPr>
          <w:rStyle w:val="eop"/>
          <w:rFonts w:ascii="Georgia" w:hAnsi="Georgia" w:cs="Segoe UI"/>
          <w:sz w:val="21"/>
          <w:szCs w:val="21"/>
        </w:rPr>
        <w:t>class leader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in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six-axle cranes. </w:t>
      </w:r>
      <w:r w:rsidR="057BAA0D" w:rsidRPr="149C6FFC">
        <w:rPr>
          <w:rStyle w:val="eop"/>
          <w:rFonts w:ascii="Georgia" w:hAnsi="Georgia" w:cs="Segoe UI"/>
          <w:sz w:val="21"/>
          <w:szCs w:val="21"/>
        </w:rPr>
        <w:t>W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hen configured with 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its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full 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197 ft (</w:t>
      </w:r>
      <w:r w:rsidRPr="149C6FFC">
        <w:rPr>
          <w:rStyle w:val="eop"/>
          <w:rFonts w:ascii="Georgia" w:hAnsi="Georgia" w:cs="Segoe UI"/>
          <w:sz w:val="21"/>
          <w:szCs w:val="21"/>
        </w:rPr>
        <w:t>60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r w:rsidRPr="149C6FFC">
        <w:rPr>
          <w:rStyle w:val="eop"/>
          <w:rFonts w:ascii="Georgia" w:hAnsi="Georgia" w:cs="Segoe UI"/>
          <w:sz w:val="21"/>
          <w:szCs w:val="21"/>
        </w:rPr>
        <w:t>m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)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main boom plus 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259 ft (</w:t>
      </w:r>
      <w:r w:rsidRPr="149C6FFC">
        <w:rPr>
          <w:rStyle w:val="eop"/>
          <w:rFonts w:ascii="Georgia" w:hAnsi="Georgia" w:cs="Segoe UI"/>
          <w:sz w:val="21"/>
          <w:szCs w:val="21"/>
        </w:rPr>
        <w:t>79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r w:rsidRPr="149C6FFC">
        <w:rPr>
          <w:rStyle w:val="eop"/>
          <w:rFonts w:ascii="Georgia" w:hAnsi="Georgia" w:cs="Segoe UI"/>
          <w:sz w:val="21"/>
          <w:szCs w:val="21"/>
        </w:rPr>
        <w:t>m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)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luffing jib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, it 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achieves</w:t>
      </w:r>
      <w:r w:rsidRPr="149C6FFC">
        <w:rPr>
          <w:rStyle w:val="eop"/>
          <w:rFonts w:ascii="Georgia" w:hAnsi="Georgia" w:cs="Segoe UI"/>
          <w:sz w:val="21"/>
          <w:szCs w:val="21"/>
        </w:rPr>
        <w:t xml:space="preserve"> a maximum tip height of 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>448 ft (</w:t>
      </w:r>
      <w:r w:rsidRPr="149C6FFC">
        <w:rPr>
          <w:rStyle w:val="eop"/>
          <w:rFonts w:ascii="Georgia" w:hAnsi="Georgia" w:cs="Segoe UI"/>
          <w:sz w:val="21"/>
          <w:szCs w:val="21"/>
        </w:rPr>
        <w:t>136</w:t>
      </w:r>
      <w:r w:rsidR="00F209CE" w:rsidRPr="149C6FFC">
        <w:rPr>
          <w:rStyle w:val="eop"/>
          <w:rFonts w:ascii="Georgia" w:hAnsi="Georgia" w:cs="Segoe UI"/>
          <w:sz w:val="21"/>
          <w:szCs w:val="21"/>
        </w:rPr>
        <w:t xml:space="preserve">) </w:t>
      </w:r>
      <w:r w:rsidRPr="149C6FFC">
        <w:rPr>
          <w:rStyle w:val="eop"/>
          <w:rFonts w:ascii="Georgia" w:hAnsi="Georgia" w:cs="Segoe UI"/>
          <w:sz w:val="21"/>
          <w:szCs w:val="21"/>
        </w:rPr>
        <w:t>m.</w:t>
      </w:r>
    </w:p>
    <w:p w:rsidR="00266736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266736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3679CC69">
        <w:rPr>
          <w:rStyle w:val="eop"/>
          <w:rFonts w:ascii="Georgia" w:hAnsi="Georgia" w:cs="Segoe UI"/>
          <w:sz w:val="21"/>
          <w:szCs w:val="21"/>
        </w:rPr>
        <w:t xml:space="preserve">Moura </w:t>
      </w:r>
      <w:r w:rsidR="59A1C5CB" w:rsidRPr="3679CC69">
        <w:rPr>
          <w:rStyle w:val="eop"/>
          <w:rFonts w:ascii="Georgia" w:hAnsi="Georgia" w:cs="Segoe UI"/>
          <w:sz w:val="21"/>
          <w:szCs w:val="21"/>
        </w:rPr>
        <w:t>adds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that the GMK6450-1, which shares the design of the GMK6400-1 but with an increased capacity from 400 t to 450 t, has also </w:t>
      </w:r>
      <w:r w:rsidR="003B0D92" w:rsidRPr="3679CC69">
        <w:rPr>
          <w:rStyle w:val="eop"/>
          <w:rFonts w:ascii="Georgia" w:hAnsi="Georgia" w:cs="Segoe UI"/>
          <w:sz w:val="21"/>
          <w:szCs w:val="21"/>
        </w:rPr>
        <w:t>garnered interest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in the region. Last year, Manitowoc delivered a GMK6450-1 to a </w:t>
      </w:r>
      <w:hyperlink r:id="rId14">
        <w:r w:rsidRPr="3679CC69">
          <w:rPr>
            <w:rStyle w:val="Hyperlink"/>
            <w:rFonts w:ascii="Georgia" w:hAnsi="Georgia" w:cs="Segoe UI"/>
            <w:sz w:val="21"/>
            <w:szCs w:val="21"/>
          </w:rPr>
          <w:t xml:space="preserve">crane rental company </w:t>
        </w:r>
        <w:r w:rsidR="00DF0E94" w:rsidRPr="3679CC69">
          <w:rPr>
            <w:rStyle w:val="Hyperlink"/>
            <w:rFonts w:ascii="Georgia" w:hAnsi="Georgia" w:cs="Segoe UI"/>
            <w:sz w:val="21"/>
            <w:szCs w:val="21"/>
          </w:rPr>
          <w:t>on</w:t>
        </w:r>
        <w:r w:rsidRPr="3679CC69">
          <w:rPr>
            <w:rStyle w:val="Hyperlink"/>
            <w:rFonts w:ascii="Georgia" w:hAnsi="Georgia" w:cs="Segoe UI"/>
            <w:sz w:val="21"/>
            <w:szCs w:val="21"/>
          </w:rPr>
          <w:t xml:space="preserve"> the </w:t>
        </w:r>
        <w:r w:rsidR="00DF0E94" w:rsidRPr="3679CC69">
          <w:rPr>
            <w:rStyle w:val="Hyperlink"/>
            <w:rFonts w:ascii="Georgia" w:hAnsi="Georgia" w:cs="Segoe UI"/>
            <w:sz w:val="21"/>
            <w:szCs w:val="21"/>
          </w:rPr>
          <w:t>Caribbean island</w:t>
        </w:r>
        <w:r w:rsidRPr="3679CC69">
          <w:rPr>
            <w:rStyle w:val="Hyperlink"/>
            <w:rFonts w:ascii="Georgia" w:hAnsi="Georgia" w:cs="Segoe UI"/>
            <w:sz w:val="21"/>
            <w:szCs w:val="21"/>
          </w:rPr>
          <w:t xml:space="preserve"> of Barbados</w:t>
        </w:r>
      </w:hyperlink>
      <w:r w:rsidRPr="3679CC69">
        <w:rPr>
          <w:rStyle w:val="eop"/>
          <w:rFonts w:ascii="Georgia" w:hAnsi="Georgia" w:cs="Segoe UI"/>
          <w:sz w:val="21"/>
          <w:szCs w:val="21"/>
        </w:rPr>
        <w:t>.</w:t>
      </w:r>
    </w:p>
    <w:p w:rsidR="00266736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266736" w:rsidRPr="00266736" w:rsidRDefault="60F17520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3679CC69">
        <w:rPr>
          <w:rStyle w:val="eop"/>
          <w:rFonts w:ascii="Georgia" w:hAnsi="Georgia" w:cs="Segoe UI"/>
          <w:sz w:val="21"/>
          <w:szCs w:val="21"/>
        </w:rPr>
        <w:t>“</w:t>
      </w:r>
      <w:r w:rsidR="33FAED13" w:rsidRPr="3679CC69">
        <w:rPr>
          <w:rStyle w:val="eop"/>
          <w:rFonts w:ascii="Georgia" w:hAnsi="Georgia" w:cs="Segoe UI"/>
          <w:sz w:val="21"/>
          <w:szCs w:val="21"/>
        </w:rPr>
        <w:t xml:space="preserve">We’ve seen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an increase in the volume of new </w:t>
      </w:r>
      <w:r w:rsidR="1F965A52" w:rsidRPr="3679CC69">
        <w:rPr>
          <w:rStyle w:val="eop"/>
          <w:rFonts w:ascii="Georgia" w:hAnsi="Georgia" w:cs="Segoe UI"/>
          <w:sz w:val="21"/>
          <w:szCs w:val="21"/>
        </w:rPr>
        <w:t xml:space="preserve">Manitowoc crane </w:t>
      </w:r>
      <w:r w:rsidR="003B0D92" w:rsidRPr="3679CC69">
        <w:rPr>
          <w:rStyle w:val="eop"/>
          <w:rFonts w:ascii="Georgia" w:hAnsi="Georgia" w:cs="Segoe UI"/>
          <w:sz w:val="21"/>
          <w:szCs w:val="21"/>
        </w:rPr>
        <w:t>models arriving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 in the country</w:t>
      </w:r>
      <w:r w:rsidR="35279660" w:rsidRPr="3679CC69">
        <w:rPr>
          <w:rStyle w:val="eop"/>
          <w:rFonts w:ascii="Georgia" w:hAnsi="Georgia" w:cs="Segoe UI"/>
          <w:sz w:val="21"/>
          <w:szCs w:val="21"/>
        </w:rPr>
        <w:t xml:space="preserve">, thanks to </w:t>
      </w:r>
      <w:r w:rsidR="483A4D1F" w:rsidRPr="3679CC69">
        <w:rPr>
          <w:rStyle w:val="eop"/>
          <w:rFonts w:ascii="Georgia" w:hAnsi="Georgia" w:cs="Segoe UI"/>
          <w:sz w:val="21"/>
          <w:szCs w:val="21"/>
        </w:rPr>
        <w:t xml:space="preserve">the advancement of </w:t>
      </w:r>
      <w:r w:rsidR="35279660" w:rsidRPr="3679CC69">
        <w:rPr>
          <w:rStyle w:val="eop"/>
          <w:rFonts w:ascii="Georgia" w:hAnsi="Georgia" w:cs="Segoe UI"/>
          <w:sz w:val="21"/>
          <w:szCs w:val="21"/>
        </w:rPr>
        <w:t>Brazil’s construction sector in recent years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. This </w:t>
      </w:r>
      <w:r w:rsidR="665742DD" w:rsidRPr="3679CC69">
        <w:rPr>
          <w:rStyle w:val="eop"/>
          <w:rFonts w:ascii="Georgia" w:hAnsi="Georgia" w:cs="Segoe UI"/>
          <w:sz w:val="21"/>
          <w:szCs w:val="21"/>
        </w:rPr>
        <w:t xml:space="preserve">is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>due</w:t>
      </w:r>
      <w:r w:rsidR="58AC1982"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3B0D92" w:rsidRPr="3679CC69">
        <w:rPr>
          <w:rStyle w:val="eop"/>
          <w:rFonts w:ascii="Georgia" w:hAnsi="Georgia" w:cs="Segoe UI"/>
          <w:sz w:val="21"/>
          <w:szCs w:val="21"/>
        </w:rPr>
        <w:t>to positive</w:t>
      </w:r>
      <w:r w:rsidR="00F209CE"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>economic</w:t>
      </w:r>
      <w:r w:rsidR="00F209CE" w:rsidRPr="3679CC69">
        <w:rPr>
          <w:rStyle w:val="eop"/>
          <w:rFonts w:ascii="Georgia" w:hAnsi="Georgia" w:cs="Segoe UI"/>
          <w:sz w:val="21"/>
          <w:szCs w:val="21"/>
        </w:rPr>
        <w:t>s</w:t>
      </w:r>
      <w:r w:rsidR="597A5217" w:rsidRPr="3679CC69">
        <w:rPr>
          <w:rStyle w:val="eop"/>
          <w:rFonts w:ascii="Georgia" w:hAnsi="Georgia" w:cs="Segoe UI"/>
          <w:sz w:val="21"/>
          <w:szCs w:val="21"/>
        </w:rPr>
        <w:t xml:space="preserve"> as well as</w:t>
      </w:r>
      <w:r w:rsidR="7D999ABC"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C4211D" w:rsidRPr="3679CC69">
        <w:rPr>
          <w:rStyle w:val="eop"/>
          <w:rFonts w:ascii="Georgia" w:hAnsi="Georgia" w:cs="Segoe UI"/>
          <w:sz w:val="21"/>
          <w:szCs w:val="21"/>
        </w:rPr>
        <w:t>Manitowoc’s investment</w:t>
      </w:r>
      <w:r w:rsidR="758A37B4"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in </w:t>
      </w:r>
      <w:r w:rsidR="0B9680DE" w:rsidRPr="3679CC69">
        <w:rPr>
          <w:rStyle w:val="eop"/>
          <w:rFonts w:ascii="Georgia" w:hAnsi="Georgia" w:cs="Segoe UI"/>
          <w:sz w:val="21"/>
          <w:szCs w:val="21"/>
        </w:rPr>
        <w:t xml:space="preserve">developing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innovative, more compact machines, </w:t>
      </w:r>
      <w:r w:rsidR="224C8FEF" w:rsidRPr="3679CC69">
        <w:rPr>
          <w:rStyle w:val="eop"/>
          <w:rFonts w:ascii="Georgia" w:hAnsi="Georgia" w:cs="Segoe UI"/>
          <w:sz w:val="21"/>
          <w:szCs w:val="21"/>
        </w:rPr>
        <w:t xml:space="preserve">thus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>increas</w:t>
      </w:r>
      <w:r w:rsidR="43348B30" w:rsidRPr="3679CC69">
        <w:rPr>
          <w:rStyle w:val="eop"/>
          <w:rFonts w:ascii="Georgia" w:hAnsi="Georgia" w:cs="Segoe UI"/>
          <w:sz w:val="21"/>
          <w:szCs w:val="21"/>
        </w:rPr>
        <w:t>ing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 efficiency at the </w:t>
      </w:r>
      <w:r w:rsidR="00F209CE" w:rsidRPr="3679CC69">
        <w:rPr>
          <w:rStyle w:val="eop"/>
          <w:rFonts w:ascii="Georgia" w:hAnsi="Georgia" w:cs="Segoe UI"/>
          <w:sz w:val="21"/>
          <w:szCs w:val="21"/>
        </w:rPr>
        <w:t>job site</w:t>
      </w:r>
      <w:r w:rsidR="21DE5DE4" w:rsidRPr="3679CC69">
        <w:rPr>
          <w:rStyle w:val="eop"/>
          <w:rFonts w:ascii="Georgia" w:hAnsi="Georgia" w:cs="Segoe UI"/>
          <w:sz w:val="21"/>
          <w:szCs w:val="21"/>
        </w:rPr>
        <w:t>,”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 Moura</w:t>
      </w:r>
      <w:r w:rsidR="60B22F54" w:rsidRPr="3679CC69">
        <w:rPr>
          <w:rStyle w:val="eop"/>
          <w:rFonts w:ascii="Georgia" w:hAnsi="Georgia" w:cs="Segoe UI"/>
          <w:sz w:val="21"/>
          <w:szCs w:val="21"/>
        </w:rPr>
        <w:t xml:space="preserve"> says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>. “On the other hand, we are seeing a very strong and promising market</w:t>
      </w:r>
      <w:r w:rsidR="00F209CE"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7371D480" w:rsidRPr="3679CC69">
        <w:rPr>
          <w:rStyle w:val="eop"/>
          <w:rFonts w:ascii="Georgia" w:hAnsi="Georgia" w:cs="Segoe UI"/>
          <w:sz w:val="21"/>
          <w:szCs w:val="21"/>
        </w:rPr>
        <w:t>for</w:t>
      </w:r>
      <w:r w:rsidR="00F209CE" w:rsidRPr="3679CC69">
        <w:rPr>
          <w:rStyle w:val="eop"/>
          <w:rFonts w:ascii="Georgia" w:hAnsi="Georgia" w:cs="Segoe UI"/>
          <w:sz w:val="21"/>
          <w:szCs w:val="21"/>
        </w:rPr>
        <w:t xml:space="preserve"> used cranes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. Our customers understand that they can purchase a machine </w:t>
      </w:r>
      <w:r w:rsidR="04003121" w:rsidRPr="3679CC69">
        <w:rPr>
          <w:rStyle w:val="eop"/>
          <w:rFonts w:ascii="Georgia" w:hAnsi="Georgia" w:cs="Segoe UI"/>
          <w:sz w:val="21"/>
          <w:szCs w:val="21"/>
        </w:rPr>
        <w:t xml:space="preserve">at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>a lower price</w:t>
      </w:r>
      <w:r w:rsidR="1101FA4F" w:rsidRPr="3679CC69">
        <w:rPr>
          <w:rStyle w:val="eop"/>
          <w:rFonts w:ascii="Georgia" w:hAnsi="Georgia" w:cs="Segoe UI"/>
          <w:sz w:val="21"/>
          <w:szCs w:val="21"/>
        </w:rPr>
        <w:t xml:space="preserve"> while maintaining the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 xml:space="preserve"> same </w:t>
      </w:r>
      <w:r w:rsidR="7D837B19" w:rsidRPr="3679CC69">
        <w:rPr>
          <w:rStyle w:val="eop"/>
          <w:rFonts w:ascii="Georgia" w:hAnsi="Georgia" w:cs="Segoe UI"/>
          <w:sz w:val="21"/>
          <w:szCs w:val="21"/>
        </w:rPr>
        <w:t xml:space="preserve">level of </w:t>
      </w:r>
      <w:r w:rsidR="00266736" w:rsidRPr="3679CC69">
        <w:rPr>
          <w:rStyle w:val="eop"/>
          <w:rFonts w:ascii="Georgia" w:hAnsi="Georgia" w:cs="Segoe UI"/>
          <w:sz w:val="21"/>
          <w:szCs w:val="21"/>
        </w:rPr>
        <w:t>excellence as a new one.”</w:t>
      </w:r>
    </w:p>
    <w:p w:rsidR="00266736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266736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3679CC69">
        <w:rPr>
          <w:rStyle w:val="eop"/>
          <w:rFonts w:ascii="Georgia" w:hAnsi="Georgia" w:cs="Segoe UI"/>
          <w:sz w:val="21"/>
          <w:szCs w:val="21"/>
        </w:rPr>
        <w:t xml:space="preserve">A </w:t>
      </w:r>
      <w:r w:rsidR="00D821A4" w:rsidRPr="3679CC69">
        <w:rPr>
          <w:rStyle w:val="eop"/>
          <w:rFonts w:ascii="Georgia" w:hAnsi="Georgia" w:cs="Segoe UI"/>
          <w:sz w:val="21"/>
          <w:szCs w:val="21"/>
        </w:rPr>
        <w:t>refurbished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hyperlink r:id="rId15">
        <w:r w:rsidRPr="3679CC69">
          <w:rPr>
            <w:rStyle w:val="Hyperlink"/>
            <w:rFonts w:ascii="Georgia" w:hAnsi="Georgia" w:cs="Segoe UI"/>
            <w:sz w:val="21"/>
            <w:szCs w:val="21"/>
          </w:rPr>
          <w:t>Grove GMK5250L-1 all-terrain crane</w:t>
        </w:r>
      </w:hyperlink>
      <w:r w:rsidR="5940EEEA" w:rsidRPr="3E6A25CA">
        <w:rPr>
          <w:rStyle w:val="eop"/>
          <w:rFonts w:ascii="Georgia" w:hAnsi="Georgia" w:cs="Segoe UI"/>
          <w:sz w:val="21"/>
          <w:szCs w:val="21"/>
        </w:rPr>
        <w:t xml:space="preserve"> that was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00D821A4" w:rsidRPr="3679CC69">
        <w:rPr>
          <w:rStyle w:val="eop"/>
          <w:rFonts w:ascii="Georgia" w:hAnsi="Georgia" w:cs="Segoe UI"/>
          <w:sz w:val="21"/>
          <w:szCs w:val="21"/>
        </w:rPr>
        <w:t>shipped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directly to M&amp;T Expo from </w:t>
      </w:r>
      <w:r w:rsidR="0CFB371F" w:rsidRPr="0CFB371F">
        <w:rPr>
          <w:rStyle w:val="eop"/>
          <w:rFonts w:ascii="Georgia" w:hAnsi="Georgia" w:cs="Segoe UI"/>
          <w:sz w:val="21"/>
          <w:szCs w:val="21"/>
        </w:rPr>
        <w:t xml:space="preserve">Manitowoc’s EnCORE facility in Langenfeld, </w:t>
      </w:r>
      <w:r w:rsidRPr="3679CC69">
        <w:rPr>
          <w:rStyle w:val="eop"/>
          <w:rFonts w:ascii="Georgia" w:hAnsi="Georgia" w:cs="Segoe UI"/>
          <w:sz w:val="21"/>
          <w:szCs w:val="21"/>
        </w:rPr>
        <w:t>Germany will be on display at Manitowoc</w:t>
      </w:r>
      <w:r w:rsidR="00D821A4" w:rsidRPr="3679CC69">
        <w:rPr>
          <w:rStyle w:val="eop"/>
          <w:rFonts w:ascii="Georgia" w:hAnsi="Georgia" w:cs="Segoe UI"/>
          <w:sz w:val="21"/>
          <w:szCs w:val="21"/>
        </w:rPr>
        <w:t>’s booth</w:t>
      </w:r>
      <w:r w:rsidRPr="3679CC69">
        <w:rPr>
          <w:rStyle w:val="eop"/>
          <w:rFonts w:ascii="Georgia" w:hAnsi="Georgia" w:cs="Segoe UI"/>
          <w:sz w:val="21"/>
          <w:szCs w:val="21"/>
        </w:rPr>
        <w:t>. Visitors will be able to see the</w:t>
      </w:r>
      <w:r w:rsidR="037BFEFF" w:rsidRPr="3679CC69">
        <w:rPr>
          <w:rStyle w:val="eop"/>
          <w:rFonts w:ascii="Georgia" w:hAnsi="Georgia" w:cs="Segoe UI"/>
          <w:sz w:val="21"/>
          <w:szCs w:val="21"/>
        </w:rPr>
        <w:t xml:space="preserve"> EnCORE team’s</w:t>
      </w:r>
      <w:r w:rsidRPr="3679CC69">
        <w:rPr>
          <w:rStyle w:val="eop"/>
          <w:rFonts w:ascii="Georgia" w:hAnsi="Georgia" w:cs="Segoe UI"/>
          <w:sz w:val="21"/>
          <w:szCs w:val="21"/>
        </w:rPr>
        <w:t xml:space="preserve"> </w:t>
      </w:r>
      <w:r w:rsidR="109FD80D" w:rsidRPr="3679CC69">
        <w:rPr>
          <w:rStyle w:val="eop"/>
          <w:rFonts w:ascii="Georgia" w:hAnsi="Georgia" w:cs="Segoe UI"/>
          <w:sz w:val="21"/>
          <w:szCs w:val="21"/>
        </w:rPr>
        <w:t xml:space="preserve">exceptional work </w:t>
      </w:r>
      <w:r w:rsidR="24298C66" w:rsidRPr="3679CC69">
        <w:rPr>
          <w:rStyle w:val="eop"/>
          <w:rFonts w:ascii="Georgia" w:hAnsi="Georgia" w:cs="Segoe UI"/>
          <w:sz w:val="21"/>
          <w:szCs w:val="21"/>
        </w:rPr>
        <w:t xml:space="preserve">firsthand. </w:t>
      </w:r>
    </w:p>
    <w:p w:rsidR="00266736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</w:p>
    <w:p w:rsidR="00983E80" w:rsidRPr="00266736" w:rsidRDefault="00266736" w:rsidP="38451FB3">
      <w:pPr>
        <w:pStyle w:val="NoSpacing"/>
        <w:rPr>
          <w:rStyle w:val="eop"/>
          <w:rFonts w:ascii="Georgia" w:hAnsi="Georgia" w:cs="Segoe UI"/>
          <w:sz w:val="21"/>
          <w:szCs w:val="21"/>
        </w:rPr>
      </w:pPr>
      <w:r w:rsidRPr="38451FB3">
        <w:rPr>
          <w:rStyle w:val="eop"/>
          <w:rFonts w:ascii="Georgia" w:hAnsi="Georgia" w:cs="Segoe UI"/>
          <w:sz w:val="21"/>
          <w:szCs w:val="21"/>
        </w:rPr>
        <w:t xml:space="preserve">For more information about M&amp;T Expo 2024, </w:t>
      </w:r>
      <w:hyperlink r:id="rId16">
        <w:r w:rsidRPr="38451FB3">
          <w:rPr>
            <w:rStyle w:val="Hyperlink"/>
            <w:rFonts w:ascii="Georgia" w:hAnsi="Georgia" w:cs="Segoe UI"/>
            <w:sz w:val="21"/>
            <w:szCs w:val="21"/>
          </w:rPr>
          <w:t>click here</w:t>
        </w:r>
      </w:hyperlink>
      <w:r w:rsidRPr="38451FB3">
        <w:rPr>
          <w:rStyle w:val="eop"/>
          <w:rFonts w:ascii="Georgia" w:hAnsi="Georgia" w:cs="Segoe UI"/>
          <w:sz w:val="21"/>
          <w:szCs w:val="21"/>
        </w:rPr>
        <w:t>.</w:t>
      </w:r>
    </w:p>
    <w:p w:rsidR="00983E80" w:rsidRPr="00266736" w:rsidRDefault="00983E80" w:rsidP="00C47745">
      <w:pPr>
        <w:pStyle w:val="NoSpacing"/>
        <w:rPr>
          <w:rStyle w:val="eop"/>
          <w:rFonts w:ascii="Georgia" w:hAnsi="Georgia" w:cs="Segoe UI"/>
        </w:rPr>
      </w:pPr>
    </w:p>
    <w:p w:rsidR="00B622E0" w:rsidRDefault="20CADB0D" w:rsidP="38451FB3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8451FB3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 xml:space="preserve">M&amp;T Expo 2024 </w:t>
      </w:r>
      <w:r w:rsidRPr="38451FB3">
        <w:rPr>
          <w:rFonts w:ascii="Georgia" w:eastAsia="Georgia" w:hAnsi="Georgia" w:cs="Georgia"/>
          <w:color w:val="000000" w:themeColor="text1"/>
          <w:sz w:val="21"/>
          <w:szCs w:val="21"/>
        </w:rPr>
        <w:t>(part of bauma NETWORK)</w:t>
      </w:r>
    </w:p>
    <w:p w:rsidR="00B622E0" w:rsidRDefault="20CADB0D" w:rsidP="38451FB3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</w:pPr>
      <w:r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D</w:t>
      </w:r>
      <w:r w:rsidR="6DA17B84"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ate</w:t>
      </w:r>
      <w:r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 xml:space="preserve">: </w:t>
      </w:r>
      <w:r w:rsidR="00E92E6C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 xml:space="preserve">April </w:t>
      </w:r>
      <w:r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 xml:space="preserve">23 </w:t>
      </w:r>
      <w:r w:rsidR="00E92E6C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 xml:space="preserve">– </w:t>
      </w:r>
      <w:r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26</w:t>
      </w:r>
      <w:r w:rsidR="00E92E6C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,</w:t>
      </w:r>
      <w:r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 xml:space="preserve"> 2024</w:t>
      </w:r>
    </w:p>
    <w:p w:rsidR="00B622E0" w:rsidRDefault="49698E79" w:rsidP="38451FB3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Time</w:t>
      </w:r>
      <w:r w:rsidR="20CADB0D"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 xml:space="preserve">: </w:t>
      </w:r>
      <w:r w:rsidR="006433AF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1 p.m. to 8 p.m.</w:t>
      </w:r>
    </w:p>
    <w:p w:rsidR="00B622E0" w:rsidRDefault="006433AF" w:rsidP="38451FB3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Location</w:t>
      </w:r>
      <w:r w:rsidR="20CADB0D" w:rsidRPr="38451FB3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: São Paulo Expo, SP</w:t>
      </w:r>
    </w:p>
    <w:p w:rsidR="00B622E0" w:rsidRDefault="00B622E0" w:rsidP="38451FB3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B622E0" w:rsidRDefault="00B622E0" w:rsidP="00C47745">
      <w:pPr>
        <w:pStyle w:val="NoSpacing"/>
        <w:rPr>
          <w:rStyle w:val="eop"/>
          <w:rFonts w:ascii="Georgia" w:hAnsi="Georgia" w:cs="Segoe UI"/>
        </w:rPr>
      </w:pPr>
    </w:p>
    <w:p w:rsidR="00D62662" w:rsidRPr="003C23B4" w:rsidRDefault="00D62662" w:rsidP="00F522AB">
      <w:pPr>
        <w:pStyle w:val="NoSpacing"/>
        <w:rPr>
          <w:rFonts w:ascii="Georgia" w:hAnsi="Georgia"/>
        </w:rPr>
      </w:pPr>
    </w:p>
    <w:p w:rsidR="007344B1" w:rsidRPr="003C23B4" w:rsidRDefault="007344B1" w:rsidP="003C23B4">
      <w:pPr>
        <w:pStyle w:val="NoSpacing"/>
        <w:rPr>
          <w:rFonts w:ascii="Georgia" w:hAnsi="Georgia" w:cs="Georgia"/>
        </w:rPr>
      </w:pPr>
      <w:r w:rsidRPr="003C23B4">
        <w:rPr>
          <w:rStyle w:val="eop"/>
          <w:rFonts w:ascii="Georgia" w:hAnsi="Georgia" w:cs="Segoe UI"/>
        </w:rPr>
        <w:br/>
      </w:r>
    </w:p>
    <w:tbl>
      <w:tblPr>
        <w:tblStyle w:val="TableGrid"/>
        <w:tblW w:w="0" w:type="auto"/>
        <w:tblLook w:val="04A0"/>
      </w:tblPr>
      <w:tblGrid>
        <w:gridCol w:w="9576"/>
      </w:tblGrid>
      <w:tr w:rsidR="007344B1" w:rsidRPr="00D61FA9" w:rsidTr="149C6FFC">
        <w:tc>
          <w:tcPr>
            <w:tcW w:w="9634" w:type="dxa"/>
          </w:tcPr>
          <w:p w:rsidR="007344B1" w:rsidRPr="00D61FA9" w:rsidRDefault="007344B1" w:rsidP="2B8B9193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b/>
                <w:bCs/>
                <w:sz w:val="21"/>
                <w:szCs w:val="21"/>
              </w:rPr>
            </w:pPr>
            <w:r w:rsidRPr="2B8B9193">
              <w:rPr>
                <w:rFonts w:ascii="Georgia" w:hAnsi="Georgia" w:cs="Georgia"/>
                <w:b/>
                <w:bCs/>
                <w:sz w:val="21"/>
                <w:szCs w:val="21"/>
              </w:rPr>
              <w:t>Image caption</w:t>
            </w:r>
            <w:r w:rsidR="4D4658F0" w:rsidRPr="2B8B9193">
              <w:rPr>
                <w:rFonts w:ascii="Georgia" w:hAnsi="Georgia" w:cs="Georgia"/>
                <w:b/>
                <w:bCs/>
                <w:sz w:val="21"/>
                <w:szCs w:val="21"/>
              </w:rPr>
              <w:t>s</w:t>
            </w:r>
            <w:r w:rsidRPr="2B8B9193">
              <w:rPr>
                <w:rFonts w:ascii="Georgia" w:hAnsi="Georgia" w:cs="Georgia"/>
                <w:b/>
                <w:bCs/>
                <w:sz w:val="21"/>
                <w:szCs w:val="21"/>
              </w:rPr>
              <w:t>:</w:t>
            </w:r>
          </w:p>
        </w:tc>
      </w:tr>
      <w:tr w:rsidR="007344B1" w:rsidTr="149C6FFC">
        <w:tc>
          <w:tcPr>
            <w:tcW w:w="9634" w:type="dxa"/>
          </w:tcPr>
          <w:p w:rsidR="007344B1" w:rsidRPr="007344B1" w:rsidRDefault="007344B1" w:rsidP="149C6FFC">
            <w:pPr>
              <w:pStyle w:val="NoSpacing"/>
              <w:rPr>
                <w:rStyle w:val="eop"/>
                <w:rFonts w:ascii="Georgia" w:hAnsi="Georgia" w:cs="Segoe UI"/>
                <w:sz w:val="21"/>
                <w:szCs w:val="21"/>
              </w:rPr>
            </w:pPr>
            <w:r>
              <w:br/>
            </w:r>
            <w:r w:rsidR="0831DFAA" w:rsidRPr="149C6FFC">
              <w:rPr>
                <w:rStyle w:val="eop"/>
                <w:rFonts w:ascii="Georgia" w:eastAsiaTheme="minorEastAsia" w:hAnsi="Georgia" w:cstheme="minorBidi"/>
                <w:sz w:val="21"/>
                <w:szCs w:val="21"/>
              </w:rPr>
              <w:t>Manitowoc’s</w:t>
            </w:r>
            <w:r w:rsidR="0831DFAA" w:rsidRPr="149C6FFC">
              <w:rPr>
                <w:rStyle w:val="eop"/>
                <w:rFonts w:ascii="Georgia" w:hAnsi="Georgia" w:cs="Segoe UI"/>
                <w:sz w:val="21"/>
                <w:szCs w:val="21"/>
              </w:rPr>
              <w:t xml:space="preserve"> training center in São Paulo has doubled its capacity and increased the number of crane simulators on-site.</w:t>
            </w:r>
            <w:r>
              <w:br/>
            </w:r>
          </w:p>
          <w:p w:rsidR="007344B1" w:rsidRPr="007344B1" w:rsidRDefault="00472488" w:rsidP="149C6FFC">
            <w:pPr>
              <w:pStyle w:val="NoSpacing"/>
              <w:rPr>
                <w:rStyle w:val="eop"/>
                <w:rFonts w:ascii="Georgia" w:hAnsi="Georgia" w:cs="Segoe UI"/>
                <w:sz w:val="21"/>
                <w:szCs w:val="21"/>
              </w:rPr>
            </w:pPr>
            <w:r w:rsidRPr="00472488">
              <w:rPr>
                <w:rStyle w:val="eop"/>
                <w:rFonts w:ascii="Georgia" w:hAnsi="Georgia" w:cs="Segoe UI"/>
                <w:sz w:val="21"/>
                <w:szCs w:val="21"/>
              </w:rPr>
              <w:t>A Grove GMK6400-1 all-terrain crane, a popular model in Brazil, will be on display at M&amp;T Expo.</w:t>
            </w:r>
          </w:p>
        </w:tc>
      </w:tr>
    </w:tbl>
    <w:p w:rsidR="00D62662" w:rsidRDefault="00D62662" w:rsidP="386A9EB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</w:p>
    <w:p w:rsidR="386A9EB0" w:rsidRDefault="386A9EB0" w:rsidP="386A9EB0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:rsidR="00D62662" w:rsidRDefault="00D62662" w:rsidP="00D626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</w:rPr>
        <w:t>-END-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CONTACT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>Leandro Moura</w:t>
      </w:r>
      <w:r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395557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  <w:shd w:val="clear" w:color="auto" w:fill="FFFFFF"/>
        </w:rPr>
        <w:t>Marketing Manager, Latin America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br/>
      </w:r>
      <w:r w:rsidR="00D62662">
        <w:rPr>
          <w:rStyle w:val="normaltextrun"/>
          <w:rFonts w:ascii="Verdana" w:hAnsi="Verdana" w:cs="Segoe UI"/>
          <w:color w:val="41525C"/>
          <w:sz w:val="18"/>
          <w:szCs w:val="18"/>
        </w:rPr>
        <w:t>Manitowoc</w:t>
      </w:r>
      <w:r w:rsidR="00D62662"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 w:rsidR="00D62662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7E3CE469" w:rsidP="7E3CE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3CE469">
        <w:rPr>
          <w:rStyle w:val="normaltextrun"/>
          <w:rFonts w:ascii="Verdana" w:hAnsi="Verdana" w:cs="Segoe UI"/>
          <w:color w:val="41525C"/>
          <w:sz w:val="18"/>
          <w:szCs w:val="18"/>
        </w:rPr>
        <w:t>T +55 11 98473 5851</w:t>
      </w:r>
      <w:r w:rsidR="00D62662">
        <w:tab/>
      </w:r>
      <w:r w:rsidRPr="7E3CE469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BF367F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 w:rsidR="00D62662">
          <w:rPr>
            <w:rStyle w:val="normaltextrun"/>
            <w:rFonts w:ascii="Verdana" w:hAnsi="Verdana" w:cs="Segoe UI"/>
            <w:color w:val="41525C"/>
            <w:sz w:val="18"/>
            <w:szCs w:val="18"/>
            <w:u w:val="single"/>
          </w:rPr>
          <w:t>leandro.moura@manitowoc.com</w:t>
        </w:r>
      </w:hyperlink>
      <w:r w:rsidR="00D62662"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 w:rsidR="00D62662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FF0000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FF0000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FF0000"/>
          <w:sz w:val="18"/>
          <w:szCs w:val="18"/>
        </w:rPr>
        <w:t> </w:t>
      </w:r>
    </w:p>
    <w:p w:rsidR="002371FE" w:rsidRDefault="002371FE" w:rsidP="00D626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41525C"/>
          <w:sz w:val="18"/>
          <w:szCs w:val="18"/>
        </w:rPr>
      </w:pPr>
      <w:r w:rsidRPr="002371FE"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 was founded in 1902 and has over a 120-year tradition of providing high-quality, customer-focused products and aftermarket support services to its markets. Manitowoc is one of the world's leading providers of engineered lifting solutions. Manitowoc, through its wholly owned </w:t>
      </w:r>
      <w:r w:rsidRPr="002371FE">
        <w:rPr>
          <w:rStyle w:val="normaltextrun"/>
          <w:rFonts w:ascii="Verdana" w:hAnsi="Verdana" w:cs="Segoe UI"/>
          <w:color w:val="41525C"/>
          <w:sz w:val="18"/>
          <w:szCs w:val="18"/>
        </w:rPr>
        <w:lastRenderedPageBreak/>
        <w:t>subsidiaries, designs, manufactures, markets, distributes, and supports comprehensive product lines of mobile hydraulic cranes, lattice-boom crawler cranes, boom trucks, and tower cranes under the Aspen Equipment, Grove, Manitowoc, MGX Equipment Services, National Crane, Potain, and Shuttlelift brand names.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One Park Plaza – 11270 West Park Place – Suite 1000 – Milwaukee, WI 53224, USA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T +1 414 760 4600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8306F2" w:rsidRPr="008306F2" w:rsidRDefault="00BF367F" w:rsidP="0040432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41525C"/>
          <w:sz w:val="18"/>
          <w:szCs w:val="18"/>
        </w:rPr>
      </w:pPr>
      <w:hyperlink r:id="rId18" w:tgtFrame="_blank" w:history="1">
        <w:r w:rsidR="00D62662">
          <w:rPr>
            <w:rStyle w:val="normaltextrun"/>
            <w:rFonts w:ascii="Verdana" w:hAnsi="Verdana" w:cs="Segoe UI"/>
            <w:b/>
            <w:bCs/>
            <w:color w:val="41525C"/>
            <w:sz w:val="18"/>
            <w:szCs w:val="18"/>
            <w:u w:val="single"/>
          </w:rPr>
          <w:t>www.manitowoc.com</w:t>
        </w:r>
      </w:hyperlink>
    </w:p>
    <w:sectPr w:rsidR="008306F2" w:rsidRPr="008306F2" w:rsidSect="002E6F5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AC" w:rsidRDefault="008B6BAC" w:rsidP="008306F2">
      <w:r>
        <w:separator/>
      </w:r>
    </w:p>
  </w:endnote>
  <w:endnote w:type="continuationSeparator" w:id="0">
    <w:p w:rsidR="008B6BAC" w:rsidRDefault="008B6BAC" w:rsidP="008306F2">
      <w:r>
        <w:continuationSeparator/>
      </w:r>
    </w:p>
  </w:endnote>
  <w:endnote w:type="continuationNotice" w:id="1">
    <w:p w:rsidR="008B6BAC" w:rsidRDefault="008B6B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149C6FFC" w:rsidTr="149C6FFC">
      <w:trPr>
        <w:trHeight w:val="300"/>
      </w:trPr>
      <w:tc>
        <w:tcPr>
          <w:tcW w:w="3120" w:type="dxa"/>
        </w:tcPr>
        <w:p w:rsidR="149C6FFC" w:rsidRDefault="149C6FFC" w:rsidP="149C6FFC">
          <w:pPr>
            <w:pStyle w:val="Header"/>
            <w:ind w:left="-115"/>
          </w:pPr>
        </w:p>
      </w:tc>
      <w:tc>
        <w:tcPr>
          <w:tcW w:w="3120" w:type="dxa"/>
        </w:tcPr>
        <w:p w:rsidR="149C6FFC" w:rsidRDefault="149C6FFC" w:rsidP="149C6FFC">
          <w:pPr>
            <w:pStyle w:val="Header"/>
            <w:jc w:val="center"/>
          </w:pPr>
        </w:p>
      </w:tc>
      <w:tc>
        <w:tcPr>
          <w:tcW w:w="3120" w:type="dxa"/>
        </w:tcPr>
        <w:p w:rsidR="149C6FFC" w:rsidRDefault="149C6FFC" w:rsidP="149C6FFC">
          <w:pPr>
            <w:pStyle w:val="Header"/>
            <w:ind w:right="-115"/>
            <w:jc w:val="right"/>
          </w:pPr>
        </w:p>
      </w:tc>
    </w:tr>
  </w:tbl>
  <w:p w:rsidR="149C6FFC" w:rsidRDefault="149C6FFC" w:rsidP="149C6F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AC" w:rsidRDefault="008B6BAC" w:rsidP="008306F2">
      <w:r>
        <w:separator/>
      </w:r>
    </w:p>
  </w:footnote>
  <w:footnote w:type="continuationSeparator" w:id="0">
    <w:p w:rsidR="008B6BAC" w:rsidRDefault="008B6BAC" w:rsidP="008306F2">
      <w:r>
        <w:continuationSeparator/>
      </w:r>
    </w:p>
  </w:footnote>
  <w:footnote w:type="continuationNotice" w:id="1">
    <w:p w:rsidR="008B6BAC" w:rsidRDefault="008B6B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9360"/>
    </w:tblGrid>
    <w:tr w:rsidR="001B32E7" w:rsidTr="00845C15">
      <w:trPr>
        <w:trHeight w:val="300"/>
      </w:trPr>
      <w:tc>
        <w:tcPr>
          <w:tcW w:w="9360" w:type="dxa"/>
        </w:tcPr>
        <w:p w:rsidR="001B32E7" w:rsidRDefault="001B32E7" w:rsidP="001B32E7">
          <w:pPr>
            <w:tabs>
              <w:tab w:val="left" w:pos="1055"/>
              <w:tab w:val="left" w:pos="4111"/>
            </w:tabs>
            <w:spacing w:line="276" w:lineRule="auto"/>
          </w:pPr>
          <w:r w:rsidRPr="001B32E7">
            <w:rPr>
              <w:rFonts w:ascii="Verdana" w:eastAsia="Verdana" w:hAnsi="Verdana" w:cs="Verdana"/>
              <w:b/>
              <w:bCs/>
              <w:color w:val="41525C"/>
              <w:sz w:val="18"/>
              <w:szCs w:val="18"/>
            </w:rPr>
            <w:t>Manitowoc highlights technician training and successful crane remanufacturing at M&amp;T Expo 2024</w:t>
          </w:r>
        </w:p>
        <w:p w:rsidR="001B32E7" w:rsidRDefault="001B32E7" w:rsidP="00E075A0">
          <w:pPr>
            <w:pStyle w:val="Header"/>
            <w:ind w:right="-115"/>
          </w:pPr>
          <w:r w:rsidRPr="3A2A11D0">
            <w:rPr>
              <w:rFonts w:ascii="Verdana" w:eastAsia="Verdana" w:hAnsi="Verdana" w:cs="Verdana"/>
              <w:color w:val="41525C"/>
              <w:sz w:val="18"/>
              <w:szCs w:val="18"/>
            </w:rPr>
            <w:t>April 1</w:t>
          </w:r>
          <w:r w:rsidR="00E075A0">
            <w:rPr>
              <w:rFonts w:ascii="Verdana" w:eastAsia="Verdana" w:hAnsi="Verdana" w:cs="Verdana"/>
              <w:color w:val="41525C"/>
              <w:sz w:val="18"/>
              <w:szCs w:val="18"/>
            </w:rPr>
            <w:t>8</w:t>
          </w:r>
          <w:r w:rsidRPr="3A2A11D0">
            <w:rPr>
              <w:rFonts w:ascii="Verdana" w:eastAsia="Verdana" w:hAnsi="Verdana" w:cs="Verdana"/>
              <w:color w:val="41525C"/>
              <w:sz w:val="18"/>
              <w:szCs w:val="18"/>
            </w:rPr>
            <w:t>, 2024</w:t>
          </w:r>
        </w:p>
      </w:tc>
    </w:tr>
  </w:tbl>
  <w:p w:rsidR="149C6FFC" w:rsidRDefault="149C6FFC" w:rsidP="149C6FF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X8GNOdPi/vHzc" int2:id="8ABmFRQc">
      <int2:state int2:value="Rejected" int2:type="AugLoop_Text_Critique"/>
    </int2:textHash>
    <int2:textHash int2:hashCode="m7IYKj+6sswO1a" int2:id="Vhamg5qn">
      <int2:state int2:value="Rejected" int2:type="AugLoop_Text_Critique"/>
    </int2:textHash>
    <int2:textHash int2:hashCode="Bp6dCKLkdgZwHP" int2:id="X5BPt1AD">
      <int2:state int2:value="Rejected" int2:type="AugLoop_Text_Critique"/>
    </int2:textHash>
    <int2:textHash int2:hashCode="5PiL9LDGS2mkOT" int2:id="t0sbagZl">
      <int2:state int2:value="Rejected" int2:type="AugLoop_Text_Critique"/>
    </int2:textHash>
    <int2:textHash int2:hashCode="s+Qknh+A8YFBai" int2:id="f8x6P9YL">
      <int2:state int2:value="Rejected" int2:type="AugLoop_Text_Critique"/>
    </int2:textHash>
    <int2:bookmark int2:bookmarkName="_Int_FxtMY1hL" int2:invalidationBookmarkName="" int2:hashCode="k+8N2CcQNoH87k" int2:id="8ub3MFv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4982"/>
    <w:multiLevelType w:val="hybridMultilevel"/>
    <w:tmpl w:val="EB64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F7104"/>
    <w:multiLevelType w:val="multilevel"/>
    <w:tmpl w:val="D630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C7410F"/>
    <w:multiLevelType w:val="hybridMultilevel"/>
    <w:tmpl w:val="B7B4F800"/>
    <w:lvl w:ilvl="0" w:tplc="EB6E739C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62662"/>
    <w:rsid w:val="000179B5"/>
    <w:rsid w:val="00082A2D"/>
    <w:rsid w:val="000B2B57"/>
    <w:rsid w:val="000D2785"/>
    <w:rsid w:val="001021AD"/>
    <w:rsid w:val="00144AB7"/>
    <w:rsid w:val="0019646C"/>
    <w:rsid w:val="001A6C19"/>
    <w:rsid w:val="001B32E7"/>
    <w:rsid w:val="001B712A"/>
    <w:rsid w:val="001C3C58"/>
    <w:rsid w:val="00220007"/>
    <w:rsid w:val="002371FE"/>
    <w:rsid w:val="00266736"/>
    <w:rsid w:val="0028340F"/>
    <w:rsid w:val="002A5758"/>
    <w:rsid w:val="002D74E4"/>
    <w:rsid w:val="002E6F52"/>
    <w:rsid w:val="002F733D"/>
    <w:rsid w:val="00327798"/>
    <w:rsid w:val="00340FBB"/>
    <w:rsid w:val="00345CA7"/>
    <w:rsid w:val="0035330A"/>
    <w:rsid w:val="0035758C"/>
    <w:rsid w:val="00395557"/>
    <w:rsid w:val="003B0D92"/>
    <w:rsid w:val="003C1444"/>
    <w:rsid w:val="003C23B4"/>
    <w:rsid w:val="003D5769"/>
    <w:rsid w:val="003E3EC9"/>
    <w:rsid w:val="003F3E88"/>
    <w:rsid w:val="0040432F"/>
    <w:rsid w:val="0040695B"/>
    <w:rsid w:val="00412276"/>
    <w:rsid w:val="00413493"/>
    <w:rsid w:val="004329D3"/>
    <w:rsid w:val="00442F06"/>
    <w:rsid w:val="00472488"/>
    <w:rsid w:val="004E5A5C"/>
    <w:rsid w:val="0052478F"/>
    <w:rsid w:val="00563D74"/>
    <w:rsid w:val="00567869"/>
    <w:rsid w:val="0058757F"/>
    <w:rsid w:val="005D1C83"/>
    <w:rsid w:val="005E2786"/>
    <w:rsid w:val="0061440D"/>
    <w:rsid w:val="0062420F"/>
    <w:rsid w:val="006400F8"/>
    <w:rsid w:val="006433AF"/>
    <w:rsid w:val="006579B4"/>
    <w:rsid w:val="00662084"/>
    <w:rsid w:val="006646E5"/>
    <w:rsid w:val="006F4228"/>
    <w:rsid w:val="007344B1"/>
    <w:rsid w:val="00736C22"/>
    <w:rsid w:val="0074107C"/>
    <w:rsid w:val="00760A09"/>
    <w:rsid w:val="00806861"/>
    <w:rsid w:val="00821781"/>
    <w:rsid w:val="00826CA1"/>
    <w:rsid w:val="008306F2"/>
    <w:rsid w:val="00874282"/>
    <w:rsid w:val="0089E5F6"/>
    <w:rsid w:val="008B6BAC"/>
    <w:rsid w:val="008C3868"/>
    <w:rsid w:val="008C518E"/>
    <w:rsid w:val="008E73F2"/>
    <w:rsid w:val="00940A5B"/>
    <w:rsid w:val="009555EC"/>
    <w:rsid w:val="00957B56"/>
    <w:rsid w:val="00967BBF"/>
    <w:rsid w:val="00983E80"/>
    <w:rsid w:val="009D3FA7"/>
    <w:rsid w:val="009F2376"/>
    <w:rsid w:val="00A413F0"/>
    <w:rsid w:val="00A42E12"/>
    <w:rsid w:val="00A46786"/>
    <w:rsid w:val="00A75755"/>
    <w:rsid w:val="00A76CC1"/>
    <w:rsid w:val="00AA5B00"/>
    <w:rsid w:val="00AB64BB"/>
    <w:rsid w:val="00B2155F"/>
    <w:rsid w:val="00B622E0"/>
    <w:rsid w:val="00BA28E4"/>
    <w:rsid w:val="00BB72A1"/>
    <w:rsid w:val="00BE4649"/>
    <w:rsid w:val="00BF367F"/>
    <w:rsid w:val="00C12619"/>
    <w:rsid w:val="00C16F5E"/>
    <w:rsid w:val="00C36D42"/>
    <w:rsid w:val="00C37892"/>
    <w:rsid w:val="00C4211D"/>
    <w:rsid w:val="00C47745"/>
    <w:rsid w:val="00C74ED1"/>
    <w:rsid w:val="00CA207E"/>
    <w:rsid w:val="00CD3358"/>
    <w:rsid w:val="00CE04AB"/>
    <w:rsid w:val="00CF7DD0"/>
    <w:rsid w:val="00D02134"/>
    <w:rsid w:val="00D301E1"/>
    <w:rsid w:val="00D5DF9D"/>
    <w:rsid w:val="00D62662"/>
    <w:rsid w:val="00D65CEB"/>
    <w:rsid w:val="00D80F78"/>
    <w:rsid w:val="00D821A4"/>
    <w:rsid w:val="00D9371E"/>
    <w:rsid w:val="00DD380F"/>
    <w:rsid w:val="00DF0E94"/>
    <w:rsid w:val="00E064A8"/>
    <w:rsid w:val="00E075A0"/>
    <w:rsid w:val="00E162D0"/>
    <w:rsid w:val="00E24A62"/>
    <w:rsid w:val="00E4199B"/>
    <w:rsid w:val="00E521E5"/>
    <w:rsid w:val="00E755EC"/>
    <w:rsid w:val="00E875B0"/>
    <w:rsid w:val="00E87FAE"/>
    <w:rsid w:val="00E92E6C"/>
    <w:rsid w:val="00EB3947"/>
    <w:rsid w:val="00EB7881"/>
    <w:rsid w:val="00F209CE"/>
    <w:rsid w:val="00F32C56"/>
    <w:rsid w:val="00F522AB"/>
    <w:rsid w:val="00F77017"/>
    <w:rsid w:val="00F80E8A"/>
    <w:rsid w:val="00F8481E"/>
    <w:rsid w:val="0138D2D6"/>
    <w:rsid w:val="01A4C88E"/>
    <w:rsid w:val="01A5DDD4"/>
    <w:rsid w:val="01B33C0A"/>
    <w:rsid w:val="01D6649D"/>
    <w:rsid w:val="0219307D"/>
    <w:rsid w:val="0223C208"/>
    <w:rsid w:val="02319588"/>
    <w:rsid w:val="02354742"/>
    <w:rsid w:val="03688857"/>
    <w:rsid w:val="036F7D87"/>
    <w:rsid w:val="037BFEFF"/>
    <w:rsid w:val="03961C44"/>
    <w:rsid w:val="03A3D997"/>
    <w:rsid w:val="03D117A3"/>
    <w:rsid w:val="04003121"/>
    <w:rsid w:val="04131E08"/>
    <w:rsid w:val="042D038D"/>
    <w:rsid w:val="0433C112"/>
    <w:rsid w:val="04B34CAE"/>
    <w:rsid w:val="04B3CFD8"/>
    <w:rsid w:val="04C3123C"/>
    <w:rsid w:val="05412EAB"/>
    <w:rsid w:val="057BAA0D"/>
    <w:rsid w:val="059AD7C0"/>
    <w:rsid w:val="05A1AE23"/>
    <w:rsid w:val="05ADC874"/>
    <w:rsid w:val="05F78988"/>
    <w:rsid w:val="0652AD4A"/>
    <w:rsid w:val="06A32A62"/>
    <w:rsid w:val="06BFBB82"/>
    <w:rsid w:val="06CEE97C"/>
    <w:rsid w:val="070173DF"/>
    <w:rsid w:val="077DCA6F"/>
    <w:rsid w:val="079359E9"/>
    <w:rsid w:val="07C15F4D"/>
    <w:rsid w:val="07EB2D95"/>
    <w:rsid w:val="0803414F"/>
    <w:rsid w:val="081B5CC8"/>
    <w:rsid w:val="0831DFAA"/>
    <w:rsid w:val="0833DB9F"/>
    <w:rsid w:val="084087BE"/>
    <w:rsid w:val="08E0F182"/>
    <w:rsid w:val="08E26E57"/>
    <w:rsid w:val="0924D585"/>
    <w:rsid w:val="0970B9D2"/>
    <w:rsid w:val="09F5824A"/>
    <w:rsid w:val="0A5A9F33"/>
    <w:rsid w:val="0AA68CB3"/>
    <w:rsid w:val="0AC8380D"/>
    <w:rsid w:val="0B9680DE"/>
    <w:rsid w:val="0BF0D185"/>
    <w:rsid w:val="0C94D070"/>
    <w:rsid w:val="0C9CBDF6"/>
    <w:rsid w:val="0CB89C1C"/>
    <w:rsid w:val="0CBE5E93"/>
    <w:rsid w:val="0CC1EECE"/>
    <w:rsid w:val="0CFB371F"/>
    <w:rsid w:val="0D71F222"/>
    <w:rsid w:val="0D8CCB2D"/>
    <w:rsid w:val="0E038D24"/>
    <w:rsid w:val="0E44F987"/>
    <w:rsid w:val="0E6093AB"/>
    <w:rsid w:val="0E645D99"/>
    <w:rsid w:val="0E6C1D4C"/>
    <w:rsid w:val="0EB7CE9F"/>
    <w:rsid w:val="0EBC86ED"/>
    <w:rsid w:val="0EC77368"/>
    <w:rsid w:val="0EED0BE4"/>
    <w:rsid w:val="0F1BBD4E"/>
    <w:rsid w:val="10539F00"/>
    <w:rsid w:val="109FD80D"/>
    <w:rsid w:val="10B74C0E"/>
    <w:rsid w:val="1101FA4F"/>
    <w:rsid w:val="1198346D"/>
    <w:rsid w:val="119ED5E5"/>
    <w:rsid w:val="11A6850B"/>
    <w:rsid w:val="12432B70"/>
    <w:rsid w:val="126F6D10"/>
    <w:rsid w:val="127EDC04"/>
    <w:rsid w:val="129026C1"/>
    <w:rsid w:val="12E3D028"/>
    <w:rsid w:val="12F6311C"/>
    <w:rsid w:val="13492C1D"/>
    <w:rsid w:val="13A8AD09"/>
    <w:rsid w:val="13B0E502"/>
    <w:rsid w:val="13DFFC17"/>
    <w:rsid w:val="1419CE84"/>
    <w:rsid w:val="1489136A"/>
    <w:rsid w:val="1495CC37"/>
    <w:rsid w:val="149C6FFC"/>
    <w:rsid w:val="14B59859"/>
    <w:rsid w:val="15A16DC6"/>
    <w:rsid w:val="1611BC5F"/>
    <w:rsid w:val="1621FFAB"/>
    <w:rsid w:val="16380932"/>
    <w:rsid w:val="165A0B19"/>
    <w:rsid w:val="1661C211"/>
    <w:rsid w:val="16798E51"/>
    <w:rsid w:val="1680CCDF"/>
    <w:rsid w:val="16F2D950"/>
    <w:rsid w:val="1712F045"/>
    <w:rsid w:val="171C415C"/>
    <w:rsid w:val="17321A69"/>
    <w:rsid w:val="174122D5"/>
    <w:rsid w:val="17505741"/>
    <w:rsid w:val="17B2992E"/>
    <w:rsid w:val="17F4FA35"/>
    <w:rsid w:val="18781752"/>
    <w:rsid w:val="1879F745"/>
    <w:rsid w:val="18C6AE1F"/>
    <w:rsid w:val="18D2E429"/>
    <w:rsid w:val="18E5BE06"/>
    <w:rsid w:val="190A6552"/>
    <w:rsid w:val="1934133D"/>
    <w:rsid w:val="193CFF31"/>
    <w:rsid w:val="195A8CA9"/>
    <w:rsid w:val="19B42896"/>
    <w:rsid w:val="1B17115F"/>
    <w:rsid w:val="1B24D9DD"/>
    <w:rsid w:val="1B3F16B3"/>
    <w:rsid w:val="1B52414B"/>
    <w:rsid w:val="1B8452AB"/>
    <w:rsid w:val="1BA3DF6E"/>
    <w:rsid w:val="1BA4746C"/>
    <w:rsid w:val="1BE6DA83"/>
    <w:rsid w:val="1CDAE714"/>
    <w:rsid w:val="1CDDCD18"/>
    <w:rsid w:val="1D21136D"/>
    <w:rsid w:val="1D342BF1"/>
    <w:rsid w:val="1D504C10"/>
    <w:rsid w:val="1D9BDC3A"/>
    <w:rsid w:val="1DE32ED1"/>
    <w:rsid w:val="1DE94873"/>
    <w:rsid w:val="1DF58B03"/>
    <w:rsid w:val="1E1AF785"/>
    <w:rsid w:val="1E20ACBD"/>
    <w:rsid w:val="1E42C120"/>
    <w:rsid w:val="1E5A150B"/>
    <w:rsid w:val="1E95266C"/>
    <w:rsid w:val="1EA52105"/>
    <w:rsid w:val="1EB4B235"/>
    <w:rsid w:val="1ED39C83"/>
    <w:rsid w:val="1F1800D7"/>
    <w:rsid w:val="1F6DF55B"/>
    <w:rsid w:val="1F8EFF55"/>
    <w:rsid w:val="1F965A52"/>
    <w:rsid w:val="1FBC7D1E"/>
    <w:rsid w:val="1FC02933"/>
    <w:rsid w:val="1FC9DEF4"/>
    <w:rsid w:val="1FCB6147"/>
    <w:rsid w:val="200C535A"/>
    <w:rsid w:val="201A7A70"/>
    <w:rsid w:val="204EBC2E"/>
    <w:rsid w:val="2080C607"/>
    <w:rsid w:val="2099646E"/>
    <w:rsid w:val="20CADB0D"/>
    <w:rsid w:val="20D5442E"/>
    <w:rsid w:val="21584D7F"/>
    <w:rsid w:val="21623E0B"/>
    <w:rsid w:val="21877420"/>
    <w:rsid w:val="21CD368E"/>
    <w:rsid w:val="21DE5DE4"/>
    <w:rsid w:val="22261F90"/>
    <w:rsid w:val="224C8FEF"/>
    <w:rsid w:val="230377AF"/>
    <w:rsid w:val="23222344"/>
    <w:rsid w:val="236C2DDC"/>
    <w:rsid w:val="23882358"/>
    <w:rsid w:val="24298C66"/>
    <w:rsid w:val="24625947"/>
    <w:rsid w:val="2473F8C5"/>
    <w:rsid w:val="2499DECD"/>
    <w:rsid w:val="24CFDD3F"/>
    <w:rsid w:val="2536D59B"/>
    <w:rsid w:val="25373975"/>
    <w:rsid w:val="2561365B"/>
    <w:rsid w:val="256E272C"/>
    <w:rsid w:val="257A5EB8"/>
    <w:rsid w:val="2587D6CC"/>
    <w:rsid w:val="25B812DD"/>
    <w:rsid w:val="25C0938F"/>
    <w:rsid w:val="25C4E035"/>
    <w:rsid w:val="25E10505"/>
    <w:rsid w:val="26200741"/>
    <w:rsid w:val="2622CAAE"/>
    <w:rsid w:val="26392078"/>
    <w:rsid w:val="26A8CB8B"/>
    <w:rsid w:val="26FD06BC"/>
    <w:rsid w:val="272B7FA8"/>
    <w:rsid w:val="273B8355"/>
    <w:rsid w:val="27678D21"/>
    <w:rsid w:val="278B4534"/>
    <w:rsid w:val="28077E01"/>
    <w:rsid w:val="2827EB75"/>
    <w:rsid w:val="291BB51B"/>
    <w:rsid w:val="29223EF2"/>
    <w:rsid w:val="295639EC"/>
    <w:rsid w:val="299A7480"/>
    <w:rsid w:val="29D239E6"/>
    <w:rsid w:val="2A0676EF"/>
    <w:rsid w:val="2A83FF92"/>
    <w:rsid w:val="2ABC2F46"/>
    <w:rsid w:val="2B3355BF"/>
    <w:rsid w:val="2B541A1A"/>
    <w:rsid w:val="2B8B9193"/>
    <w:rsid w:val="2BED7C0E"/>
    <w:rsid w:val="2C2FD513"/>
    <w:rsid w:val="2C4FB5F0"/>
    <w:rsid w:val="2C6DD44A"/>
    <w:rsid w:val="2C871007"/>
    <w:rsid w:val="2C9716B6"/>
    <w:rsid w:val="2CB45EB7"/>
    <w:rsid w:val="2CB66150"/>
    <w:rsid w:val="2CC5755B"/>
    <w:rsid w:val="2D1A1949"/>
    <w:rsid w:val="2D1B2489"/>
    <w:rsid w:val="2D273924"/>
    <w:rsid w:val="2D4F0CA2"/>
    <w:rsid w:val="2D5C725F"/>
    <w:rsid w:val="2D8AEA18"/>
    <w:rsid w:val="2DAD5FC6"/>
    <w:rsid w:val="2DCBA574"/>
    <w:rsid w:val="2DFF82FE"/>
    <w:rsid w:val="2E2798B6"/>
    <w:rsid w:val="2E540576"/>
    <w:rsid w:val="2FA2AA3A"/>
    <w:rsid w:val="3014E28F"/>
    <w:rsid w:val="301711D2"/>
    <w:rsid w:val="3035E339"/>
    <w:rsid w:val="304E812A"/>
    <w:rsid w:val="30941321"/>
    <w:rsid w:val="30FE36B4"/>
    <w:rsid w:val="3192608F"/>
    <w:rsid w:val="3194FB7C"/>
    <w:rsid w:val="31FAD317"/>
    <w:rsid w:val="3242603C"/>
    <w:rsid w:val="324869FF"/>
    <w:rsid w:val="324F8BB9"/>
    <w:rsid w:val="326BB164"/>
    <w:rsid w:val="3284D9C1"/>
    <w:rsid w:val="32C5977F"/>
    <w:rsid w:val="32F906D3"/>
    <w:rsid w:val="32FB09D9"/>
    <w:rsid w:val="3330CBDD"/>
    <w:rsid w:val="33CBB3E3"/>
    <w:rsid w:val="33E6D4C7"/>
    <w:rsid w:val="33F89576"/>
    <w:rsid w:val="33FAED13"/>
    <w:rsid w:val="340781C5"/>
    <w:rsid w:val="34695088"/>
    <w:rsid w:val="34D3C72F"/>
    <w:rsid w:val="35279660"/>
    <w:rsid w:val="3528F0D4"/>
    <w:rsid w:val="35562E50"/>
    <w:rsid w:val="35973399"/>
    <w:rsid w:val="35CAC2FC"/>
    <w:rsid w:val="35D81980"/>
    <w:rsid w:val="35F1EE83"/>
    <w:rsid w:val="3679CC69"/>
    <w:rsid w:val="36A4F74F"/>
    <w:rsid w:val="36C308C6"/>
    <w:rsid w:val="36DCBBDA"/>
    <w:rsid w:val="37315A09"/>
    <w:rsid w:val="37383463"/>
    <w:rsid w:val="37584AE4"/>
    <w:rsid w:val="379C6090"/>
    <w:rsid w:val="37BA7E99"/>
    <w:rsid w:val="37C07DAC"/>
    <w:rsid w:val="37E09249"/>
    <w:rsid w:val="38258F51"/>
    <w:rsid w:val="38451FB3"/>
    <w:rsid w:val="3846BD99"/>
    <w:rsid w:val="3854965C"/>
    <w:rsid w:val="3862CF76"/>
    <w:rsid w:val="386A9EB0"/>
    <w:rsid w:val="38936183"/>
    <w:rsid w:val="38E47604"/>
    <w:rsid w:val="38EAB548"/>
    <w:rsid w:val="392B6AF8"/>
    <w:rsid w:val="394C52DB"/>
    <w:rsid w:val="39564EFA"/>
    <w:rsid w:val="3989957D"/>
    <w:rsid w:val="39A9D6DB"/>
    <w:rsid w:val="39AA7BF2"/>
    <w:rsid w:val="39F2DB9C"/>
    <w:rsid w:val="3A617F9A"/>
    <w:rsid w:val="3A68FACB"/>
    <w:rsid w:val="3AB7F947"/>
    <w:rsid w:val="3AE30F48"/>
    <w:rsid w:val="3AEA3B4A"/>
    <w:rsid w:val="3B0E0944"/>
    <w:rsid w:val="3B2B83BB"/>
    <w:rsid w:val="3C523309"/>
    <w:rsid w:val="3CB42E08"/>
    <w:rsid w:val="3CC1363F"/>
    <w:rsid w:val="3CC7FADB"/>
    <w:rsid w:val="3CCE5569"/>
    <w:rsid w:val="3CF10BDB"/>
    <w:rsid w:val="3D7535D2"/>
    <w:rsid w:val="3D789C7C"/>
    <w:rsid w:val="3D82E563"/>
    <w:rsid w:val="3DB248B9"/>
    <w:rsid w:val="3DC8BB11"/>
    <w:rsid w:val="3DEE036A"/>
    <w:rsid w:val="3E6A25CA"/>
    <w:rsid w:val="3E7C8080"/>
    <w:rsid w:val="3FCE2B26"/>
    <w:rsid w:val="401926CB"/>
    <w:rsid w:val="4051CF7E"/>
    <w:rsid w:val="40CDCCB6"/>
    <w:rsid w:val="40D0C11E"/>
    <w:rsid w:val="40FDDF15"/>
    <w:rsid w:val="411AF6D4"/>
    <w:rsid w:val="4199E46F"/>
    <w:rsid w:val="41A15521"/>
    <w:rsid w:val="41B4F72C"/>
    <w:rsid w:val="421949DA"/>
    <w:rsid w:val="424CBA41"/>
    <w:rsid w:val="42692035"/>
    <w:rsid w:val="426C917F"/>
    <w:rsid w:val="4328A6A1"/>
    <w:rsid w:val="43348B30"/>
    <w:rsid w:val="44259315"/>
    <w:rsid w:val="447158B4"/>
    <w:rsid w:val="44BB37B2"/>
    <w:rsid w:val="4536CE89"/>
    <w:rsid w:val="458E9657"/>
    <w:rsid w:val="45DDA76E"/>
    <w:rsid w:val="45E4C6DC"/>
    <w:rsid w:val="45F63EB8"/>
    <w:rsid w:val="45F7BB02"/>
    <w:rsid w:val="460B8A8D"/>
    <w:rsid w:val="461BB493"/>
    <w:rsid w:val="46233239"/>
    <w:rsid w:val="4641684E"/>
    <w:rsid w:val="471BBD7A"/>
    <w:rsid w:val="4748CFFD"/>
    <w:rsid w:val="474F6B59"/>
    <w:rsid w:val="47592AFF"/>
    <w:rsid w:val="478A827D"/>
    <w:rsid w:val="4790CCF5"/>
    <w:rsid w:val="47C6C466"/>
    <w:rsid w:val="483A4D1F"/>
    <w:rsid w:val="48D285B2"/>
    <w:rsid w:val="48F26073"/>
    <w:rsid w:val="48FEED41"/>
    <w:rsid w:val="4952D732"/>
    <w:rsid w:val="49698E79"/>
    <w:rsid w:val="49EE986A"/>
    <w:rsid w:val="49F43548"/>
    <w:rsid w:val="4A382F68"/>
    <w:rsid w:val="4A5906B7"/>
    <w:rsid w:val="4A7F90EA"/>
    <w:rsid w:val="4B43772E"/>
    <w:rsid w:val="4B8BAE79"/>
    <w:rsid w:val="4C9B0975"/>
    <w:rsid w:val="4C9DD63D"/>
    <w:rsid w:val="4CDF478F"/>
    <w:rsid w:val="4CF80EAE"/>
    <w:rsid w:val="4D400F0E"/>
    <w:rsid w:val="4D4658F0"/>
    <w:rsid w:val="4D9320CF"/>
    <w:rsid w:val="4DED9C6D"/>
    <w:rsid w:val="4E1B36DD"/>
    <w:rsid w:val="4E995CC4"/>
    <w:rsid w:val="4ED4106D"/>
    <w:rsid w:val="4EDB460A"/>
    <w:rsid w:val="4F050486"/>
    <w:rsid w:val="4F15A0C1"/>
    <w:rsid w:val="4F2C77DA"/>
    <w:rsid w:val="4F4B1487"/>
    <w:rsid w:val="50162238"/>
    <w:rsid w:val="5016E851"/>
    <w:rsid w:val="504475E8"/>
    <w:rsid w:val="505BA607"/>
    <w:rsid w:val="506989E4"/>
    <w:rsid w:val="508571F3"/>
    <w:rsid w:val="50EED26E"/>
    <w:rsid w:val="513A9841"/>
    <w:rsid w:val="5159896F"/>
    <w:rsid w:val="5264189C"/>
    <w:rsid w:val="529E9F8E"/>
    <w:rsid w:val="52C82E24"/>
    <w:rsid w:val="52D78D12"/>
    <w:rsid w:val="52E7FFB8"/>
    <w:rsid w:val="52F54EF9"/>
    <w:rsid w:val="53CA87DE"/>
    <w:rsid w:val="541656B4"/>
    <w:rsid w:val="547A2EA0"/>
    <w:rsid w:val="547F7FF2"/>
    <w:rsid w:val="5507BDFE"/>
    <w:rsid w:val="551E7382"/>
    <w:rsid w:val="556824DC"/>
    <w:rsid w:val="557A3F1D"/>
    <w:rsid w:val="55B617E4"/>
    <w:rsid w:val="55C1268D"/>
    <w:rsid w:val="564C3A46"/>
    <w:rsid w:val="56C98A30"/>
    <w:rsid w:val="5717DE67"/>
    <w:rsid w:val="5744EB95"/>
    <w:rsid w:val="57977290"/>
    <w:rsid w:val="57A12EA5"/>
    <w:rsid w:val="57B5D8B0"/>
    <w:rsid w:val="57EDC1A7"/>
    <w:rsid w:val="5885A410"/>
    <w:rsid w:val="58AC1982"/>
    <w:rsid w:val="591B93D6"/>
    <w:rsid w:val="5940EEEA"/>
    <w:rsid w:val="59495568"/>
    <w:rsid w:val="59624BA4"/>
    <w:rsid w:val="597A5217"/>
    <w:rsid w:val="597B3F43"/>
    <w:rsid w:val="59A1C5CB"/>
    <w:rsid w:val="5A012AF2"/>
    <w:rsid w:val="5A2F740A"/>
    <w:rsid w:val="5A4408C7"/>
    <w:rsid w:val="5A49599D"/>
    <w:rsid w:val="5A765570"/>
    <w:rsid w:val="5A8FCB13"/>
    <w:rsid w:val="5AF69494"/>
    <w:rsid w:val="5BDB7FB6"/>
    <w:rsid w:val="5C0C337F"/>
    <w:rsid w:val="5C1FD7E9"/>
    <w:rsid w:val="5C27BCF1"/>
    <w:rsid w:val="5C2E4D77"/>
    <w:rsid w:val="5C318515"/>
    <w:rsid w:val="5C3CE300"/>
    <w:rsid w:val="5CAE5903"/>
    <w:rsid w:val="5CAF2606"/>
    <w:rsid w:val="5CE6EA9D"/>
    <w:rsid w:val="5D30FB03"/>
    <w:rsid w:val="5D38CBB4"/>
    <w:rsid w:val="5D6975E4"/>
    <w:rsid w:val="5D89DE0E"/>
    <w:rsid w:val="5DADEC20"/>
    <w:rsid w:val="5E1A46AC"/>
    <w:rsid w:val="5E8E11E8"/>
    <w:rsid w:val="5EB68FF6"/>
    <w:rsid w:val="5EF098EE"/>
    <w:rsid w:val="5F4C8C30"/>
    <w:rsid w:val="5FA21B04"/>
    <w:rsid w:val="60328596"/>
    <w:rsid w:val="608C694F"/>
    <w:rsid w:val="60AF5B03"/>
    <w:rsid w:val="60B22F54"/>
    <w:rsid w:val="60C5823C"/>
    <w:rsid w:val="60D44EBC"/>
    <w:rsid w:val="60EB4C59"/>
    <w:rsid w:val="60F17520"/>
    <w:rsid w:val="61941EA5"/>
    <w:rsid w:val="626B52D3"/>
    <w:rsid w:val="6294E8CC"/>
    <w:rsid w:val="6299263F"/>
    <w:rsid w:val="62D8C969"/>
    <w:rsid w:val="6380FD84"/>
    <w:rsid w:val="63AFC4C4"/>
    <w:rsid w:val="63C6D332"/>
    <w:rsid w:val="64021CA8"/>
    <w:rsid w:val="642AE9CE"/>
    <w:rsid w:val="6439FC0D"/>
    <w:rsid w:val="647343D8"/>
    <w:rsid w:val="64CEF078"/>
    <w:rsid w:val="64D20697"/>
    <w:rsid w:val="64DB4BAE"/>
    <w:rsid w:val="65A4E003"/>
    <w:rsid w:val="65BE1C30"/>
    <w:rsid w:val="65BE3719"/>
    <w:rsid w:val="663E5B54"/>
    <w:rsid w:val="665742DD"/>
    <w:rsid w:val="666BA06F"/>
    <w:rsid w:val="666C0770"/>
    <w:rsid w:val="668C77BE"/>
    <w:rsid w:val="66CC2A4E"/>
    <w:rsid w:val="66F0F67E"/>
    <w:rsid w:val="6720D7E2"/>
    <w:rsid w:val="673EC3F6"/>
    <w:rsid w:val="67647508"/>
    <w:rsid w:val="677C6D43"/>
    <w:rsid w:val="67CBA03C"/>
    <w:rsid w:val="67D9E687"/>
    <w:rsid w:val="682F17DC"/>
    <w:rsid w:val="685B15A0"/>
    <w:rsid w:val="68B41EBB"/>
    <w:rsid w:val="68E13133"/>
    <w:rsid w:val="68E21C3B"/>
    <w:rsid w:val="6910081D"/>
    <w:rsid w:val="69223D0D"/>
    <w:rsid w:val="694A3B5E"/>
    <w:rsid w:val="69830643"/>
    <w:rsid w:val="69B716F3"/>
    <w:rsid w:val="69C14B61"/>
    <w:rsid w:val="69C41880"/>
    <w:rsid w:val="69C9FBEF"/>
    <w:rsid w:val="69E6BE05"/>
    <w:rsid w:val="69F8FF4B"/>
    <w:rsid w:val="6A2F4A87"/>
    <w:rsid w:val="6A79E4CA"/>
    <w:rsid w:val="6AF46184"/>
    <w:rsid w:val="6AFD8528"/>
    <w:rsid w:val="6B078174"/>
    <w:rsid w:val="6B340B3E"/>
    <w:rsid w:val="6BDA6155"/>
    <w:rsid w:val="6BEF6407"/>
    <w:rsid w:val="6C252394"/>
    <w:rsid w:val="6C2CFE01"/>
    <w:rsid w:val="6C65BCC5"/>
    <w:rsid w:val="6C8087C2"/>
    <w:rsid w:val="6CDFC3C6"/>
    <w:rsid w:val="6CE74CA5"/>
    <w:rsid w:val="6CFB1762"/>
    <w:rsid w:val="6D189B39"/>
    <w:rsid w:val="6D3327CC"/>
    <w:rsid w:val="6D86D85B"/>
    <w:rsid w:val="6DA17B84"/>
    <w:rsid w:val="6DABAA5C"/>
    <w:rsid w:val="6E602559"/>
    <w:rsid w:val="6EBA2F28"/>
    <w:rsid w:val="6F9A8F2F"/>
    <w:rsid w:val="6FCE78B1"/>
    <w:rsid w:val="703D4A90"/>
    <w:rsid w:val="705C0703"/>
    <w:rsid w:val="70615F68"/>
    <w:rsid w:val="706446CE"/>
    <w:rsid w:val="708E7DC6"/>
    <w:rsid w:val="712B9E55"/>
    <w:rsid w:val="718CE875"/>
    <w:rsid w:val="718E09F3"/>
    <w:rsid w:val="71B334E9"/>
    <w:rsid w:val="71C152B6"/>
    <w:rsid w:val="71D91AF1"/>
    <w:rsid w:val="728B6A4D"/>
    <w:rsid w:val="72A1DC5F"/>
    <w:rsid w:val="72AD2ABD"/>
    <w:rsid w:val="731A1B23"/>
    <w:rsid w:val="731D44B6"/>
    <w:rsid w:val="7321ACC9"/>
    <w:rsid w:val="733BABD7"/>
    <w:rsid w:val="7357C0DD"/>
    <w:rsid w:val="7371D480"/>
    <w:rsid w:val="738117AB"/>
    <w:rsid w:val="7408FC5D"/>
    <w:rsid w:val="74293B39"/>
    <w:rsid w:val="7463EE0D"/>
    <w:rsid w:val="7487A112"/>
    <w:rsid w:val="74B91517"/>
    <w:rsid w:val="74D77C38"/>
    <w:rsid w:val="7504DE71"/>
    <w:rsid w:val="7531A68C"/>
    <w:rsid w:val="75644AB9"/>
    <w:rsid w:val="75833AD0"/>
    <w:rsid w:val="758A37B4"/>
    <w:rsid w:val="758A7BCA"/>
    <w:rsid w:val="759BB343"/>
    <w:rsid w:val="75F13B9E"/>
    <w:rsid w:val="765098D2"/>
    <w:rsid w:val="765191BC"/>
    <w:rsid w:val="76734C99"/>
    <w:rsid w:val="770A0A70"/>
    <w:rsid w:val="77241F17"/>
    <w:rsid w:val="7760636A"/>
    <w:rsid w:val="77B35532"/>
    <w:rsid w:val="77D22C5D"/>
    <w:rsid w:val="77FD4B77"/>
    <w:rsid w:val="78262F1A"/>
    <w:rsid w:val="7864F61C"/>
    <w:rsid w:val="78C34523"/>
    <w:rsid w:val="79293996"/>
    <w:rsid w:val="793BAD17"/>
    <w:rsid w:val="796C6827"/>
    <w:rsid w:val="798EE695"/>
    <w:rsid w:val="79AFAC39"/>
    <w:rsid w:val="7A00C67D"/>
    <w:rsid w:val="7A046CAD"/>
    <w:rsid w:val="7A28CCAA"/>
    <w:rsid w:val="7A3F5066"/>
    <w:rsid w:val="7AE2DC44"/>
    <w:rsid w:val="7B0AE198"/>
    <w:rsid w:val="7B689E82"/>
    <w:rsid w:val="7B7AEAB1"/>
    <w:rsid w:val="7BC2644B"/>
    <w:rsid w:val="7BDBEF67"/>
    <w:rsid w:val="7BF785EC"/>
    <w:rsid w:val="7C40BE63"/>
    <w:rsid w:val="7C67A48F"/>
    <w:rsid w:val="7C9FAFAE"/>
    <w:rsid w:val="7CDC7F06"/>
    <w:rsid w:val="7CDCB2AE"/>
    <w:rsid w:val="7CE5DCAB"/>
    <w:rsid w:val="7D05164E"/>
    <w:rsid w:val="7D0C051F"/>
    <w:rsid w:val="7D1BCD98"/>
    <w:rsid w:val="7D33B92F"/>
    <w:rsid w:val="7D837B19"/>
    <w:rsid w:val="7D95B974"/>
    <w:rsid w:val="7D999ABC"/>
    <w:rsid w:val="7DE1B9D2"/>
    <w:rsid w:val="7E3CE469"/>
    <w:rsid w:val="7E7BA52C"/>
    <w:rsid w:val="7F1BB2A0"/>
    <w:rsid w:val="7FB64D67"/>
    <w:rsid w:val="7FFD9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26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62662"/>
  </w:style>
  <w:style w:type="character" w:customStyle="1" w:styleId="eop">
    <w:name w:val="eop"/>
    <w:basedOn w:val="DefaultParagraphFont"/>
    <w:rsid w:val="00D62662"/>
  </w:style>
  <w:style w:type="character" w:customStyle="1" w:styleId="tabchar">
    <w:name w:val="tabchar"/>
    <w:basedOn w:val="DefaultParagraphFont"/>
    <w:rsid w:val="00D62662"/>
  </w:style>
  <w:style w:type="paragraph" w:styleId="Revision">
    <w:name w:val="Revision"/>
    <w:hidden/>
    <w:uiPriority w:val="99"/>
    <w:semiHidden/>
    <w:rsid w:val="00C16F5E"/>
  </w:style>
  <w:style w:type="paragraph" w:styleId="BalloonText">
    <w:name w:val="Balloon Text"/>
    <w:basedOn w:val="Normal"/>
    <w:link w:val="BalloonTextChar"/>
    <w:uiPriority w:val="99"/>
    <w:semiHidden/>
    <w:unhideWhenUsed/>
    <w:rsid w:val="00395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44B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44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3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6F2"/>
  </w:style>
  <w:style w:type="paragraph" w:styleId="Footer">
    <w:name w:val="footer"/>
    <w:basedOn w:val="Normal"/>
    <w:link w:val="FooterChar"/>
    <w:uiPriority w:val="99"/>
    <w:semiHidden/>
    <w:unhideWhenUsed/>
    <w:rsid w:val="0083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6F2"/>
  </w:style>
  <w:style w:type="paragraph" w:styleId="NoSpacing">
    <w:name w:val="No Spacing"/>
    <w:uiPriority w:val="1"/>
    <w:qFormat/>
    <w:rsid w:val="003C23B4"/>
  </w:style>
  <w:style w:type="character" w:styleId="Hyperlink">
    <w:name w:val="Hyperlink"/>
    <w:basedOn w:val="DefaultParagraphFont"/>
    <w:uiPriority w:val="99"/>
    <w:unhideWhenUsed/>
    <w:rsid w:val="00D821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1A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B5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B5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6400-1" TargetMode="External"/><Relationship Id="rId18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support/remanufacturing" TargetMode="External"/><Relationship Id="rId17" Type="http://schemas.openxmlformats.org/officeDocument/2006/relationships/hyperlink" Target="mailto:leandro.moura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texpo.com.br/e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texpo.com.br/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nitowoc.com/grove/all-terrain-cranes/gmk5250l-1" TargetMode="External"/><Relationship Id="rId23" Type="http://schemas.microsoft.com/office/2020/10/relationships/intelligence" Target="intelligence2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company/news/first-grove-custom-built-gmk6450-1-caribbean-gets-ready-work-barbado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8" ma:contentTypeDescription="Create a new document." ma:contentTypeScope="" ma:versionID="9cee37b6165af90f97fa740cd09ec0e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580d08b9283b573dad700396dbd5d7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3C5CFE7F-6D5B-4A9B-A7CA-F0DBB68B1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9B11-D5CC-4097-BA0C-A7B8E906B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2424B-C048-4B17-BD6B-A6369CA0FBD8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Santos</dc:creator>
  <cp:keywords/>
  <dc:description/>
  <cp:lastModifiedBy>Dale</cp:lastModifiedBy>
  <cp:revision>48</cp:revision>
  <dcterms:created xsi:type="dcterms:W3CDTF">2024-04-02T15:35:00Z</dcterms:created>
  <dcterms:modified xsi:type="dcterms:W3CDTF">2024-04-18T15:37:00Z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