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20" w:rsidRDefault="00DC6620" w:rsidP="5068A4C8">
      <w:pPr>
        <w:widowControl w:val="0"/>
        <w:contextualSpacing/>
      </w:pPr>
    </w:p>
    <w:p w:rsidR="008F4BB3" w:rsidRDefault="008F4BB3" w:rsidP="008F4BB3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780185376" name="Picture 178018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068A4C8">
        <w:rPr>
          <w:rFonts w:ascii="Verdana" w:eastAsia="Verdana" w:hAnsi="Verdana" w:cs="Verdana"/>
          <w:color w:val="ED1C2A"/>
          <w:sz w:val="30"/>
          <w:szCs w:val="30"/>
        </w:rPr>
        <w:t>NEWS RELEASE</w:t>
      </w:r>
    </w:p>
    <w:p w:rsidR="008F4BB3" w:rsidRDefault="0061620D" w:rsidP="008F4BB3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color w:val="41525C"/>
          <w:sz w:val="18"/>
          <w:szCs w:val="18"/>
        </w:rPr>
        <w:t>May</w:t>
      </w:r>
      <w:r w:rsidR="74CF6389" w:rsidRPr="37B6D442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075A06">
        <w:rPr>
          <w:rFonts w:ascii="Verdana" w:eastAsia="Verdana" w:hAnsi="Verdana" w:cs="Verdana"/>
          <w:color w:val="41525C"/>
          <w:sz w:val="18"/>
          <w:szCs w:val="18"/>
        </w:rPr>
        <w:t>8</w:t>
      </w:r>
      <w:r w:rsidR="008F4BB3" w:rsidRPr="37B6D442">
        <w:rPr>
          <w:rFonts w:ascii="Verdana" w:eastAsia="Verdana" w:hAnsi="Verdana" w:cs="Verdana"/>
          <w:color w:val="41525C"/>
          <w:sz w:val="18"/>
          <w:szCs w:val="18"/>
        </w:rPr>
        <w:t>, 2023</w:t>
      </w:r>
    </w:p>
    <w:p w:rsidR="008F4BB3" w:rsidRDefault="008F4BB3" w:rsidP="008F4BB3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008F4BB3" w:rsidRDefault="008F4BB3" w:rsidP="00A15052">
      <w:pPr>
        <w:widowControl w:val="0"/>
        <w:spacing w:line="276" w:lineRule="auto"/>
        <w:contextualSpacing/>
        <w:rPr>
          <w:rFonts w:asciiTheme="majorBidi" w:eastAsia="Georgia" w:hAnsiTheme="majorBidi" w:cstheme="majorBidi"/>
          <w:b/>
          <w:bCs/>
          <w:sz w:val="28"/>
          <w:szCs w:val="28"/>
        </w:rPr>
      </w:pPr>
    </w:p>
    <w:p w:rsidR="00A15052" w:rsidRPr="00835BC7" w:rsidRDefault="005F37D3" w:rsidP="575E4B0A">
      <w:pPr>
        <w:widowControl w:val="0"/>
        <w:spacing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Two </w:t>
      </w:r>
      <w:r w:rsidR="00A15052" w:rsidRPr="575E4B0A">
        <w:rPr>
          <w:rFonts w:ascii="Georgia" w:eastAsia="Georgia" w:hAnsi="Georgia" w:cs="Georgia"/>
          <w:b/>
          <w:bCs/>
          <w:sz w:val="28"/>
          <w:szCs w:val="28"/>
        </w:rPr>
        <w:t xml:space="preserve">Grove GMK4100L-2 </w:t>
      </w:r>
      <w:r w:rsidR="70FA9D58" w:rsidRPr="575E4B0A">
        <w:rPr>
          <w:rFonts w:ascii="Georgia" w:eastAsia="Georgia" w:hAnsi="Georgia" w:cs="Georgia"/>
          <w:b/>
          <w:bCs/>
          <w:sz w:val="28"/>
          <w:szCs w:val="28"/>
        </w:rPr>
        <w:t>a</w:t>
      </w:r>
      <w:r w:rsidR="00A15052" w:rsidRPr="575E4B0A">
        <w:rPr>
          <w:rFonts w:ascii="Georgia" w:eastAsia="Georgia" w:hAnsi="Georgia" w:cs="Georgia"/>
          <w:b/>
          <w:bCs/>
          <w:sz w:val="28"/>
          <w:szCs w:val="28"/>
        </w:rPr>
        <w:t xml:space="preserve">ll-terrain cranes added to </w:t>
      </w:r>
      <w:proofErr w:type="spellStart"/>
      <w:r w:rsidR="00A15052" w:rsidRPr="575E4B0A">
        <w:rPr>
          <w:rFonts w:ascii="Georgia" w:eastAsia="Georgia" w:hAnsi="Georgia" w:cs="Georgia"/>
          <w:b/>
          <w:bCs/>
          <w:sz w:val="28"/>
          <w:szCs w:val="28"/>
        </w:rPr>
        <w:t>Galfar</w:t>
      </w:r>
      <w:proofErr w:type="spellEnd"/>
      <w:r w:rsidR="00A15052" w:rsidRPr="575E4B0A">
        <w:rPr>
          <w:rFonts w:ascii="Georgia" w:eastAsia="Georgia" w:hAnsi="Georgia" w:cs="Georgia"/>
          <w:b/>
          <w:bCs/>
          <w:sz w:val="28"/>
          <w:szCs w:val="28"/>
        </w:rPr>
        <w:t xml:space="preserve"> Al </w:t>
      </w:r>
      <w:proofErr w:type="spellStart"/>
      <w:r w:rsidR="00A15052" w:rsidRPr="575E4B0A">
        <w:rPr>
          <w:rFonts w:ascii="Georgia" w:eastAsia="Georgia" w:hAnsi="Georgia" w:cs="Georgia"/>
          <w:b/>
          <w:bCs/>
          <w:sz w:val="28"/>
          <w:szCs w:val="28"/>
        </w:rPr>
        <w:t>Misnad’s</w:t>
      </w:r>
      <w:proofErr w:type="spellEnd"/>
      <w:r w:rsidR="00A15052" w:rsidRPr="575E4B0A">
        <w:rPr>
          <w:rFonts w:ascii="Georgia" w:eastAsia="Georgia" w:hAnsi="Georgia" w:cs="Georgia"/>
          <w:b/>
          <w:bCs/>
          <w:sz w:val="28"/>
          <w:szCs w:val="28"/>
        </w:rPr>
        <w:t xml:space="preserve"> fleet</w:t>
      </w:r>
    </w:p>
    <w:p w:rsidR="005F37D3" w:rsidRDefault="00A15052" w:rsidP="575E4B0A">
      <w:pPr>
        <w:pStyle w:val="ListParagraph"/>
        <w:widowControl w:val="0"/>
        <w:numPr>
          <w:ilvl w:val="0"/>
          <w:numId w:val="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proofErr w:type="spellStart"/>
      <w:r w:rsidRPr="575E4B0A">
        <w:rPr>
          <w:rFonts w:ascii="Georgia" w:eastAsia="Georgia" w:hAnsi="Georgia" w:cs="Georgia"/>
          <w:i/>
          <w:iCs/>
          <w:sz w:val="21"/>
          <w:szCs w:val="21"/>
        </w:rPr>
        <w:t>Galfar</w:t>
      </w:r>
      <w:proofErr w:type="spellEnd"/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Al </w:t>
      </w:r>
      <w:proofErr w:type="spellStart"/>
      <w:r w:rsidRPr="575E4B0A">
        <w:rPr>
          <w:rFonts w:ascii="Georgia" w:eastAsia="Georgia" w:hAnsi="Georgia" w:cs="Georgia"/>
          <w:i/>
          <w:iCs/>
          <w:sz w:val="21"/>
          <w:szCs w:val="21"/>
        </w:rPr>
        <w:t>Misnad</w:t>
      </w:r>
      <w:proofErr w:type="spellEnd"/>
      <w:r w:rsidR="7CCFD2AB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has</w:t>
      </w:r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63425F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added </w:t>
      </w:r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two new </w:t>
      </w:r>
      <w:r w:rsidR="28D2AFE8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100 t capacity </w:t>
      </w:r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Grove GMK4100L-2 cranes </w:t>
      </w:r>
      <w:r w:rsidR="007127AE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to </w:t>
      </w:r>
      <w:r w:rsidR="0014ACFE" w:rsidRPr="575E4B0A">
        <w:rPr>
          <w:rFonts w:ascii="Georgia" w:eastAsia="Georgia" w:hAnsi="Georgia" w:cs="Georgia"/>
          <w:i/>
          <w:iCs/>
          <w:sz w:val="21"/>
          <w:szCs w:val="21"/>
        </w:rPr>
        <w:t>its</w:t>
      </w:r>
      <w:r w:rsidR="007127AE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65021DDA" w:rsidRPr="575E4B0A">
        <w:rPr>
          <w:rFonts w:ascii="Georgia" w:eastAsia="Georgia" w:hAnsi="Georgia" w:cs="Georgia"/>
          <w:i/>
          <w:iCs/>
          <w:sz w:val="21"/>
          <w:szCs w:val="21"/>
        </w:rPr>
        <w:t>f</w:t>
      </w:r>
      <w:r w:rsidR="007127AE" w:rsidRPr="575E4B0A">
        <w:rPr>
          <w:rFonts w:ascii="Georgia" w:eastAsia="Georgia" w:hAnsi="Georgia" w:cs="Georgia"/>
          <w:i/>
          <w:iCs/>
          <w:sz w:val="21"/>
          <w:szCs w:val="21"/>
        </w:rPr>
        <w:t>leet</w:t>
      </w:r>
    </w:p>
    <w:p w:rsidR="00A15052" w:rsidRPr="00835BC7" w:rsidRDefault="6AA473C3" w:rsidP="575E4B0A">
      <w:pPr>
        <w:pStyle w:val="ListParagraph"/>
        <w:widowControl w:val="0"/>
        <w:numPr>
          <w:ilvl w:val="0"/>
          <w:numId w:val="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Both </w:t>
      </w:r>
      <w:r w:rsidR="005F37D3">
        <w:rPr>
          <w:rFonts w:ascii="Georgia" w:eastAsia="Georgia" w:hAnsi="Georgia" w:cs="Georgia"/>
          <w:i/>
          <w:iCs/>
          <w:sz w:val="21"/>
          <w:szCs w:val="21"/>
        </w:rPr>
        <w:t xml:space="preserve">cranes </w:t>
      </w:r>
      <w:r w:rsidRPr="575E4B0A">
        <w:rPr>
          <w:rFonts w:ascii="Georgia" w:eastAsia="Georgia" w:hAnsi="Georgia" w:cs="Georgia"/>
          <w:i/>
          <w:iCs/>
          <w:sz w:val="21"/>
          <w:szCs w:val="21"/>
        </w:rPr>
        <w:t>were</w:t>
      </w:r>
      <w:r w:rsidR="007127AE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A15052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ordered through </w:t>
      </w:r>
      <w:r w:rsidR="28A35D77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local dealer </w:t>
      </w:r>
      <w:proofErr w:type="spellStart"/>
      <w:r w:rsidR="00A15052" w:rsidRPr="575E4B0A">
        <w:rPr>
          <w:rFonts w:ascii="Georgia" w:eastAsia="Georgia" w:hAnsi="Georgia" w:cs="Georgia"/>
          <w:i/>
          <w:iCs/>
          <w:sz w:val="21"/>
          <w:szCs w:val="21"/>
        </w:rPr>
        <w:t>Mannai</w:t>
      </w:r>
      <w:proofErr w:type="spellEnd"/>
      <w:r w:rsidR="00A15052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Trading</w:t>
      </w:r>
    </w:p>
    <w:p w:rsidR="00A15052" w:rsidRPr="00835BC7" w:rsidRDefault="00A15052" w:rsidP="575E4B0A">
      <w:pPr>
        <w:pStyle w:val="ListParagraph"/>
        <w:widowControl w:val="0"/>
        <w:numPr>
          <w:ilvl w:val="0"/>
          <w:numId w:val="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The first of the cranes </w:t>
      </w:r>
      <w:r w:rsidR="002C2724">
        <w:rPr>
          <w:rFonts w:ascii="Georgia" w:eastAsia="Georgia" w:hAnsi="Georgia" w:cs="Georgia"/>
          <w:i/>
          <w:iCs/>
          <w:sz w:val="21"/>
          <w:szCs w:val="21"/>
        </w:rPr>
        <w:t>ha</w:t>
      </w:r>
      <w:r w:rsidR="0081295D">
        <w:rPr>
          <w:rFonts w:ascii="Georgia" w:eastAsia="Georgia" w:hAnsi="Georgia" w:cs="Georgia"/>
          <w:i/>
          <w:iCs/>
          <w:sz w:val="21"/>
          <w:szCs w:val="21"/>
        </w:rPr>
        <w:t>s</w:t>
      </w:r>
      <w:r w:rsidR="00FF1B77"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been</w:t>
      </w:r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4763758B" w:rsidRPr="575E4B0A">
        <w:rPr>
          <w:rFonts w:ascii="Georgia" w:eastAsia="Georgia" w:hAnsi="Georgia" w:cs="Georgia"/>
          <w:i/>
          <w:iCs/>
          <w:sz w:val="21"/>
          <w:szCs w:val="21"/>
        </w:rPr>
        <w:t>delivered</w:t>
      </w:r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and will be deployed </w:t>
      </w:r>
      <w:r w:rsidR="22E2C291" w:rsidRPr="575E4B0A">
        <w:rPr>
          <w:rFonts w:ascii="Georgia" w:eastAsia="Georgia" w:hAnsi="Georgia" w:cs="Georgia"/>
          <w:i/>
          <w:iCs/>
          <w:sz w:val="21"/>
          <w:szCs w:val="21"/>
        </w:rPr>
        <w:t>on</w:t>
      </w:r>
      <w:r w:rsidRPr="575E4B0A">
        <w:rPr>
          <w:rFonts w:ascii="Georgia" w:eastAsia="Georgia" w:hAnsi="Georgia" w:cs="Georgia"/>
          <w:i/>
          <w:iCs/>
          <w:sz w:val="21"/>
          <w:szCs w:val="21"/>
        </w:rPr>
        <w:t xml:space="preserve"> Qatar’s North Field Expansion Project</w:t>
      </w:r>
    </w:p>
    <w:p w:rsidR="00F56F4B" w:rsidRPr="00835BC7" w:rsidRDefault="00F56F4B" w:rsidP="00BF0C96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proofErr w:type="spellStart"/>
      <w:r w:rsidRPr="575E4B0A">
        <w:rPr>
          <w:rFonts w:ascii="Georgia" w:eastAsia="Georgia" w:hAnsi="Georgia" w:cs="Georgia"/>
          <w:sz w:val="21"/>
          <w:szCs w:val="21"/>
        </w:rPr>
        <w:t>Galfar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 Al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Misnad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, a </w:t>
      </w:r>
      <w:r w:rsidR="00F52AA0" w:rsidRPr="575E4B0A">
        <w:rPr>
          <w:rFonts w:ascii="Georgia" w:eastAsia="Georgia" w:hAnsi="Georgia" w:cs="Georgia"/>
          <w:sz w:val="21"/>
          <w:szCs w:val="21"/>
        </w:rPr>
        <w:t xml:space="preserve">leading </w:t>
      </w:r>
      <w:r w:rsidR="00607559" w:rsidRPr="575E4B0A">
        <w:rPr>
          <w:rFonts w:ascii="Georgia" w:eastAsia="Georgia" w:hAnsi="Georgia" w:cs="Georgia"/>
          <w:sz w:val="21"/>
          <w:szCs w:val="21"/>
        </w:rPr>
        <w:t>c</w:t>
      </w:r>
      <w:r w:rsidR="41DB4E41" w:rsidRPr="575E4B0A">
        <w:rPr>
          <w:rFonts w:ascii="Georgia" w:eastAsia="Georgia" w:hAnsi="Georgia" w:cs="Georgia"/>
          <w:sz w:val="21"/>
          <w:szCs w:val="21"/>
        </w:rPr>
        <w:t>onstruction company in Qatar</w:t>
      </w:r>
      <w:r w:rsidRPr="575E4B0A">
        <w:rPr>
          <w:rFonts w:ascii="Georgia" w:eastAsia="Georgia" w:hAnsi="Georgia" w:cs="Georgia"/>
          <w:sz w:val="21"/>
          <w:szCs w:val="21"/>
        </w:rPr>
        <w:t xml:space="preserve">, </w:t>
      </w:r>
      <w:r w:rsidR="58D44ED3" w:rsidRPr="575E4B0A">
        <w:rPr>
          <w:rFonts w:ascii="Georgia" w:eastAsia="Georgia" w:hAnsi="Georgia" w:cs="Georgia"/>
          <w:sz w:val="21"/>
          <w:szCs w:val="21"/>
        </w:rPr>
        <w:t xml:space="preserve">has </w:t>
      </w:r>
      <w:r w:rsidRPr="575E4B0A">
        <w:rPr>
          <w:rFonts w:ascii="Georgia" w:eastAsia="Georgia" w:hAnsi="Georgia" w:cs="Georgia"/>
          <w:sz w:val="21"/>
          <w:szCs w:val="21"/>
        </w:rPr>
        <w:t xml:space="preserve">ordered a pair of </w:t>
      </w:r>
      <w:r w:rsidR="6A6FE82C" w:rsidRPr="575E4B0A">
        <w:rPr>
          <w:rFonts w:ascii="Georgia" w:eastAsia="Georgia" w:hAnsi="Georgia" w:cs="Georgia"/>
          <w:sz w:val="21"/>
          <w:szCs w:val="21"/>
        </w:rPr>
        <w:t xml:space="preserve">Grove </w:t>
      </w:r>
      <w:r w:rsidRPr="575E4B0A">
        <w:rPr>
          <w:rFonts w:ascii="Georgia" w:eastAsia="Georgia" w:hAnsi="Georgia" w:cs="Georgia"/>
          <w:sz w:val="21"/>
          <w:szCs w:val="21"/>
        </w:rPr>
        <w:t xml:space="preserve">GMK4100L-2 </w:t>
      </w:r>
      <w:r w:rsidR="345AC338" w:rsidRPr="575E4B0A">
        <w:rPr>
          <w:rFonts w:ascii="Georgia" w:eastAsia="Georgia" w:hAnsi="Georgia" w:cs="Georgia"/>
          <w:sz w:val="21"/>
          <w:szCs w:val="21"/>
        </w:rPr>
        <w:t>a</w:t>
      </w:r>
      <w:r w:rsidRPr="575E4B0A">
        <w:rPr>
          <w:rFonts w:ascii="Georgia" w:eastAsia="Georgia" w:hAnsi="Georgia" w:cs="Georgia"/>
          <w:sz w:val="21"/>
          <w:szCs w:val="21"/>
        </w:rPr>
        <w:t xml:space="preserve">ll-terrain cranes through local Manitowoc dealer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Mannai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 Trading</w:t>
      </w:r>
      <w:r w:rsidR="00730617" w:rsidRPr="575E4B0A">
        <w:rPr>
          <w:rFonts w:ascii="Georgia" w:eastAsia="Georgia" w:hAnsi="Georgia" w:cs="Georgia"/>
          <w:sz w:val="21"/>
          <w:szCs w:val="21"/>
        </w:rPr>
        <w:t xml:space="preserve">.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Galfar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 Al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Misnad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 has been </w:t>
      </w:r>
      <w:r w:rsidR="00951182" w:rsidRPr="575E4B0A">
        <w:rPr>
          <w:rFonts w:ascii="Georgia" w:eastAsia="Georgia" w:hAnsi="Georgia" w:cs="Georgia"/>
          <w:sz w:val="21"/>
          <w:szCs w:val="21"/>
        </w:rPr>
        <w:t xml:space="preserve">using Grove cranes </w:t>
      </w:r>
      <w:r w:rsidRPr="575E4B0A">
        <w:rPr>
          <w:rFonts w:ascii="Georgia" w:eastAsia="Georgia" w:hAnsi="Georgia" w:cs="Georgia"/>
          <w:sz w:val="21"/>
          <w:szCs w:val="21"/>
        </w:rPr>
        <w:t xml:space="preserve">for over </w:t>
      </w:r>
      <w:r w:rsidR="00B47340" w:rsidRPr="575E4B0A">
        <w:rPr>
          <w:rFonts w:ascii="Georgia" w:eastAsia="Georgia" w:hAnsi="Georgia" w:cs="Georgia"/>
          <w:sz w:val="21"/>
          <w:szCs w:val="21"/>
        </w:rPr>
        <w:t>1</w:t>
      </w:r>
      <w:r w:rsidR="00515B7C" w:rsidRPr="575E4B0A">
        <w:rPr>
          <w:rFonts w:ascii="Georgia" w:eastAsia="Georgia" w:hAnsi="Georgia" w:cs="Georgia"/>
          <w:sz w:val="21"/>
          <w:szCs w:val="21"/>
        </w:rPr>
        <w:t xml:space="preserve">8 </w:t>
      </w:r>
      <w:r w:rsidRPr="575E4B0A">
        <w:rPr>
          <w:rFonts w:ascii="Georgia" w:eastAsia="Georgia" w:hAnsi="Georgia" w:cs="Georgia"/>
          <w:sz w:val="21"/>
          <w:szCs w:val="21"/>
        </w:rPr>
        <w:t>years, with its fleet already featuring an array of</w:t>
      </w:r>
      <w:r w:rsidR="16FCAE7E" w:rsidRPr="575E4B0A">
        <w:rPr>
          <w:rFonts w:ascii="Georgia" w:eastAsia="Georgia" w:hAnsi="Georgia" w:cs="Georgia"/>
          <w:sz w:val="21"/>
          <w:szCs w:val="21"/>
        </w:rPr>
        <w:t xml:space="preserve"> a</w:t>
      </w:r>
      <w:r w:rsidRPr="575E4B0A">
        <w:rPr>
          <w:rFonts w:ascii="Georgia" w:eastAsia="Georgia" w:hAnsi="Georgia" w:cs="Georgia"/>
          <w:sz w:val="21"/>
          <w:szCs w:val="21"/>
        </w:rPr>
        <w:t xml:space="preserve">ll-terrain and </w:t>
      </w:r>
      <w:r w:rsidR="212DC0DA" w:rsidRPr="575E4B0A">
        <w:rPr>
          <w:rFonts w:ascii="Georgia" w:eastAsia="Georgia" w:hAnsi="Georgia" w:cs="Georgia"/>
          <w:sz w:val="21"/>
          <w:szCs w:val="21"/>
        </w:rPr>
        <w:t>r</w:t>
      </w:r>
      <w:r w:rsidRPr="575E4B0A">
        <w:rPr>
          <w:rFonts w:ascii="Georgia" w:eastAsia="Georgia" w:hAnsi="Georgia" w:cs="Georgia"/>
          <w:sz w:val="21"/>
          <w:szCs w:val="21"/>
        </w:rPr>
        <w:t>ough-terrain cranes.</w:t>
      </w:r>
    </w:p>
    <w:p w:rsidR="00F56F4B" w:rsidRPr="00835BC7" w:rsidRDefault="00F56F4B" w:rsidP="00BF0C96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56F4B" w:rsidRPr="00835BC7" w:rsidRDefault="00F56F4B" w:rsidP="575E4B0A">
      <w:pPr>
        <w:widowControl w:val="0"/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575E4B0A">
        <w:rPr>
          <w:rFonts w:ascii="Georgia" w:eastAsia="Georgia" w:hAnsi="Georgia" w:cs="Georgia"/>
          <w:sz w:val="21"/>
          <w:szCs w:val="21"/>
        </w:rPr>
        <w:t>The first of the</w:t>
      </w:r>
      <w:r w:rsidR="1B572FCB" w:rsidRPr="575E4B0A">
        <w:rPr>
          <w:rFonts w:ascii="Georgia" w:eastAsia="Georgia" w:hAnsi="Georgia" w:cs="Georgia"/>
          <w:sz w:val="21"/>
          <w:szCs w:val="21"/>
        </w:rPr>
        <w:t xml:space="preserve"> GMK4100L-2</w:t>
      </w:r>
      <w:r w:rsidRPr="575E4B0A">
        <w:rPr>
          <w:rFonts w:ascii="Georgia" w:eastAsia="Georgia" w:hAnsi="Georgia" w:cs="Georgia"/>
          <w:sz w:val="21"/>
          <w:szCs w:val="21"/>
        </w:rPr>
        <w:t xml:space="preserve"> cranes was handed over </w:t>
      </w:r>
      <w:r w:rsidR="463DE246" w:rsidRPr="575E4B0A">
        <w:rPr>
          <w:rFonts w:ascii="Georgia" w:eastAsia="Georgia" w:hAnsi="Georgia" w:cs="Georgia"/>
          <w:sz w:val="21"/>
          <w:szCs w:val="21"/>
        </w:rPr>
        <w:t>in March 2023</w:t>
      </w:r>
      <w:r w:rsidRPr="575E4B0A">
        <w:rPr>
          <w:rFonts w:ascii="Georgia" w:eastAsia="Georgia" w:hAnsi="Georgia" w:cs="Georgia"/>
          <w:sz w:val="21"/>
          <w:szCs w:val="21"/>
        </w:rPr>
        <w:t xml:space="preserve"> at Grove’s facility in Wilhelmshaven, </w:t>
      </w:r>
      <w:r w:rsidR="6B579683" w:rsidRPr="575E4B0A">
        <w:rPr>
          <w:rFonts w:ascii="Georgia" w:eastAsia="Georgia" w:hAnsi="Georgia" w:cs="Georgia"/>
          <w:sz w:val="21"/>
          <w:szCs w:val="21"/>
        </w:rPr>
        <w:t xml:space="preserve">Germany. </w:t>
      </w:r>
      <w:r w:rsidRPr="575E4B0A">
        <w:rPr>
          <w:rFonts w:ascii="Georgia" w:eastAsia="Georgia" w:hAnsi="Georgia" w:cs="Georgia"/>
          <w:sz w:val="21"/>
          <w:szCs w:val="21"/>
        </w:rPr>
        <w:t xml:space="preserve">Anwar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Sadath</w:t>
      </w:r>
      <w:proofErr w:type="spellEnd"/>
      <w:r w:rsidR="40DA1A5B" w:rsidRPr="575E4B0A">
        <w:rPr>
          <w:rFonts w:ascii="Georgia" w:eastAsia="Georgia" w:hAnsi="Georgia" w:cs="Georgia"/>
          <w:sz w:val="21"/>
          <w:szCs w:val="21"/>
        </w:rPr>
        <w:t xml:space="preserve">, </w:t>
      </w:r>
      <w:r w:rsidR="0081295D">
        <w:rPr>
          <w:rFonts w:ascii="Georgia" w:eastAsia="Georgia" w:hAnsi="Georgia" w:cs="Georgia"/>
          <w:sz w:val="21"/>
          <w:szCs w:val="21"/>
        </w:rPr>
        <w:t>h</w:t>
      </w:r>
      <w:r w:rsidR="4B38F2A0" w:rsidRPr="575E4B0A">
        <w:rPr>
          <w:rFonts w:ascii="Georgia" w:eastAsia="Georgia" w:hAnsi="Georgia" w:cs="Georgia"/>
          <w:sz w:val="21"/>
          <w:szCs w:val="21"/>
        </w:rPr>
        <w:t xml:space="preserve">ead of </w:t>
      </w:r>
      <w:r w:rsidR="0081295D">
        <w:rPr>
          <w:rFonts w:ascii="Georgia" w:eastAsia="Georgia" w:hAnsi="Georgia" w:cs="Georgia"/>
          <w:sz w:val="21"/>
          <w:szCs w:val="21"/>
        </w:rPr>
        <w:t>the p</w:t>
      </w:r>
      <w:r w:rsidR="4B38F2A0" w:rsidRPr="575E4B0A">
        <w:rPr>
          <w:rFonts w:ascii="Georgia" w:eastAsia="Georgia" w:hAnsi="Georgia" w:cs="Georgia"/>
          <w:sz w:val="21"/>
          <w:szCs w:val="21"/>
        </w:rPr>
        <w:t xml:space="preserve">lant </w:t>
      </w:r>
      <w:r w:rsidR="0081295D">
        <w:rPr>
          <w:rFonts w:ascii="Georgia" w:eastAsia="Georgia" w:hAnsi="Georgia" w:cs="Georgia"/>
          <w:sz w:val="21"/>
          <w:szCs w:val="21"/>
        </w:rPr>
        <w:t>d</w:t>
      </w:r>
      <w:r w:rsidR="4B38F2A0" w:rsidRPr="575E4B0A">
        <w:rPr>
          <w:rFonts w:ascii="Georgia" w:eastAsia="Georgia" w:hAnsi="Georgia" w:cs="Georgia"/>
          <w:sz w:val="21"/>
          <w:szCs w:val="21"/>
        </w:rPr>
        <w:t xml:space="preserve">epartment </w:t>
      </w:r>
      <w:r w:rsidR="40DA1A5B" w:rsidRPr="575E4B0A">
        <w:rPr>
          <w:rFonts w:ascii="Georgia" w:eastAsia="Georgia" w:hAnsi="Georgia" w:cs="Georgia"/>
          <w:sz w:val="21"/>
          <w:szCs w:val="21"/>
        </w:rPr>
        <w:t xml:space="preserve">at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Galfar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 Al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Misnad</w:t>
      </w:r>
      <w:proofErr w:type="spellEnd"/>
      <w:r w:rsidR="4A35E54A" w:rsidRPr="575E4B0A">
        <w:rPr>
          <w:rFonts w:ascii="Georgia" w:eastAsia="Georgia" w:hAnsi="Georgia" w:cs="Georgia"/>
          <w:sz w:val="21"/>
          <w:szCs w:val="21"/>
        </w:rPr>
        <w:t>,</w:t>
      </w:r>
      <w:r w:rsidRPr="575E4B0A">
        <w:rPr>
          <w:rFonts w:ascii="Georgia" w:eastAsia="Georgia" w:hAnsi="Georgia" w:cs="Georgia"/>
          <w:sz w:val="21"/>
          <w:szCs w:val="21"/>
        </w:rPr>
        <w:t xml:space="preserve"> and Kareem Ramadan</w:t>
      </w:r>
      <w:r w:rsidR="38BE8240" w:rsidRPr="575E4B0A">
        <w:rPr>
          <w:rFonts w:ascii="Georgia" w:eastAsia="Georgia" w:hAnsi="Georgia" w:cs="Georgia"/>
          <w:sz w:val="21"/>
          <w:szCs w:val="21"/>
        </w:rPr>
        <w:t xml:space="preserve">, </w:t>
      </w:r>
      <w:r w:rsidR="00593FAE">
        <w:rPr>
          <w:rFonts w:ascii="Georgia" w:eastAsia="Georgia" w:hAnsi="Georgia" w:cs="Georgia"/>
          <w:sz w:val="21"/>
          <w:szCs w:val="21"/>
        </w:rPr>
        <w:t>s</w:t>
      </w:r>
      <w:r w:rsidR="4D0A8E2D" w:rsidRPr="575E4B0A">
        <w:rPr>
          <w:rFonts w:ascii="Georgia" w:eastAsia="Georgia" w:hAnsi="Georgia" w:cs="Georgia"/>
          <w:sz w:val="21"/>
          <w:szCs w:val="21"/>
        </w:rPr>
        <w:t xml:space="preserve">ales </w:t>
      </w:r>
      <w:r w:rsidR="00593FAE">
        <w:rPr>
          <w:rFonts w:ascii="Georgia" w:eastAsia="Georgia" w:hAnsi="Georgia" w:cs="Georgia"/>
          <w:sz w:val="21"/>
          <w:szCs w:val="21"/>
        </w:rPr>
        <w:t>m</w:t>
      </w:r>
      <w:r w:rsidR="4D0A8E2D" w:rsidRPr="575E4B0A">
        <w:rPr>
          <w:rFonts w:ascii="Georgia" w:eastAsia="Georgia" w:hAnsi="Georgia" w:cs="Georgia"/>
          <w:sz w:val="21"/>
          <w:szCs w:val="21"/>
        </w:rPr>
        <w:t>anager</w:t>
      </w:r>
      <w:r w:rsidR="38BE8240" w:rsidRPr="575E4B0A">
        <w:rPr>
          <w:rFonts w:ascii="Georgia" w:eastAsia="Georgia" w:hAnsi="Georgia" w:cs="Georgia"/>
          <w:sz w:val="21"/>
          <w:szCs w:val="21"/>
        </w:rPr>
        <w:t xml:space="preserve"> at</w:t>
      </w:r>
      <w:r w:rsidRPr="575E4B0A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Mannai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 Trading</w:t>
      </w:r>
      <w:r w:rsidR="37E3F5B5" w:rsidRPr="575E4B0A">
        <w:rPr>
          <w:rFonts w:ascii="Georgia" w:eastAsia="Georgia" w:hAnsi="Georgia" w:cs="Georgia"/>
          <w:sz w:val="21"/>
          <w:szCs w:val="21"/>
        </w:rPr>
        <w:t>,</w:t>
      </w:r>
      <w:r w:rsidRPr="575E4B0A">
        <w:rPr>
          <w:rFonts w:ascii="Georgia" w:eastAsia="Georgia" w:hAnsi="Georgia" w:cs="Georgia"/>
          <w:sz w:val="21"/>
          <w:szCs w:val="21"/>
        </w:rPr>
        <w:t xml:space="preserve"> </w:t>
      </w:r>
      <w:r w:rsidR="394B5AEC" w:rsidRPr="575E4B0A">
        <w:rPr>
          <w:rFonts w:ascii="Georgia" w:eastAsia="Georgia" w:hAnsi="Georgia" w:cs="Georgia"/>
          <w:sz w:val="21"/>
          <w:szCs w:val="21"/>
        </w:rPr>
        <w:t xml:space="preserve">both </w:t>
      </w:r>
      <w:r w:rsidR="00A71BC1">
        <w:rPr>
          <w:rFonts w:ascii="Georgia" w:eastAsia="Georgia" w:hAnsi="Georgia" w:cs="Georgia"/>
          <w:sz w:val="21"/>
          <w:szCs w:val="21"/>
        </w:rPr>
        <w:t>traveled to Wilhelmshaven to receive the new crane</w:t>
      </w:r>
      <w:r w:rsidR="394B5AEC" w:rsidRPr="575E4B0A">
        <w:rPr>
          <w:rFonts w:ascii="Georgia" w:eastAsia="Georgia" w:hAnsi="Georgia" w:cs="Georgia"/>
          <w:sz w:val="21"/>
          <w:szCs w:val="21"/>
        </w:rPr>
        <w:t xml:space="preserve">. </w:t>
      </w:r>
      <w:r w:rsidR="32FB67AD" w:rsidRPr="575E4B0A">
        <w:rPr>
          <w:rFonts w:ascii="Georgia" w:eastAsia="Georgia" w:hAnsi="Georgia" w:cs="Georgia"/>
          <w:sz w:val="21"/>
          <w:szCs w:val="21"/>
        </w:rPr>
        <w:t xml:space="preserve">After </w:t>
      </w:r>
      <w:r w:rsidR="00A71BC1">
        <w:rPr>
          <w:rFonts w:ascii="Georgia" w:eastAsia="Georgia" w:hAnsi="Georgia" w:cs="Georgia"/>
          <w:sz w:val="21"/>
          <w:szCs w:val="21"/>
        </w:rPr>
        <w:t>handover, the crane</w:t>
      </w:r>
      <w:r w:rsidRPr="575E4B0A">
        <w:rPr>
          <w:rFonts w:ascii="Georgia" w:eastAsia="Georgia" w:hAnsi="Georgia" w:cs="Georgia"/>
          <w:sz w:val="21"/>
          <w:szCs w:val="21"/>
        </w:rPr>
        <w:t xml:space="preserve"> began its journey to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Galfar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 Al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Misnad’s</w:t>
      </w:r>
      <w:proofErr w:type="spellEnd"/>
      <w:r w:rsidR="00E03869" w:rsidRPr="575E4B0A">
        <w:rPr>
          <w:rFonts w:ascii="Georgia" w:eastAsia="Georgia" w:hAnsi="Georgia" w:cs="Georgia"/>
          <w:sz w:val="21"/>
          <w:szCs w:val="21"/>
        </w:rPr>
        <w:t xml:space="preserve"> newly</w:t>
      </w:r>
      <w:r w:rsidR="0DCC91C8" w:rsidRPr="575E4B0A">
        <w:rPr>
          <w:rFonts w:ascii="Georgia" w:eastAsia="Georgia" w:hAnsi="Georgia" w:cs="Georgia"/>
          <w:sz w:val="21"/>
          <w:szCs w:val="21"/>
        </w:rPr>
        <w:t>-</w:t>
      </w:r>
      <w:r w:rsidR="00E03869" w:rsidRPr="575E4B0A">
        <w:rPr>
          <w:rFonts w:ascii="Georgia" w:eastAsia="Georgia" w:hAnsi="Georgia" w:cs="Georgia"/>
          <w:sz w:val="21"/>
          <w:szCs w:val="21"/>
        </w:rPr>
        <w:t xml:space="preserve">built </w:t>
      </w:r>
      <w:r w:rsidR="7F996F6C" w:rsidRPr="575E4B0A">
        <w:rPr>
          <w:rFonts w:ascii="Georgia" w:eastAsia="Georgia" w:hAnsi="Georgia" w:cs="Georgia"/>
          <w:sz w:val="21"/>
          <w:szCs w:val="21"/>
        </w:rPr>
        <w:t>p</w:t>
      </w:r>
      <w:r w:rsidR="00E03869" w:rsidRPr="575E4B0A">
        <w:rPr>
          <w:rFonts w:ascii="Georgia" w:eastAsia="Georgia" w:hAnsi="Georgia" w:cs="Georgia"/>
          <w:sz w:val="21"/>
          <w:szCs w:val="21"/>
        </w:rPr>
        <w:t xml:space="preserve">lant and </w:t>
      </w:r>
      <w:proofErr w:type="gramStart"/>
      <w:r w:rsidR="6FA1B5E8" w:rsidRPr="575E4B0A">
        <w:rPr>
          <w:rFonts w:ascii="Georgia" w:eastAsia="Georgia" w:hAnsi="Georgia" w:cs="Georgia"/>
          <w:sz w:val="21"/>
          <w:szCs w:val="21"/>
        </w:rPr>
        <w:t>e</w:t>
      </w:r>
      <w:r w:rsidR="00E03869" w:rsidRPr="575E4B0A">
        <w:rPr>
          <w:rFonts w:ascii="Georgia" w:eastAsia="Georgia" w:hAnsi="Georgia" w:cs="Georgia"/>
          <w:sz w:val="21"/>
          <w:szCs w:val="21"/>
        </w:rPr>
        <w:t>qu</w:t>
      </w:r>
      <w:r w:rsidR="00943045" w:rsidRPr="575E4B0A">
        <w:rPr>
          <w:rFonts w:ascii="Georgia" w:eastAsia="Georgia" w:hAnsi="Georgia" w:cs="Georgia"/>
          <w:sz w:val="21"/>
          <w:szCs w:val="21"/>
        </w:rPr>
        <w:t>i</w:t>
      </w:r>
      <w:r w:rsidR="00E03869" w:rsidRPr="575E4B0A">
        <w:rPr>
          <w:rFonts w:ascii="Georgia" w:eastAsia="Georgia" w:hAnsi="Georgia" w:cs="Georgia"/>
          <w:sz w:val="21"/>
          <w:szCs w:val="21"/>
        </w:rPr>
        <w:t>pment</w:t>
      </w:r>
      <w:proofErr w:type="gramEnd"/>
      <w:r w:rsidR="00E03869" w:rsidRPr="575E4B0A">
        <w:rPr>
          <w:rFonts w:ascii="Georgia" w:eastAsia="Georgia" w:hAnsi="Georgia" w:cs="Georgia"/>
          <w:sz w:val="21"/>
          <w:szCs w:val="21"/>
        </w:rPr>
        <w:t xml:space="preserve"> </w:t>
      </w:r>
      <w:r w:rsidR="1E0E4C7F" w:rsidRPr="575E4B0A">
        <w:rPr>
          <w:rFonts w:ascii="Georgia" w:eastAsia="Georgia" w:hAnsi="Georgia" w:cs="Georgia"/>
          <w:sz w:val="21"/>
          <w:szCs w:val="21"/>
        </w:rPr>
        <w:t>workshop in</w:t>
      </w:r>
      <w:r w:rsidRPr="575E4B0A">
        <w:rPr>
          <w:rFonts w:ascii="Georgia" w:eastAsia="Georgia" w:hAnsi="Georgia" w:cs="Georgia"/>
          <w:sz w:val="21"/>
          <w:szCs w:val="21"/>
        </w:rPr>
        <w:t xml:space="preserve"> Doha, Qatar, before </w:t>
      </w:r>
      <w:r w:rsidR="007C2F96" w:rsidRPr="575E4B0A">
        <w:rPr>
          <w:rFonts w:ascii="Georgia" w:eastAsia="Georgia" w:hAnsi="Georgia" w:cs="Georgia"/>
          <w:sz w:val="21"/>
          <w:szCs w:val="21"/>
        </w:rPr>
        <w:t>deploy</w:t>
      </w:r>
      <w:r w:rsidR="75F5CB51" w:rsidRPr="575E4B0A">
        <w:rPr>
          <w:rFonts w:ascii="Georgia" w:eastAsia="Georgia" w:hAnsi="Georgia" w:cs="Georgia"/>
          <w:sz w:val="21"/>
          <w:szCs w:val="21"/>
        </w:rPr>
        <w:t>ment on</w:t>
      </w:r>
      <w:r w:rsidRPr="575E4B0A">
        <w:rPr>
          <w:rFonts w:ascii="Georgia" w:eastAsia="Georgia" w:hAnsi="Georgia" w:cs="Georgia"/>
          <w:sz w:val="21"/>
          <w:szCs w:val="21"/>
        </w:rPr>
        <w:t xml:space="preserve"> its first job</w:t>
      </w:r>
      <w:r w:rsidR="007C2F96" w:rsidRPr="575E4B0A">
        <w:rPr>
          <w:rFonts w:ascii="Georgia" w:eastAsia="Georgia" w:hAnsi="Georgia" w:cs="Georgia"/>
          <w:sz w:val="21"/>
          <w:szCs w:val="21"/>
        </w:rPr>
        <w:t xml:space="preserve"> </w:t>
      </w:r>
      <w:r w:rsidR="70FCD10D" w:rsidRPr="575E4B0A">
        <w:rPr>
          <w:rFonts w:ascii="Georgia" w:eastAsia="Georgia" w:hAnsi="Georgia" w:cs="Georgia"/>
          <w:sz w:val="21"/>
          <w:szCs w:val="21"/>
        </w:rPr>
        <w:t>at</w:t>
      </w:r>
      <w:r w:rsidR="007C2F96" w:rsidRPr="575E4B0A">
        <w:rPr>
          <w:rFonts w:ascii="Georgia" w:eastAsia="Georgia" w:hAnsi="Georgia" w:cs="Georgia"/>
          <w:sz w:val="21"/>
          <w:szCs w:val="21"/>
        </w:rPr>
        <w:t xml:space="preserve"> </w:t>
      </w:r>
      <w:r w:rsidR="00307B7F" w:rsidRPr="575E4B0A">
        <w:rPr>
          <w:rFonts w:ascii="Georgia" w:eastAsia="Georgia" w:hAnsi="Georgia" w:cs="Georgia"/>
          <w:sz w:val="21"/>
          <w:szCs w:val="21"/>
        </w:rPr>
        <w:t>Ras Laffan</w:t>
      </w:r>
      <w:r w:rsidRPr="575E4B0A">
        <w:rPr>
          <w:rFonts w:ascii="Georgia" w:eastAsia="Georgia" w:hAnsi="Georgia" w:cs="Georgia"/>
          <w:sz w:val="21"/>
          <w:szCs w:val="21"/>
        </w:rPr>
        <w:t xml:space="preserve">, assisting in the construction of a gas pipeline as part of the local North Field Expansion Project. The second GMK4100L-2 </w:t>
      </w:r>
      <w:r w:rsidR="006D10DA">
        <w:rPr>
          <w:rFonts w:ascii="Georgia" w:eastAsia="Georgia" w:hAnsi="Georgia" w:cs="Georgia"/>
          <w:sz w:val="21"/>
          <w:szCs w:val="21"/>
        </w:rPr>
        <w:t>from the</w:t>
      </w:r>
      <w:r w:rsidRPr="575E4B0A">
        <w:rPr>
          <w:rFonts w:ascii="Georgia" w:eastAsia="Georgia" w:hAnsi="Georgia" w:cs="Georgia"/>
          <w:sz w:val="21"/>
          <w:szCs w:val="21"/>
        </w:rPr>
        <w:t xml:space="preserve"> order will also </w:t>
      </w:r>
      <w:r w:rsidR="11EDDAA8" w:rsidRPr="575E4B0A">
        <w:rPr>
          <w:rFonts w:ascii="Georgia" w:eastAsia="Georgia" w:hAnsi="Georgia" w:cs="Georgia"/>
          <w:sz w:val="21"/>
          <w:szCs w:val="21"/>
        </w:rPr>
        <w:t>be sent to</w:t>
      </w:r>
      <w:r w:rsidRPr="575E4B0A">
        <w:rPr>
          <w:rFonts w:ascii="Georgia" w:eastAsia="Georgia" w:hAnsi="Georgia" w:cs="Georgia"/>
          <w:sz w:val="21"/>
          <w:szCs w:val="21"/>
        </w:rPr>
        <w:t xml:space="preserve"> the </w:t>
      </w:r>
      <w:r w:rsidR="006D10DA">
        <w:rPr>
          <w:rFonts w:ascii="Georgia" w:eastAsia="Georgia" w:hAnsi="Georgia" w:cs="Georgia"/>
          <w:sz w:val="21"/>
          <w:szCs w:val="21"/>
        </w:rPr>
        <w:t xml:space="preserve">same </w:t>
      </w:r>
      <w:r w:rsidRPr="575E4B0A">
        <w:rPr>
          <w:rFonts w:ascii="Georgia" w:eastAsia="Georgia" w:hAnsi="Georgia" w:cs="Georgia"/>
          <w:sz w:val="21"/>
          <w:szCs w:val="21"/>
        </w:rPr>
        <w:t>project once it reaches Qatar.</w:t>
      </w:r>
    </w:p>
    <w:p w:rsidR="00F56F4B" w:rsidRPr="00835BC7" w:rsidRDefault="00F56F4B" w:rsidP="575E4B0A">
      <w:pPr>
        <w:widowControl w:val="0"/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56F4B" w:rsidRPr="00835BC7" w:rsidRDefault="4BB44F00" w:rsidP="575E4B0A">
      <w:pPr>
        <w:widowControl w:val="0"/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29DE8727">
        <w:rPr>
          <w:rFonts w:ascii="Georgia" w:eastAsia="Georgia" w:hAnsi="Georgia" w:cs="Georgia"/>
          <w:sz w:val="21"/>
          <w:szCs w:val="21"/>
        </w:rPr>
        <w:t>The GMK4100L-2 all-terrain crane is a four-axle, 100 t capacity crane that delivers both compact size and power. It has a width of only 2.55 m and MEGATRAK</w:t>
      </w:r>
      <w:r w:rsidRPr="29DE8727">
        <w:rPr>
          <w:rFonts w:ascii="Georgia" w:eastAsia="Georgia" w:hAnsi="Georgia" w:cs="Georgia"/>
          <w:sz w:val="21"/>
          <w:szCs w:val="21"/>
          <w:vertAlign w:val="superscript"/>
        </w:rPr>
        <w:t>®</w:t>
      </w:r>
      <w:r w:rsidRPr="29DE8727">
        <w:rPr>
          <w:rFonts w:ascii="Georgia" w:eastAsia="Georgia" w:hAnsi="Georgia" w:cs="Georgia"/>
          <w:sz w:val="21"/>
          <w:szCs w:val="21"/>
        </w:rPr>
        <w:t xml:space="preserve"> suspension, allowing it to maneuver well into and out of position on jobsites. It also boasts the best load charts in its class, capable of carrying 6.8 t of counterweight in its taxi configuration, with overall vehicle weight at 12 t per axle. The crane is designed for efficiency, with low fuel consumption and the capability to run entirely on HVO fuel. </w:t>
      </w:r>
      <w:r w:rsidR="00992335">
        <w:rPr>
          <w:rFonts w:ascii="Georgia" w:eastAsia="Georgia" w:hAnsi="Georgia" w:cs="Georgia"/>
          <w:sz w:val="21"/>
          <w:szCs w:val="21"/>
        </w:rPr>
        <w:t>A</w:t>
      </w:r>
      <w:r w:rsidRPr="29DE8727">
        <w:rPr>
          <w:rFonts w:ascii="Georgia" w:eastAsia="Georgia" w:hAnsi="Georgia" w:cs="Georgia"/>
          <w:sz w:val="21"/>
          <w:szCs w:val="21"/>
        </w:rPr>
        <w:t xml:space="preserve"> 60 m main boom </w:t>
      </w:r>
      <w:r w:rsidR="00992335">
        <w:rPr>
          <w:rFonts w:ascii="Georgia" w:eastAsia="Georgia" w:hAnsi="Georgia" w:cs="Georgia"/>
          <w:sz w:val="21"/>
          <w:szCs w:val="21"/>
        </w:rPr>
        <w:t xml:space="preserve">offers a </w:t>
      </w:r>
      <w:r w:rsidRPr="29DE8727">
        <w:rPr>
          <w:rFonts w:ascii="Georgia" w:eastAsia="Georgia" w:hAnsi="Georgia" w:cs="Georgia"/>
          <w:sz w:val="21"/>
          <w:szCs w:val="21"/>
        </w:rPr>
        <w:t xml:space="preserve">16.0 m </w:t>
      </w:r>
      <w:proofErr w:type="spellStart"/>
      <w:r w:rsidRPr="29DE8727">
        <w:rPr>
          <w:rFonts w:ascii="Georgia" w:eastAsia="Georgia" w:hAnsi="Georgia" w:cs="Georgia"/>
          <w:sz w:val="21"/>
          <w:szCs w:val="21"/>
        </w:rPr>
        <w:t>swingaway</w:t>
      </w:r>
      <w:proofErr w:type="spellEnd"/>
      <w:r w:rsidRPr="29DE8727">
        <w:rPr>
          <w:rFonts w:ascii="Georgia" w:eastAsia="Georgia" w:hAnsi="Georgia" w:cs="Georgia"/>
          <w:sz w:val="21"/>
          <w:szCs w:val="21"/>
        </w:rPr>
        <w:t xml:space="preserve"> jib</w:t>
      </w:r>
      <w:r w:rsidR="009F1E39">
        <w:rPr>
          <w:rFonts w:ascii="Georgia" w:eastAsia="Georgia" w:hAnsi="Georgia" w:cs="Georgia"/>
          <w:sz w:val="21"/>
          <w:szCs w:val="21"/>
        </w:rPr>
        <w:t xml:space="preserve"> for further reach</w:t>
      </w:r>
      <w:r w:rsidRPr="29DE8727">
        <w:rPr>
          <w:rFonts w:ascii="Georgia" w:eastAsia="Georgia" w:hAnsi="Georgia" w:cs="Georgia"/>
          <w:sz w:val="21"/>
          <w:szCs w:val="21"/>
        </w:rPr>
        <w:t>.</w:t>
      </w:r>
    </w:p>
    <w:p w:rsidR="00F56F4B" w:rsidRPr="00835BC7" w:rsidRDefault="00F56F4B" w:rsidP="575E4B0A">
      <w:pPr>
        <w:widowControl w:val="0"/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56F4B" w:rsidRPr="00835BC7" w:rsidRDefault="00F56F4B" w:rsidP="575E4B0A">
      <w:pPr>
        <w:widowControl w:val="0"/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575E4B0A">
        <w:rPr>
          <w:rFonts w:ascii="Georgia" w:eastAsia="Georgia" w:hAnsi="Georgia" w:cs="Georgia"/>
          <w:sz w:val="21"/>
          <w:szCs w:val="21"/>
        </w:rPr>
        <w:t>“We cho</w:t>
      </w:r>
      <w:r w:rsidR="7F6C9895" w:rsidRPr="575E4B0A">
        <w:rPr>
          <w:rFonts w:ascii="Georgia" w:eastAsia="Georgia" w:hAnsi="Georgia" w:cs="Georgia"/>
          <w:sz w:val="21"/>
          <w:szCs w:val="21"/>
        </w:rPr>
        <w:t>o</w:t>
      </w:r>
      <w:r w:rsidRPr="575E4B0A">
        <w:rPr>
          <w:rFonts w:ascii="Georgia" w:eastAsia="Georgia" w:hAnsi="Georgia" w:cs="Georgia"/>
          <w:sz w:val="21"/>
          <w:szCs w:val="21"/>
        </w:rPr>
        <w:t xml:space="preserve">se Grove cranes for their </w:t>
      </w:r>
      <w:r w:rsidR="00B95956" w:rsidRPr="575E4B0A">
        <w:rPr>
          <w:rFonts w:ascii="Georgia" w:eastAsia="Georgia" w:hAnsi="Georgia" w:cs="Georgia"/>
          <w:sz w:val="21"/>
          <w:szCs w:val="21"/>
        </w:rPr>
        <w:t xml:space="preserve">reliability </w:t>
      </w:r>
      <w:r w:rsidRPr="575E4B0A">
        <w:rPr>
          <w:rFonts w:ascii="Georgia" w:eastAsia="Georgia" w:hAnsi="Georgia" w:cs="Georgia"/>
          <w:sz w:val="21"/>
          <w:szCs w:val="21"/>
        </w:rPr>
        <w:t xml:space="preserve">and durability, </w:t>
      </w:r>
      <w:r w:rsidR="66068CF3" w:rsidRPr="575E4B0A">
        <w:rPr>
          <w:rFonts w:ascii="Georgia" w:eastAsia="Georgia" w:hAnsi="Georgia" w:cs="Georgia"/>
          <w:sz w:val="21"/>
          <w:szCs w:val="21"/>
        </w:rPr>
        <w:t>as well as their strong</w:t>
      </w:r>
      <w:r w:rsidR="00B95956" w:rsidRPr="575E4B0A">
        <w:rPr>
          <w:rFonts w:ascii="Georgia" w:eastAsia="Georgia" w:hAnsi="Georgia" w:cs="Georgia"/>
          <w:sz w:val="21"/>
          <w:szCs w:val="21"/>
        </w:rPr>
        <w:t xml:space="preserve"> </w:t>
      </w:r>
      <w:r w:rsidRPr="575E4B0A">
        <w:rPr>
          <w:rFonts w:ascii="Georgia" w:eastAsia="Georgia" w:hAnsi="Georgia" w:cs="Georgia"/>
          <w:sz w:val="21"/>
          <w:szCs w:val="21"/>
        </w:rPr>
        <w:t xml:space="preserve">after-sales service, </w:t>
      </w:r>
      <w:r w:rsidR="0DDAD80A" w:rsidRPr="575E4B0A">
        <w:rPr>
          <w:rFonts w:ascii="Georgia" w:eastAsia="Georgia" w:hAnsi="Georgia" w:cs="Georgia"/>
          <w:sz w:val="21"/>
          <w:szCs w:val="21"/>
        </w:rPr>
        <w:t>excellent</w:t>
      </w:r>
      <w:r w:rsidR="006F2BB1" w:rsidRPr="575E4B0A">
        <w:rPr>
          <w:rFonts w:ascii="Georgia" w:eastAsia="Georgia" w:hAnsi="Georgia" w:cs="Georgia"/>
          <w:sz w:val="21"/>
          <w:szCs w:val="21"/>
        </w:rPr>
        <w:t xml:space="preserve"> </w:t>
      </w:r>
      <w:r w:rsidRPr="575E4B0A">
        <w:rPr>
          <w:rFonts w:ascii="Georgia" w:eastAsia="Georgia" w:hAnsi="Georgia" w:cs="Georgia"/>
          <w:sz w:val="21"/>
          <w:szCs w:val="21"/>
        </w:rPr>
        <w:t xml:space="preserve">resale value, and operator-friendly designs,” said Anwar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Sadath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, </w:t>
      </w:r>
      <w:r w:rsidR="009F1E39">
        <w:rPr>
          <w:rFonts w:ascii="Georgia" w:eastAsia="Georgia" w:hAnsi="Georgia" w:cs="Georgia"/>
          <w:sz w:val="21"/>
          <w:szCs w:val="21"/>
        </w:rPr>
        <w:t>h</w:t>
      </w:r>
      <w:r w:rsidRPr="575E4B0A">
        <w:rPr>
          <w:rFonts w:ascii="Georgia" w:eastAsia="Georgia" w:hAnsi="Georgia" w:cs="Georgia"/>
          <w:sz w:val="21"/>
          <w:szCs w:val="21"/>
        </w:rPr>
        <w:t xml:space="preserve">ead of </w:t>
      </w:r>
      <w:r w:rsidR="00075A06">
        <w:rPr>
          <w:rFonts w:ascii="Georgia" w:eastAsia="Georgia" w:hAnsi="Georgia" w:cs="Georgia"/>
          <w:sz w:val="21"/>
          <w:szCs w:val="21"/>
        </w:rPr>
        <w:t xml:space="preserve">the </w:t>
      </w:r>
      <w:r w:rsidR="009F1E39">
        <w:rPr>
          <w:rFonts w:ascii="Georgia" w:eastAsia="Georgia" w:hAnsi="Georgia" w:cs="Georgia"/>
          <w:sz w:val="21"/>
          <w:szCs w:val="21"/>
        </w:rPr>
        <w:t>p</w:t>
      </w:r>
      <w:r w:rsidRPr="575E4B0A">
        <w:rPr>
          <w:rFonts w:ascii="Georgia" w:eastAsia="Georgia" w:hAnsi="Georgia" w:cs="Georgia"/>
          <w:sz w:val="21"/>
          <w:szCs w:val="21"/>
        </w:rPr>
        <w:t xml:space="preserve">lant </w:t>
      </w:r>
      <w:r w:rsidR="009F1E39">
        <w:rPr>
          <w:rFonts w:ascii="Georgia" w:eastAsia="Georgia" w:hAnsi="Georgia" w:cs="Georgia"/>
          <w:sz w:val="21"/>
          <w:szCs w:val="21"/>
        </w:rPr>
        <w:t>d</w:t>
      </w:r>
      <w:r w:rsidR="4B0D429C" w:rsidRPr="575E4B0A">
        <w:rPr>
          <w:rFonts w:ascii="Georgia" w:eastAsia="Georgia" w:hAnsi="Georgia" w:cs="Georgia"/>
          <w:sz w:val="21"/>
          <w:szCs w:val="21"/>
        </w:rPr>
        <w:t xml:space="preserve">epartment </w:t>
      </w:r>
      <w:r w:rsidRPr="575E4B0A">
        <w:rPr>
          <w:rFonts w:ascii="Georgia" w:eastAsia="Georgia" w:hAnsi="Georgia" w:cs="Georgia"/>
          <w:sz w:val="21"/>
          <w:szCs w:val="21"/>
        </w:rPr>
        <w:t xml:space="preserve">at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Galfar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 xml:space="preserve"> Al </w:t>
      </w:r>
      <w:proofErr w:type="spellStart"/>
      <w:r w:rsidRPr="575E4B0A">
        <w:rPr>
          <w:rFonts w:ascii="Georgia" w:eastAsia="Georgia" w:hAnsi="Georgia" w:cs="Georgia"/>
          <w:sz w:val="21"/>
          <w:szCs w:val="21"/>
        </w:rPr>
        <w:t>Misnad</w:t>
      </w:r>
      <w:proofErr w:type="spellEnd"/>
      <w:r w:rsidRPr="575E4B0A">
        <w:rPr>
          <w:rFonts w:ascii="Georgia" w:eastAsia="Georgia" w:hAnsi="Georgia" w:cs="Georgia"/>
          <w:sz w:val="21"/>
          <w:szCs w:val="21"/>
        </w:rPr>
        <w:t>.</w:t>
      </w:r>
    </w:p>
    <w:p w:rsidR="00F56F4B" w:rsidRDefault="00F56F4B" w:rsidP="575E4B0A">
      <w:pPr>
        <w:widowControl w:val="0"/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56F4B" w:rsidRDefault="00F56F4B" w:rsidP="575E4B0A">
      <w:pPr>
        <w:widowControl w:val="0"/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575E4B0A">
        <w:rPr>
          <w:rFonts w:ascii="Georgia" w:eastAsia="Georgia" w:hAnsi="Georgia" w:cs="Georgia"/>
          <w:sz w:val="21"/>
          <w:szCs w:val="21"/>
        </w:rPr>
        <w:t xml:space="preserve">To learn more about the Grove GMK4100L-2 </w:t>
      </w:r>
      <w:hyperlink r:id="rId11">
        <w:r w:rsidRPr="575E4B0A">
          <w:rPr>
            <w:rStyle w:val="Hyperlink"/>
            <w:rFonts w:ascii="Georgia" w:eastAsia="Georgia" w:hAnsi="Georgia" w:cs="Georgia"/>
            <w:sz w:val="21"/>
            <w:szCs w:val="21"/>
          </w:rPr>
          <w:t>click here</w:t>
        </w:r>
      </w:hyperlink>
      <w:r w:rsidRPr="575E4B0A">
        <w:rPr>
          <w:rFonts w:ascii="Georgia" w:eastAsia="Georgia" w:hAnsi="Georgia" w:cs="Georgia"/>
          <w:sz w:val="21"/>
          <w:szCs w:val="21"/>
        </w:rPr>
        <w:t>.</w:t>
      </w:r>
    </w:p>
    <w:p w:rsidR="00DC6620" w:rsidRDefault="00DC6620" w:rsidP="575E4B0A">
      <w:pPr>
        <w:widowControl w:val="0"/>
        <w:contextualSpacing/>
      </w:pPr>
    </w:p>
    <w:p w:rsidR="00D27605" w:rsidRDefault="00D27605" w:rsidP="00D27605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5068A4C8">
        <w:rPr>
          <w:rFonts w:ascii="Georgia" w:eastAsia="Georgia" w:hAnsi="Georgia" w:cs="Georgia"/>
          <w:sz w:val="21"/>
          <w:szCs w:val="21"/>
        </w:rPr>
        <w:t>-END-</w:t>
      </w:r>
    </w:p>
    <w:p w:rsidR="00D27605" w:rsidRDefault="00D27605" w:rsidP="00D27605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D27605" w:rsidRDefault="00D27605" w:rsidP="00D27605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 w:rsidRPr="5068A4C8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D27605" w:rsidRDefault="00D27605" w:rsidP="00D27605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068A4C8">
        <w:rPr>
          <w:rFonts w:ascii="Verdana" w:eastAsia="Verdana" w:hAnsi="Verdana" w:cs="Verdana"/>
          <w:b/>
          <w:bCs/>
          <w:color w:val="41525C"/>
          <w:sz w:val="18"/>
          <w:szCs w:val="18"/>
        </w:rPr>
        <w:t>Elena Morozova</w:t>
      </w:r>
      <w:r>
        <w:tab/>
      </w:r>
    </w:p>
    <w:p w:rsidR="00D27605" w:rsidRDefault="00D27605" w:rsidP="00D27605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068A4C8">
        <w:rPr>
          <w:rFonts w:ascii="Verdana" w:eastAsia="Verdana" w:hAnsi="Verdana" w:cs="Verdana"/>
          <w:color w:val="41525C"/>
          <w:sz w:val="18"/>
          <w:szCs w:val="18"/>
        </w:rPr>
        <w:t>Marketing Manager, Middle East Africa and CIS</w:t>
      </w:r>
    </w:p>
    <w:p w:rsidR="00D27605" w:rsidRDefault="00D27605" w:rsidP="00D27605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068A4C8">
        <w:rPr>
          <w:rFonts w:ascii="Verdana" w:eastAsia="Verdana" w:hAnsi="Verdana" w:cs="Verdana"/>
          <w:color w:val="41525C"/>
          <w:sz w:val="18"/>
          <w:szCs w:val="18"/>
        </w:rPr>
        <w:t>Manitowoc</w:t>
      </w:r>
      <w:r>
        <w:tab/>
      </w:r>
    </w:p>
    <w:p w:rsidR="00D27605" w:rsidRDefault="00D27605" w:rsidP="00D27605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068A4C8">
        <w:rPr>
          <w:rFonts w:ascii="Verdana" w:eastAsia="Verdana" w:hAnsi="Verdana" w:cs="Verdana"/>
          <w:color w:val="41525C"/>
          <w:sz w:val="18"/>
          <w:szCs w:val="18"/>
        </w:rPr>
        <w:t>T +971 4 886 26 77</w:t>
      </w:r>
      <w:r>
        <w:tab/>
      </w:r>
    </w:p>
    <w:p w:rsidR="00D27605" w:rsidRDefault="00845942" w:rsidP="00D27605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2">
        <w:r w:rsidR="00D27605" w:rsidRPr="5068A4C8">
          <w:rPr>
            <w:rStyle w:val="Hyperlink"/>
            <w:rFonts w:ascii="Verdana" w:eastAsia="Verdana" w:hAnsi="Verdana" w:cs="Verdana"/>
            <w:sz w:val="18"/>
            <w:szCs w:val="18"/>
          </w:rPr>
          <w:t>elena.morozova@manitowoc.com</w:t>
        </w:r>
        <w:r w:rsidR="00D27605">
          <w:tab/>
        </w:r>
      </w:hyperlink>
    </w:p>
    <w:p w:rsidR="00D27605" w:rsidRDefault="00D27605" w:rsidP="00D27605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</w:p>
    <w:p w:rsidR="00D27605" w:rsidRDefault="00D27605" w:rsidP="00D27605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  <w:r w:rsidRPr="5068A4C8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00D27605" w:rsidRDefault="00D27605" w:rsidP="00D27605">
      <w:pPr>
        <w:widowControl w:val="0"/>
        <w:spacing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00D27605" w:rsidRDefault="00D27605" w:rsidP="00D27605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605" w:rsidRDefault="00D27605" w:rsidP="00D27605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00D27605" w:rsidRDefault="00D27605" w:rsidP="00D27605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 w:rsidRPr="5068A4C8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D27605" w:rsidRDefault="00D27605" w:rsidP="00D27605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068A4C8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D27605" w:rsidRDefault="00D27605" w:rsidP="00D27605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068A4C8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D27605" w:rsidRDefault="00845942" w:rsidP="00D27605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3">
        <w:r w:rsidR="00D27605" w:rsidRPr="5068A4C8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www.manitowoc.com</w:t>
        </w:r>
      </w:hyperlink>
    </w:p>
    <w:p w:rsidR="00D27605" w:rsidRDefault="00D27605" w:rsidP="00D27605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D27605" w:rsidRDefault="00D27605" w:rsidP="5068A4C8">
      <w:pPr>
        <w:widowControl w:val="0"/>
        <w:contextualSpacing/>
      </w:pPr>
    </w:p>
    <w:p w:rsidR="008F4BB3" w:rsidRDefault="008F4BB3" w:rsidP="5068A4C8">
      <w:pPr>
        <w:widowControl w:val="0"/>
        <w:contextualSpacing/>
      </w:pPr>
    </w:p>
    <w:sectPr w:rsidR="008F4BB3" w:rsidSect="00052368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D3" w:rsidRDefault="00824BD3" w:rsidP="00052368">
      <w:pPr>
        <w:spacing w:after="0" w:line="240" w:lineRule="auto"/>
      </w:pPr>
      <w:r>
        <w:separator/>
      </w:r>
    </w:p>
  </w:endnote>
  <w:endnote w:type="continuationSeparator" w:id="0">
    <w:p w:rsidR="00824BD3" w:rsidRDefault="00824BD3" w:rsidP="0005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D3" w:rsidRDefault="00824BD3" w:rsidP="00052368">
      <w:pPr>
        <w:spacing w:after="0" w:line="240" w:lineRule="auto"/>
      </w:pPr>
      <w:r>
        <w:separator/>
      </w:r>
    </w:p>
  </w:footnote>
  <w:footnote w:type="continuationSeparator" w:id="0">
    <w:p w:rsidR="00824BD3" w:rsidRDefault="00824BD3" w:rsidP="0005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68" w:rsidRPr="00164A29" w:rsidRDefault="001D0D6C" w:rsidP="00052368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hAnsi="Verdana"/>
        <w:b/>
        <w:color w:val="41525C"/>
        <w:sz w:val="18"/>
        <w:szCs w:val="18"/>
      </w:rPr>
    </w:pPr>
    <w:r w:rsidRPr="001D0D6C">
      <w:rPr>
        <w:rFonts w:ascii="Verdana" w:hAnsi="Verdana"/>
        <w:b/>
        <w:color w:val="41525C"/>
        <w:sz w:val="18"/>
        <w:szCs w:val="18"/>
      </w:rPr>
      <w:t xml:space="preserve">Two Grove GMK4100L-2 all-terrain cranes added to </w:t>
    </w:r>
    <w:proofErr w:type="spellStart"/>
    <w:r w:rsidRPr="001D0D6C">
      <w:rPr>
        <w:rFonts w:ascii="Verdana" w:hAnsi="Verdana"/>
        <w:b/>
        <w:color w:val="41525C"/>
        <w:sz w:val="18"/>
        <w:szCs w:val="18"/>
      </w:rPr>
      <w:t>Galfar</w:t>
    </w:r>
    <w:proofErr w:type="spellEnd"/>
    <w:r w:rsidRPr="001D0D6C">
      <w:rPr>
        <w:rFonts w:ascii="Verdana" w:hAnsi="Verdana"/>
        <w:b/>
        <w:color w:val="41525C"/>
        <w:sz w:val="18"/>
        <w:szCs w:val="18"/>
      </w:rPr>
      <w:t xml:space="preserve"> Al </w:t>
    </w:r>
    <w:proofErr w:type="spellStart"/>
    <w:r w:rsidRPr="001D0D6C">
      <w:rPr>
        <w:rFonts w:ascii="Verdana" w:hAnsi="Verdana"/>
        <w:b/>
        <w:color w:val="41525C"/>
        <w:sz w:val="18"/>
        <w:szCs w:val="18"/>
      </w:rPr>
      <w:t>Misnad’s</w:t>
    </w:r>
    <w:proofErr w:type="spellEnd"/>
    <w:r w:rsidRPr="001D0D6C">
      <w:rPr>
        <w:rFonts w:ascii="Verdana" w:hAnsi="Verdana"/>
        <w:b/>
        <w:color w:val="41525C"/>
        <w:sz w:val="18"/>
        <w:szCs w:val="18"/>
      </w:rPr>
      <w:t xml:space="preserve"> fleet</w:t>
    </w:r>
  </w:p>
  <w:p w:rsidR="00052368" w:rsidRPr="00164A29" w:rsidRDefault="001D0D6C" w:rsidP="00052368">
    <w:pPr>
      <w:spacing w:after="0"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May</w:t>
    </w:r>
    <w:r w:rsidR="00992F8E">
      <w:rPr>
        <w:rFonts w:ascii="Verdana" w:hAnsi="Verdana"/>
        <w:color w:val="41525C"/>
        <w:sz w:val="18"/>
        <w:szCs w:val="18"/>
      </w:rPr>
      <w:t xml:space="preserve"> 8</w:t>
    </w:r>
    <w:r w:rsidR="00052368">
      <w:rPr>
        <w:rFonts w:ascii="Verdana" w:hAnsi="Verdana"/>
        <w:color w:val="41525C"/>
        <w:sz w:val="18"/>
        <w:szCs w:val="18"/>
      </w:rPr>
      <w:t>,</w:t>
    </w:r>
    <w:r w:rsidR="00052368" w:rsidRPr="6932C532">
      <w:rPr>
        <w:rFonts w:ascii="Verdana" w:hAnsi="Verdana"/>
        <w:color w:val="41525C"/>
        <w:sz w:val="18"/>
        <w:szCs w:val="18"/>
      </w:rPr>
      <w:t xml:space="preserve"> 202</w:t>
    </w:r>
    <w:r w:rsidR="00052368">
      <w:rPr>
        <w:rFonts w:ascii="Verdana" w:hAnsi="Verdana"/>
        <w:color w:val="41525C"/>
        <w:sz w:val="18"/>
        <w:szCs w:val="18"/>
      </w:rPr>
      <w:t>3</w:t>
    </w:r>
  </w:p>
  <w:p w:rsidR="00052368" w:rsidRDefault="000523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F93"/>
    <w:multiLevelType w:val="hybridMultilevel"/>
    <w:tmpl w:val="AAC007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68AD7BAB"/>
    <w:rsid w:val="00004991"/>
    <w:rsid w:val="00052368"/>
    <w:rsid w:val="00075A06"/>
    <w:rsid w:val="000B6872"/>
    <w:rsid w:val="001115CF"/>
    <w:rsid w:val="00126614"/>
    <w:rsid w:val="0014379A"/>
    <w:rsid w:val="0014ACFE"/>
    <w:rsid w:val="0018154A"/>
    <w:rsid w:val="001905C7"/>
    <w:rsid w:val="001A30DF"/>
    <w:rsid w:val="001B49CA"/>
    <w:rsid w:val="001B7261"/>
    <w:rsid w:val="001D0D6C"/>
    <w:rsid w:val="001F4180"/>
    <w:rsid w:val="0024339B"/>
    <w:rsid w:val="002A6BF5"/>
    <w:rsid w:val="002C11C7"/>
    <w:rsid w:val="002C2724"/>
    <w:rsid w:val="002D57DA"/>
    <w:rsid w:val="002F263F"/>
    <w:rsid w:val="00301B5F"/>
    <w:rsid w:val="00307B7F"/>
    <w:rsid w:val="00321614"/>
    <w:rsid w:val="00392A66"/>
    <w:rsid w:val="003B18F4"/>
    <w:rsid w:val="00407CEC"/>
    <w:rsid w:val="0049010C"/>
    <w:rsid w:val="004B7BE0"/>
    <w:rsid w:val="004F69CE"/>
    <w:rsid w:val="005111E7"/>
    <w:rsid w:val="00515B7C"/>
    <w:rsid w:val="005546D6"/>
    <w:rsid w:val="00582671"/>
    <w:rsid w:val="005868C7"/>
    <w:rsid w:val="00593FAE"/>
    <w:rsid w:val="00594A9A"/>
    <w:rsid w:val="005F37D3"/>
    <w:rsid w:val="00607559"/>
    <w:rsid w:val="0061620D"/>
    <w:rsid w:val="0063425F"/>
    <w:rsid w:val="006D0D61"/>
    <w:rsid w:val="006D10DA"/>
    <w:rsid w:val="006F2BB1"/>
    <w:rsid w:val="007127AE"/>
    <w:rsid w:val="00722546"/>
    <w:rsid w:val="00730617"/>
    <w:rsid w:val="007337EB"/>
    <w:rsid w:val="0073541D"/>
    <w:rsid w:val="0075730B"/>
    <w:rsid w:val="007645E5"/>
    <w:rsid w:val="00766EFB"/>
    <w:rsid w:val="007C0FA5"/>
    <w:rsid w:val="007C2F96"/>
    <w:rsid w:val="007F6D12"/>
    <w:rsid w:val="0081295D"/>
    <w:rsid w:val="00824BD3"/>
    <w:rsid w:val="00835BC7"/>
    <w:rsid w:val="00845942"/>
    <w:rsid w:val="008F4BB3"/>
    <w:rsid w:val="00943045"/>
    <w:rsid w:val="00951182"/>
    <w:rsid w:val="00953EDC"/>
    <w:rsid w:val="00955508"/>
    <w:rsid w:val="0098566B"/>
    <w:rsid w:val="0098D700"/>
    <w:rsid w:val="00992335"/>
    <w:rsid w:val="00992F8E"/>
    <w:rsid w:val="009D0873"/>
    <w:rsid w:val="009F17ED"/>
    <w:rsid w:val="009F1E39"/>
    <w:rsid w:val="00A14005"/>
    <w:rsid w:val="00A15052"/>
    <w:rsid w:val="00A25E92"/>
    <w:rsid w:val="00A3592F"/>
    <w:rsid w:val="00A40653"/>
    <w:rsid w:val="00A71BC1"/>
    <w:rsid w:val="00AA43C8"/>
    <w:rsid w:val="00B238D0"/>
    <w:rsid w:val="00B359B9"/>
    <w:rsid w:val="00B424B7"/>
    <w:rsid w:val="00B47340"/>
    <w:rsid w:val="00B57806"/>
    <w:rsid w:val="00B706B5"/>
    <w:rsid w:val="00B95956"/>
    <w:rsid w:val="00BC659A"/>
    <w:rsid w:val="00BD3D96"/>
    <w:rsid w:val="00BF0C96"/>
    <w:rsid w:val="00C07930"/>
    <w:rsid w:val="00C1327E"/>
    <w:rsid w:val="00CA1BDA"/>
    <w:rsid w:val="00CD4677"/>
    <w:rsid w:val="00CD633A"/>
    <w:rsid w:val="00D11A16"/>
    <w:rsid w:val="00D27605"/>
    <w:rsid w:val="00D35BA4"/>
    <w:rsid w:val="00DC6620"/>
    <w:rsid w:val="00E03869"/>
    <w:rsid w:val="00E468B1"/>
    <w:rsid w:val="00E82A85"/>
    <w:rsid w:val="00E916D4"/>
    <w:rsid w:val="00EA21B7"/>
    <w:rsid w:val="00EE8C19"/>
    <w:rsid w:val="00F1622C"/>
    <w:rsid w:val="00F232A2"/>
    <w:rsid w:val="00F52AA0"/>
    <w:rsid w:val="00F56F4B"/>
    <w:rsid w:val="00FC6111"/>
    <w:rsid w:val="00FD6F4A"/>
    <w:rsid w:val="00FF1B77"/>
    <w:rsid w:val="0126116F"/>
    <w:rsid w:val="01845905"/>
    <w:rsid w:val="01EF34C0"/>
    <w:rsid w:val="01F5E42A"/>
    <w:rsid w:val="0223BA26"/>
    <w:rsid w:val="022C4DD3"/>
    <w:rsid w:val="02C697F3"/>
    <w:rsid w:val="03188CEF"/>
    <w:rsid w:val="0371E937"/>
    <w:rsid w:val="03BCF810"/>
    <w:rsid w:val="04B45D50"/>
    <w:rsid w:val="056BD041"/>
    <w:rsid w:val="05F00263"/>
    <w:rsid w:val="0676F8BA"/>
    <w:rsid w:val="06D8B56E"/>
    <w:rsid w:val="07211C30"/>
    <w:rsid w:val="074BD5EB"/>
    <w:rsid w:val="076C2F02"/>
    <w:rsid w:val="0770897F"/>
    <w:rsid w:val="080B258F"/>
    <w:rsid w:val="08D61DE7"/>
    <w:rsid w:val="090C59E0"/>
    <w:rsid w:val="097DA863"/>
    <w:rsid w:val="0A8B7C0A"/>
    <w:rsid w:val="0AD09790"/>
    <w:rsid w:val="0AEA24D0"/>
    <w:rsid w:val="0B2B3B4B"/>
    <w:rsid w:val="0B7A6029"/>
    <w:rsid w:val="0BC38886"/>
    <w:rsid w:val="0C6C67F1"/>
    <w:rsid w:val="0CD3BB5A"/>
    <w:rsid w:val="0CDE4E76"/>
    <w:rsid w:val="0DCC91C8"/>
    <w:rsid w:val="0DD465D9"/>
    <w:rsid w:val="0DDAD80A"/>
    <w:rsid w:val="0E1495C6"/>
    <w:rsid w:val="0EB27813"/>
    <w:rsid w:val="0F45BBCD"/>
    <w:rsid w:val="0FFEAC6E"/>
    <w:rsid w:val="104E4874"/>
    <w:rsid w:val="11176BC5"/>
    <w:rsid w:val="111DC972"/>
    <w:rsid w:val="11EDDAA8"/>
    <w:rsid w:val="12B84AC8"/>
    <w:rsid w:val="139E6171"/>
    <w:rsid w:val="144C6B8E"/>
    <w:rsid w:val="147DC4DE"/>
    <w:rsid w:val="14EF32A6"/>
    <w:rsid w:val="14F1E152"/>
    <w:rsid w:val="1568457C"/>
    <w:rsid w:val="15AD36AC"/>
    <w:rsid w:val="15D585C7"/>
    <w:rsid w:val="15F25F71"/>
    <w:rsid w:val="16FCAE7E"/>
    <w:rsid w:val="1749070D"/>
    <w:rsid w:val="17769923"/>
    <w:rsid w:val="18AC61A3"/>
    <w:rsid w:val="18DC41C2"/>
    <w:rsid w:val="1917AF4E"/>
    <w:rsid w:val="1A067326"/>
    <w:rsid w:val="1A122703"/>
    <w:rsid w:val="1B297F43"/>
    <w:rsid w:val="1B572FCB"/>
    <w:rsid w:val="1B80396D"/>
    <w:rsid w:val="1B9B0C6C"/>
    <w:rsid w:val="1C28E02B"/>
    <w:rsid w:val="1C52B869"/>
    <w:rsid w:val="1C89D581"/>
    <w:rsid w:val="1CDC5B18"/>
    <w:rsid w:val="1D24D7AD"/>
    <w:rsid w:val="1E07BA20"/>
    <w:rsid w:val="1E0E4C7F"/>
    <w:rsid w:val="1E5E3EB7"/>
    <w:rsid w:val="1EA0A338"/>
    <w:rsid w:val="1FA54DCB"/>
    <w:rsid w:val="207DE58B"/>
    <w:rsid w:val="2083C072"/>
    <w:rsid w:val="210B419E"/>
    <w:rsid w:val="212DC0DA"/>
    <w:rsid w:val="21384E1B"/>
    <w:rsid w:val="21B44FDA"/>
    <w:rsid w:val="22E2C291"/>
    <w:rsid w:val="233B3623"/>
    <w:rsid w:val="235698A7"/>
    <w:rsid w:val="23717AF3"/>
    <w:rsid w:val="23A0661B"/>
    <w:rsid w:val="23E75A2D"/>
    <w:rsid w:val="23FCD148"/>
    <w:rsid w:val="254D51C6"/>
    <w:rsid w:val="25AEABB1"/>
    <w:rsid w:val="26C272EB"/>
    <w:rsid w:val="271AB25D"/>
    <w:rsid w:val="2779EE7F"/>
    <w:rsid w:val="2795E3FB"/>
    <w:rsid w:val="27C3DFE3"/>
    <w:rsid w:val="28A35D77"/>
    <w:rsid w:val="28D2AFE8"/>
    <w:rsid w:val="2953C567"/>
    <w:rsid w:val="2980AADF"/>
    <w:rsid w:val="29C5FCB8"/>
    <w:rsid w:val="29D0E7FA"/>
    <w:rsid w:val="29DE8727"/>
    <w:rsid w:val="2A1B0B9C"/>
    <w:rsid w:val="2A9F6277"/>
    <w:rsid w:val="2ADB4403"/>
    <w:rsid w:val="2BAB13B0"/>
    <w:rsid w:val="2BAF0C6B"/>
    <w:rsid w:val="2D7DBC9E"/>
    <w:rsid w:val="2E541C02"/>
    <w:rsid w:val="2F16A8E5"/>
    <w:rsid w:val="2F6B48CE"/>
    <w:rsid w:val="306AC101"/>
    <w:rsid w:val="30A904C3"/>
    <w:rsid w:val="3135E8AF"/>
    <w:rsid w:val="32052592"/>
    <w:rsid w:val="32FB67AD"/>
    <w:rsid w:val="345AC338"/>
    <w:rsid w:val="349B8C27"/>
    <w:rsid w:val="3582A5AB"/>
    <w:rsid w:val="35C161F5"/>
    <w:rsid w:val="35C9BC16"/>
    <w:rsid w:val="35F70F07"/>
    <w:rsid w:val="3721A41C"/>
    <w:rsid w:val="377E63D1"/>
    <w:rsid w:val="37B6D442"/>
    <w:rsid w:val="37CE7100"/>
    <w:rsid w:val="37D6A767"/>
    <w:rsid w:val="37E17A1B"/>
    <w:rsid w:val="37E3F5B5"/>
    <w:rsid w:val="38BE8240"/>
    <w:rsid w:val="394B5AEC"/>
    <w:rsid w:val="39CA27A7"/>
    <w:rsid w:val="3A103777"/>
    <w:rsid w:val="3AB45E64"/>
    <w:rsid w:val="3AED81D1"/>
    <w:rsid w:val="3B781B93"/>
    <w:rsid w:val="3D3762E8"/>
    <w:rsid w:val="3DCC73DA"/>
    <w:rsid w:val="3E09C39B"/>
    <w:rsid w:val="3E2E5130"/>
    <w:rsid w:val="3EB54787"/>
    <w:rsid w:val="3F20799F"/>
    <w:rsid w:val="3F670AB3"/>
    <w:rsid w:val="3F82C357"/>
    <w:rsid w:val="3FA7CE8F"/>
    <w:rsid w:val="40DA1A5B"/>
    <w:rsid w:val="410DFC7F"/>
    <w:rsid w:val="4141645D"/>
    <w:rsid w:val="417A63E4"/>
    <w:rsid w:val="41DB4E41"/>
    <w:rsid w:val="42282DB4"/>
    <w:rsid w:val="42391FA4"/>
    <w:rsid w:val="4261A042"/>
    <w:rsid w:val="4265A84E"/>
    <w:rsid w:val="4286B657"/>
    <w:rsid w:val="429FE4FD"/>
    <w:rsid w:val="42ECB413"/>
    <w:rsid w:val="4361B240"/>
    <w:rsid w:val="43A2EA89"/>
    <w:rsid w:val="43EAF2FA"/>
    <w:rsid w:val="44184B85"/>
    <w:rsid w:val="44B31DD7"/>
    <w:rsid w:val="4502DDE1"/>
    <w:rsid w:val="45871003"/>
    <w:rsid w:val="463DE246"/>
    <w:rsid w:val="4657F57D"/>
    <w:rsid w:val="46CA601A"/>
    <w:rsid w:val="46D22A26"/>
    <w:rsid w:val="46FFBC3C"/>
    <w:rsid w:val="4763758B"/>
    <w:rsid w:val="48200750"/>
    <w:rsid w:val="48BE0598"/>
    <w:rsid w:val="498F963F"/>
    <w:rsid w:val="49972CD4"/>
    <w:rsid w:val="49C66ADB"/>
    <w:rsid w:val="49F66CB6"/>
    <w:rsid w:val="4A35E54A"/>
    <w:rsid w:val="4B0D429C"/>
    <w:rsid w:val="4B2FA7E1"/>
    <w:rsid w:val="4B38F2A0"/>
    <w:rsid w:val="4BB44F00"/>
    <w:rsid w:val="4C784859"/>
    <w:rsid w:val="4CF506C3"/>
    <w:rsid w:val="4D0A8E2D"/>
    <w:rsid w:val="4DA69449"/>
    <w:rsid w:val="4DEA852A"/>
    <w:rsid w:val="4E42A7EA"/>
    <w:rsid w:val="4E914A9F"/>
    <w:rsid w:val="4EB3A311"/>
    <w:rsid w:val="4F3D2FBC"/>
    <w:rsid w:val="4F4347FA"/>
    <w:rsid w:val="4F750AC1"/>
    <w:rsid w:val="4FDCAE54"/>
    <w:rsid w:val="4FDE784B"/>
    <w:rsid w:val="504D20B4"/>
    <w:rsid w:val="5059029B"/>
    <w:rsid w:val="5068A4C8"/>
    <w:rsid w:val="524D2D3C"/>
    <w:rsid w:val="52611978"/>
    <w:rsid w:val="52C4593C"/>
    <w:rsid w:val="530A17DE"/>
    <w:rsid w:val="536F3A20"/>
    <w:rsid w:val="53D52B0D"/>
    <w:rsid w:val="540E24B0"/>
    <w:rsid w:val="5417315D"/>
    <w:rsid w:val="5440FF82"/>
    <w:rsid w:val="5446B56F"/>
    <w:rsid w:val="54487BE4"/>
    <w:rsid w:val="54729CF0"/>
    <w:rsid w:val="547D896B"/>
    <w:rsid w:val="5639EE47"/>
    <w:rsid w:val="56998924"/>
    <w:rsid w:val="56B5DA0A"/>
    <w:rsid w:val="56E62AF7"/>
    <w:rsid w:val="575E4B0A"/>
    <w:rsid w:val="5797CA5F"/>
    <w:rsid w:val="57B22EAE"/>
    <w:rsid w:val="57E76665"/>
    <w:rsid w:val="57F8F22C"/>
    <w:rsid w:val="582B2E64"/>
    <w:rsid w:val="586A776F"/>
    <w:rsid w:val="58D44ED3"/>
    <w:rsid w:val="592D37D1"/>
    <w:rsid w:val="59FEAB59"/>
    <w:rsid w:val="59FFE4E1"/>
    <w:rsid w:val="5A0647D0"/>
    <w:rsid w:val="5A8124DA"/>
    <w:rsid w:val="5AA59E59"/>
    <w:rsid w:val="5C2CD285"/>
    <w:rsid w:val="5C3A656C"/>
    <w:rsid w:val="5C64D893"/>
    <w:rsid w:val="5D02B83C"/>
    <w:rsid w:val="5DA9DB15"/>
    <w:rsid w:val="5DB7F561"/>
    <w:rsid w:val="5DDD3F1B"/>
    <w:rsid w:val="5E9C4CA1"/>
    <w:rsid w:val="60022EB0"/>
    <w:rsid w:val="60451E3B"/>
    <w:rsid w:val="608CCC1E"/>
    <w:rsid w:val="60AEE2D4"/>
    <w:rsid w:val="61032499"/>
    <w:rsid w:val="618E48AB"/>
    <w:rsid w:val="61C1CE8F"/>
    <w:rsid w:val="61E0EE9C"/>
    <w:rsid w:val="622B5BF7"/>
    <w:rsid w:val="6248915E"/>
    <w:rsid w:val="63482095"/>
    <w:rsid w:val="64F4A1C4"/>
    <w:rsid w:val="65021DDA"/>
    <w:rsid w:val="6531CEDD"/>
    <w:rsid w:val="658DA5E9"/>
    <w:rsid w:val="66068CF3"/>
    <w:rsid w:val="663F645A"/>
    <w:rsid w:val="6661B9CE"/>
    <w:rsid w:val="67541FED"/>
    <w:rsid w:val="685C9011"/>
    <w:rsid w:val="6880EC48"/>
    <w:rsid w:val="68AD7BAB"/>
    <w:rsid w:val="692BD666"/>
    <w:rsid w:val="694A23E4"/>
    <w:rsid w:val="696B92FF"/>
    <w:rsid w:val="698E8C34"/>
    <w:rsid w:val="6A6FE82C"/>
    <w:rsid w:val="6A8B9226"/>
    <w:rsid w:val="6AA473C3"/>
    <w:rsid w:val="6AF09CF8"/>
    <w:rsid w:val="6B1A6CCB"/>
    <w:rsid w:val="6B579683"/>
    <w:rsid w:val="6C0CD12A"/>
    <w:rsid w:val="6C0FC587"/>
    <w:rsid w:val="6C11E952"/>
    <w:rsid w:val="6CDAA3B2"/>
    <w:rsid w:val="6D5596F3"/>
    <w:rsid w:val="6EE63753"/>
    <w:rsid w:val="6F0A3D96"/>
    <w:rsid w:val="6F476649"/>
    <w:rsid w:val="6F58654E"/>
    <w:rsid w:val="6F615AF1"/>
    <w:rsid w:val="6FA1B5E8"/>
    <w:rsid w:val="6FC03215"/>
    <w:rsid w:val="70313480"/>
    <w:rsid w:val="70750783"/>
    <w:rsid w:val="70FA9D58"/>
    <w:rsid w:val="70FCD10D"/>
    <w:rsid w:val="71F3E3F4"/>
    <w:rsid w:val="72633F39"/>
    <w:rsid w:val="738FB455"/>
    <w:rsid w:val="73C4D877"/>
    <w:rsid w:val="74626165"/>
    <w:rsid w:val="748A3DAD"/>
    <w:rsid w:val="74C1736B"/>
    <w:rsid w:val="74C89B95"/>
    <w:rsid w:val="74CF6389"/>
    <w:rsid w:val="75127468"/>
    <w:rsid w:val="75670BC7"/>
    <w:rsid w:val="75F5CB51"/>
    <w:rsid w:val="7648EB2C"/>
    <w:rsid w:val="7666385D"/>
    <w:rsid w:val="7683E5F8"/>
    <w:rsid w:val="776BA08B"/>
    <w:rsid w:val="777D90F9"/>
    <w:rsid w:val="77F0CB65"/>
    <w:rsid w:val="77FED43B"/>
    <w:rsid w:val="783A8248"/>
    <w:rsid w:val="78442CB8"/>
    <w:rsid w:val="787EFAE7"/>
    <w:rsid w:val="7890B3C9"/>
    <w:rsid w:val="78E8B3F4"/>
    <w:rsid w:val="790770EC"/>
    <w:rsid w:val="7935D288"/>
    <w:rsid w:val="79E422DA"/>
    <w:rsid w:val="7A58ABA1"/>
    <w:rsid w:val="7B2B02E0"/>
    <w:rsid w:val="7BF33CB5"/>
    <w:rsid w:val="7BFA89FE"/>
    <w:rsid w:val="7CCFD2AB"/>
    <w:rsid w:val="7DC9A738"/>
    <w:rsid w:val="7E145FA3"/>
    <w:rsid w:val="7E451BCB"/>
    <w:rsid w:val="7EABC631"/>
    <w:rsid w:val="7F6C9895"/>
    <w:rsid w:val="7F996F6C"/>
    <w:rsid w:val="7FE0E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61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FA5"/>
    <w:pPr>
      <w:ind w:left="720"/>
      <w:contextualSpacing/>
    </w:pPr>
  </w:style>
  <w:style w:type="paragraph" w:styleId="Revision">
    <w:name w:val="Revision"/>
    <w:hidden/>
    <w:uiPriority w:val="99"/>
    <w:semiHidden/>
    <w:rsid w:val="003B18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68"/>
  </w:style>
  <w:style w:type="paragraph" w:styleId="Footer">
    <w:name w:val="footer"/>
    <w:basedOn w:val="Normal"/>
    <w:link w:val="FooterChar"/>
    <w:uiPriority w:val="99"/>
    <w:unhideWhenUsed/>
    <w:rsid w:val="0005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na.Morozova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4100l-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D2401-09A9-486B-966E-D54E77C4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6C4CF-DB8F-4ABA-B8A4-599DF34F91AE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C7C3497E-A42A-4DD8-862E-FB60D7EF6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5</cp:revision>
  <cp:lastPrinted>2023-04-04T08:14:00Z</cp:lastPrinted>
  <dcterms:created xsi:type="dcterms:W3CDTF">2023-05-03T15:31:00Z</dcterms:created>
  <dcterms:modified xsi:type="dcterms:W3CDTF">2023-05-04T14:37:00Z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de83cd513cb76dee4b80bcf22560b235b02c37692436209e2b86fcc11434faf3</vt:lpwstr>
  </property>
</Properties>
</file>