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F7B" w:rsidRPr="00F16F9F" w:rsidRDefault="00450286" w:rsidP="00A11F7B">
      <w:pPr>
        <w:tabs>
          <w:tab w:val="left" w:pos="6096"/>
        </w:tabs>
        <w:spacing w:line="276" w:lineRule="auto"/>
        <w:jc w:val="right"/>
        <w:rPr>
          <w:rFonts w:ascii="Verdana" w:hAnsi="Verdana"/>
          <w:color w:val="ED1C2A"/>
          <w:sz w:val="30"/>
          <w:szCs w:val="30"/>
          <w:lang w:val="de-DE"/>
        </w:rPr>
      </w:pPr>
      <w:r>
        <w:rPr>
          <w:rFonts w:ascii="Verdana" w:hAnsi="Verdana"/>
          <w:color w:val="ED1C2A"/>
          <w:sz w:val="30"/>
          <w:szCs w:val="30"/>
        </w:rPr>
        <w:softHyphen/>
      </w:r>
      <w:r w:rsidR="0061641D">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346710"/>
                    </a:xfrm>
                    <a:prstGeom prst="rect">
                      <a:avLst/>
                    </a:prstGeom>
                    <a:noFill/>
                    <a:ln>
                      <a:noFill/>
                    </a:ln>
                  </pic:spPr>
                </pic:pic>
              </a:graphicData>
            </a:graphic>
          </wp:anchor>
        </w:drawing>
      </w:r>
      <w:r w:rsidR="00A11F7B" w:rsidRPr="00A11F7B">
        <w:rPr>
          <w:rFonts w:ascii="Verdana" w:hAnsi="Verdana"/>
          <w:color w:val="ED1C2A"/>
          <w:sz w:val="30"/>
          <w:szCs w:val="30"/>
          <w:lang w:val="de-DE"/>
        </w:rPr>
        <w:t xml:space="preserve"> </w:t>
      </w:r>
      <w:r w:rsidR="00A11F7B" w:rsidRPr="7E6D07CD">
        <w:rPr>
          <w:rFonts w:ascii="Verdana" w:hAnsi="Verdana"/>
          <w:color w:val="ED1C2A"/>
          <w:sz w:val="30"/>
          <w:szCs w:val="30"/>
          <w:lang w:val="de-DE"/>
        </w:rPr>
        <w:t>PRESSEMITTEILUNG</w:t>
      </w:r>
    </w:p>
    <w:p w:rsidR="0092578F" w:rsidRPr="00164A29" w:rsidRDefault="692F9664" w:rsidP="1D1AABA7">
      <w:pPr>
        <w:spacing w:line="276" w:lineRule="auto"/>
        <w:jc w:val="right"/>
        <w:outlineLvl w:val="0"/>
        <w:rPr>
          <w:rFonts w:ascii="Verdana" w:hAnsi="Verdana"/>
          <w:color w:val="41525C"/>
          <w:sz w:val="18"/>
          <w:szCs w:val="18"/>
        </w:rPr>
      </w:pPr>
      <w:r w:rsidRPr="75700AD0">
        <w:rPr>
          <w:rFonts w:ascii="Verdana" w:hAnsi="Verdana"/>
          <w:color w:val="41525C"/>
          <w:sz w:val="18"/>
          <w:szCs w:val="18"/>
        </w:rPr>
        <w:t xml:space="preserve">20. April </w:t>
      </w:r>
      <w:r w:rsidR="42A7BE30" w:rsidRPr="75700AD0">
        <w:rPr>
          <w:rFonts w:ascii="Verdana" w:hAnsi="Verdana"/>
          <w:color w:val="41525C"/>
          <w:sz w:val="18"/>
          <w:szCs w:val="18"/>
        </w:rPr>
        <w:t>20</w:t>
      </w:r>
      <w:r w:rsidR="007C3122" w:rsidRPr="75700AD0">
        <w:rPr>
          <w:rFonts w:ascii="Verdana" w:hAnsi="Verdana"/>
          <w:color w:val="41525C"/>
          <w:sz w:val="18"/>
          <w:szCs w:val="18"/>
        </w:rPr>
        <w:t>2</w:t>
      </w:r>
      <w:r w:rsidR="7F7989FE" w:rsidRPr="75700AD0">
        <w:rPr>
          <w:rFonts w:ascii="Verdana" w:hAnsi="Verdana"/>
          <w:color w:val="41525C"/>
          <w:sz w:val="18"/>
          <w:szCs w:val="18"/>
        </w:rPr>
        <w:t>3</w:t>
      </w:r>
    </w:p>
    <w:p w:rsidR="009741DD" w:rsidRDefault="009741DD" w:rsidP="009741DD">
      <w:pPr>
        <w:spacing w:line="276" w:lineRule="auto"/>
        <w:rPr>
          <w:rFonts w:ascii="Verdana" w:hAnsi="Verdana"/>
          <w:color w:val="ED1C2A"/>
          <w:sz w:val="30"/>
          <w:szCs w:val="30"/>
        </w:rPr>
      </w:pPr>
    </w:p>
    <w:p w:rsidR="009741DD" w:rsidRDefault="009741DD" w:rsidP="009741DD">
      <w:pPr>
        <w:tabs>
          <w:tab w:val="left" w:pos="6096"/>
        </w:tabs>
        <w:spacing w:line="276" w:lineRule="auto"/>
        <w:rPr>
          <w:rFonts w:ascii="Verdana" w:hAnsi="Verdana"/>
          <w:color w:val="ED1C2A"/>
          <w:sz w:val="30"/>
          <w:szCs w:val="30"/>
        </w:rPr>
      </w:pPr>
    </w:p>
    <w:p w:rsidR="1D1AABA7" w:rsidRDefault="5BCF4917" w:rsidP="774E1180">
      <w:pPr>
        <w:spacing w:line="276" w:lineRule="auto"/>
        <w:outlineLvl w:val="0"/>
        <w:rPr>
          <w:rFonts w:ascii="Georgia" w:hAnsi="Georgia"/>
          <w:b/>
          <w:bCs/>
          <w:sz w:val="28"/>
          <w:szCs w:val="28"/>
        </w:rPr>
      </w:pPr>
      <w:r w:rsidRPr="774E1180">
        <w:rPr>
          <w:rFonts w:ascii="Georgia" w:hAnsi="Georgia"/>
          <w:b/>
          <w:bCs/>
          <w:sz w:val="28"/>
          <w:szCs w:val="28"/>
        </w:rPr>
        <w:t xml:space="preserve">Schwarz </w:t>
      </w:r>
      <w:proofErr w:type="spellStart"/>
      <w:r w:rsidRPr="774E1180">
        <w:rPr>
          <w:rFonts w:ascii="Georgia" w:hAnsi="Georgia"/>
          <w:b/>
          <w:bCs/>
          <w:sz w:val="28"/>
          <w:szCs w:val="28"/>
        </w:rPr>
        <w:t>gelber</w:t>
      </w:r>
      <w:proofErr w:type="spellEnd"/>
      <w:r w:rsidRPr="774E1180">
        <w:rPr>
          <w:rFonts w:ascii="Georgia" w:hAnsi="Georgia"/>
          <w:b/>
          <w:bCs/>
          <w:sz w:val="28"/>
          <w:szCs w:val="28"/>
        </w:rPr>
        <w:t xml:space="preserve"> Grove GMK6400-1 </w:t>
      </w:r>
      <w:proofErr w:type="spellStart"/>
      <w:r w:rsidRPr="774E1180">
        <w:rPr>
          <w:rFonts w:ascii="Georgia" w:hAnsi="Georgia"/>
          <w:b/>
          <w:bCs/>
          <w:sz w:val="28"/>
          <w:szCs w:val="28"/>
        </w:rPr>
        <w:t>für</w:t>
      </w:r>
      <w:proofErr w:type="spellEnd"/>
      <w:r w:rsidRPr="774E1180">
        <w:rPr>
          <w:rFonts w:ascii="Georgia" w:hAnsi="Georgia"/>
          <w:b/>
          <w:bCs/>
          <w:sz w:val="28"/>
          <w:szCs w:val="28"/>
        </w:rPr>
        <w:t xml:space="preserve"> </w:t>
      </w:r>
      <w:proofErr w:type="spellStart"/>
      <w:r w:rsidRPr="774E1180">
        <w:rPr>
          <w:rFonts w:ascii="Georgia" w:hAnsi="Georgia"/>
          <w:b/>
          <w:bCs/>
          <w:sz w:val="28"/>
          <w:szCs w:val="28"/>
        </w:rPr>
        <w:t>Wiemann</w:t>
      </w:r>
      <w:proofErr w:type="spellEnd"/>
      <w:r w:rsidRPr="774E1180">
        <w:rPr>
          <w:rFonts w:ascii="Georgia" w:hAnsi="Georgia"/>
          <w:b/>
          <w:bCs/>
          <w:sz w:val="28"/>
          <w:szCs w:val="28"/>
        </w:rPr>
        <w:t xml:space="preserve"> – </w:t>
      </w:r>
      <w:proofErr w:type="spellStart"/>
      <w:r w:rsidRPr="774E1180">
        <w:rPr>
          <w:rFonts w:ascii="Georgia" w:hAnsi="Georgia"/>
          <w:b/>
          <w:bCs/>
          <w:sz w:val="28"/>
          <w:szCs w:val="28"/>
        </w:rPr>
        <w:t>dieser</w:t>
      </w:r>
      <w:proofErr w:type="spellEnd"/>
      <w:r w:rsidRPr="774E1180">
        <w:rPr>
          <w:rFonts w:ascii="Georgia" w:hAnsi="Georgia"/>
          <w:b/>
          <w:bCs/>
          <w:sz w:val="28"/>
          <w:szCs w:val="28"/>
        </w:rPr>
        <w:t xml:space="preserve"> </w:t>
      </w:r>
      <w:proofErr w:type="spellStart"/>
      <w:r w:rsidRPr="774E1180">
        <w:rPr>
          <w:rFonts w:ascii="Georgia" w:hAnsi="Georgia"/>
          <w:b/>
          <w:bCs/>
          <w:sz w:val="28"/>
          <w:szCs w:val="28"/>
        </w:rPr>
        <w:t>Sechsachser</w:t>
      </w:r>
      <w:proofErr w:type="spellEnd"/>
      <w:r w:rsidRPr="774E1180">
        <w:rPr>
          <w:rFonts w:ascii="Georgia" w:hAnsi="Georgia"/>
          <w:b/>
          <w:bCs/>
          <w:sz w:val="28"/>
          <w:szCs w:val="28"/>
        </w:rPr>
        <w:t xml:space="preserve"> </w:t>
      </w:r>
      <w:proofErr w:type="spellStart"/>
      <w:r w:rsidRPr="774E1180">
        <w:rPr>
          <w:rFonts w:ascii="Georgia" w:hAnsi="Georgia"/>
          <w:b/>
          <w:bCs/>
          <w:sz w:val="28"/>
          <w:szCs w:val="28"/>
        </w:rPr>
        <w:t>spielt</w:t>
      </w:r>
      <w:proofErr w:type="spellEnd"/>
      <w:r w:rsidRPr="774E1180">
        <w:rPr>
          <w:rFonts w:ascii="Georgia" w:hAnsi="Georgia"/>
          <w:b/>
          <w:bCs/>
          <w:sz w:val="28"/>
          <w:szCs w:val="28"/>
        </w:rPr>
        <w:t xml:space="preserve"> in </w:t>
      </w:r>
      <w:proofErr w:type="spellStart"/>
      <w:r w:rsidRPr="774E1180">
        <w:rPr>
          <w:rFonts w:ascii="Georgia" w:hAnsi="Georgia"/>
          <w:b/>
          <w:bCs/>
          <w:sz w:val="28"/>
          <w:szCs w:val="28"/>
        </w:rPr>
        <w:t>einer</w:t>
      </w:r>
      <w:proofErr w:type="spellEnd"/>
      <w:r w:rsidRPr="774E1180">
        <w:rPr>
          <w:rFonts w:ascii="Georgia" w:hAnsi="Georgia"/>
          <w:b/>
          <w:bCs/>
          <w:sz w:val="28"/>
          <w:szCs w:val="28"/>
        </w:rPr>
        <w:t xml:space="preserve"> </w:t>
      </w:r>
      <w:proofErr w:type="spellStart"/>
      <w:r w:rsidRPr="774E1180">
        <w:rPr>
          <w:rFonts w:ascii="Georgia" w:hAnsi="Georgia"/>
          <w:b/>
          <w:bCs/>
          <w:sz w:val="28"/>
          <w:szCs w:val="28"/>
        </w:rPr>
        <w:t>anderen</w:t>
      </w:r>
      <w:proofErr w:type="spellEnd"/>
      <w:r w:rsidRPr="774E1180">
        <w:rPr>
          <w:rFonts w:ascii="Georgia" w:hAnsi="Georgia"/>
          <w:b/>
          <w:bCs/>
          <w:sz w:val="28"/>
          <w:szCs w:val="28"/>
        </w:rPr>
        <w:t xml:space="preserve"> </w:t>
      </w:r>
      <w:proofErr w:type="spellStart"/>
      <w:r w:rsidRPr="774E1180">
        <w:rPr>
          <w:rFonts w:ascii="Georgia" w:hAnsi="Georgia"/>
          <w:b/>
          <w:bCs/>
          <w:sz w:val="28"/>
          <w:szCs w:val="28"/>
        </w:rPr>
        <w:t>Liga</w:t>
      </w:r>
      <w:proofErr w:type="spellEnd"/>
    </w:p>
    <w:p w:rsidR="1D1AABA7" w:rsidRDefault="1D1AABA7" w:rsidP="1D1AABA7">
      <w:pPr>
        <w:spacing w:line="276" w:lineRule="auto"/>
        <w:outlineLvl w:val="0"/>
        <w:rPr>
          <w:rFonts w:ascii="Georgia" w:hAnsi="Georgia"/>
          <w:b/>
          <w:bCs/>
          <w:sz w:val="28"/>
          <w:szCs w:val="28"/>
        </w:rPr>
      </w:pPr>
    </w:p>
    <w:p w:rsidR="009741DD" w:rsidRPr="00E06736" w:rsidRDefault="5BCF4917" w:rsidP="774E1180">
      <w:pPr>
        <w:spacing w:line="276" w:lineRule="auto"/>
        <w:rPr>
          <w:rFonts w:ascii="Georgia" w:hAnsi="Georgia" w:cs="Open Sans"/>
          <w:sz w:val="21"/>
          <w:szCs w:val="21"/>
          <w:lang w:val="de-DE"/>
        </w:rPr>
      </w:pPr>
      <w:r w:rsidRPr="774E1180">
        <w:rPr>
          <w:rFonts w:ascii="Georgia" w:hAnsi="Georgia" w:cs="Open Sans"/>
          <w:sz w:val="21"/>
          <w:szCs w:val="21"/>
          <w:lang w:val="de-DE"/>
        </w:rPr>
        <w:t>Im Januar dieses Jahres war es für die Mitarbeiter von der Firma Wiemann Autokrane endlich soweit und sie konnten nach Wilhelmshaven reisen, um ihren zweiten Grove 400 t Kran in Empfang zu nehmen.</w:t>
      </w:r>
    </w:p>
    <w:p w:rsidR="009741DD" w:rsidRPr="00E06736" w:rsidRDefault="009741DD" w:rsidP="774E1180">
      <w:pPr>
        <w:spacing w:line="276" w:lineRule="auto"/>
        <w:rPr>
          <w:rFonts w:ascii="Georgia" w:hAnsi="Georgia" w:cs="Open Sans"/>
          <w:sz w:val="21"/>
          <w:szCs w:val="21"/>
          <w:lang w:val="de-DE"/>
        </w:rPr>
      </w:pPr>
    </w:p>
    <w:p w:rsidR="009741DD" w:rsidRDefault="5BCF4917" w:rsidP="48628D10">
      <w:pPr>
        <w:spacing w:line="276" w:lineRule="auto"/>
        <w:rPr>
          <w:rFonts w:ascii="Georgia" w:hAnsi="Georgia" w:cs="Open Sans"/>
          <w:sz w:val="21"/>
          <w:szCs w:val="21"/>
          <w:lang w:val="de-DE"/>
        </w:rPr>
      </w:pPr>
      <w:r w:rsidRPr="774E1180">
        <w:rPr>
          <w:rFonts w:ascii="Georgia" w:hAnsi="Georgia" w:cs="Open Sans"/>
          <w:sz w:val="21"/>
          <w:szCs w:val="21"/>
          <w:lang w:val="de-DE"/>
        </w:rPr>
        <w:t>Der GMK6400-1 ist bekannt als der Benchmark unter den Sechsachsern. Bei einer Konfiguration mit kompletter 79m Wippspitze erreicht der GMK6400-1 eine maximale Rollenkopfhöhe von 136 Metern. Das Gegengewicht und die Abspannung kann ohne Hilfskran in weniger als 45 Minuten gerüstet werden und erhöht die Tragfähigkeit am 60 m Hauptausleger um bis zu 70 Prozent – auf 64 t. In Kombination mit der Wippspitze hebt der Kran noch 35,5 t bei einer Rollenkopfhöhe von 85 m.</w:t>
      </w:r>
    </w:p>
    <w:p w:rsidR="00340B2C" w:rsidRPr="00E06736" w:rsidRDefault="00340B2C" w:rsidP="48628D10">
      <w:pPr>
        <w:spacing w:line="276" w:lineRule="auto"/>
      </w:pPr>
    </w:p>
    <w:p w:rsidR="009741DD" w:rsidRPr="00E06736" w:rsidRDefault="5BCF4917" w:rsidP="48628D10">
      <w:pPr>
        <w:spacing w:line="276" w:lineRule="auto"/>
      </w:pPr>
      <w:r w:rsidRPr="774E1180">
        <w:rPr>
          <w:rFonts w:ascii="Georgia" w:hAnsi="Georgia" w:cs="Open Sans"/>
          <w:sz w:val="21"/>
          <w:szCs w:val="21"/>
          <w:lang w:val="de-DE"/>
        </w:rPr>
        <w:t>„Der Vorgänger war bereits seit 2014 eine feste Größe in unserem Fuhrpark. Umso mehr freuten wir uns, dass wir frühzeitig von der KranAgentur über das Facelift des GMK6400 informiert wurden.”, so Markus Wiemann. “Wir wurden gebeten, uns den Prototyp persönlich anzusehen und unsere Expertise einzubringen. Unser Stammfahrer, Heinz Hedemann, konnte schon an diesem Vorserienkran viele Upgrades erkennen, wie zum Beispiel eine leisere und leistungsstärkere Kranhydraulik, optimierte Rüstprozesse und das bedienerfreundlichere Kransteuerungssystem CCS. Viele Punkte, die durch uns angeregt worden sind, finden nun in der Serienproduktion ihre Umsetzung. Bspw. wurde durch den klappbaren Handlauf am Hubwerk 2, die Bauteilhöhe reduziert und die Transportierbarkeit weiter optimiert.”</w:t>
      </w:r>
    </w:p>
    <w:p w:rsidR="009741DD" w:rsidRPr="00E06736" w:rsidRDefault="009741DD" w:rsidP="774E1180">
      <w:pPr>
        <w:spacing w:line="276" w:lineRule="auto"/>
        <w:rPr>
          <w:rFonts w:ascii="Georgia" w:hAnsi="Georgia" w:cs="Open Sans"/>
          <w:sz w:val="21"/>
          <w:szCs w:val="21"/>
          <w:lang w:val="de-DE"/>
        </w:rPr>
      </w:pPr>
    </w:p>
    <w:p w:rsidR="009741DD" w:rsidRDefault="5BCF4917" w:rsidP="48628D10">
      <w:pPr>
        <w:spacing w:line="276" w:lineRule="auto"/>
        <w:rPr>
          <w:rFonts w:ascii="Georgia" w:hAnsi="Georgia" w:cs="Open Sans"/>
          <w:sz w:val="21"/>
          <w:szCs w:val="21"/>
          <w:lang w:val="de-DE"/>
        </w:rPr>
      </w:pPr>
      <w:r w:rsidRPr="774E1180">
        <w:rPr>
          <w:rFonts w:ascii="Georgia" w:hAnsi="Georgia" w:cs="Open Sans"/>
          <w:sz w:val="21"/>
          <w:szCs w:val="21"/>
          <w:lang w:val="de-DE"/>
        </w:rPr>
        <w:t>Jonathan Reckers, Gebietsverkaufsleiter der KranAgentur: „Es ist immer wieder beeindruckend, was unsere Kunden mit diesem Kran alles bewerkstelligen können. Gerade bei langen Systemlängen spielt dieser Kran in einer anderen Liga. Der schnell, einfach und selbstrüstende MegaWingLift beflügelt im wahrsten Sinne des Wortes die Leistungsfähigkeit dieses Krans.“</w:t>
      </w:r>
    </w:p>
    <w:p w:rsidR="00340B2C" w:rsidRPr="00E06736" w:rsidRDefault="00340B2C" w:rsidP="48628D10">
      <w:pPr>
        <w:spacing w:line="276" w:lineRule="auto"/>
      </w:pPr>
    </w:p>
    <w:p w:rsidR="009741DD" w:rsidRPr="00E06736" w:rsidRDefault="5BCF4917" w:rsidP="48628D10">
      <w:pPr>
        <w:spacing w:line="276" w:lineRule="auto"/>
      </w:pPr>
      <w:r w:rsidRPr="774E1180">
        <w:rPr>
          <w:rFonts w:ascii="Georgia" w:hAnsi="Georgia" w:cs="Open Sans"/>
          <w:sz w:val="21"/>
          <w:szCs w:val="21"/>
          <w:lang w:val="de-DE"/>
        </w:rPr>
        <w:t>Wiemann ist mit dem Kran ständig deutschlandweit auf Achse, in der Windkraft, im Brücken- und Betonbau sowie in der Industrie. So führt Martin Wiemann weiter aus: „Aufgrund der Sechsachsigkeit dieses Kranes haben wir weniger Probleme mit der maroden Infrastruktur. Zudem schonen wir unser Personal, da wir durch die 72t Gesamtgewicht nicht an Nachtfahrten gebunden sind.”</w:t>
      </w:r>
    </w:p>
    <w:p w:rsidR="009741DD" w:rsidRPr="00E06736" w:rsidRDefault="009741DD" w:rsidP="774E1180">
      <w:pPr>
        <w:spacing w:line="276" w:lineRule="auto"/>
        <w:rPr>
          <w:rFonts w:ascii="Georgia" w:hAnsi="Georgia" w:cs="Open Sans"/>
          <w:sz w:val="21"/>
          <w:szCs w:val="21"/>
          <w:lang w:val="de-DE"/>
        </w:rPr>
      </w:pPr>
    </w:p>
    <w:p w:rsidR="009741DD" w:rsidRPr="00E06736" w:rsidRDefault="5BCF4917" w:rsidP="48628D10">
      <w:pPr>
        <w:spacing w:line="276" w:lineRule="auto"/>
      </w:pPr>
      <w:r w:rsidRPr="774E1180">
        <w:rPr>
          <w:rFonts w:ascii="Georgia" w:hAnsi="Georgia" w:cs="Open Sans"/>
          <w:sz w:val="21"/>
          <w:szCs w:val="21"/>
          <w:lang w:val="de-DE"/>
        </w:rPr>
        <w:t>Manitowoc und die KranAgentur Werner bedanken sich bei der Familie Wiemann für die langjährige Partnerschaft und in die erneute Investition.</w:t>
      </w:r>
    </w:p>
    <w:p w:rsidR="000522FC" w:rsidRDefault="000522FC" w:rsidP="003F1926">
      <w:pPr>
        <w:tabs>
          <w:tab w:val="left" w:pos="1055"/>
          <w:tab w:val="left" w:pos="4111"/>
          <w:tab w:val="left" w:pos="5812"/>
          <w:tab w:val="left" w:pos="7371"/>
        </w:tabs>
        <w:spacing w:line="276" w:lineRule="auto"/>
        <w:jc w:val="center"/>
        <w:rPr>
          <w:rFonts w:ascii="Georgia" w:hAnsi="Georgia" w:cs="Georgia"/>
          <w:sz w:val="21"/>
          <w:szCs w:val="21"/>
        </w:rPr>
      </w:pPr>
    </w:p>
    <w:p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w:t>
      </w:r>
      <w:r w:rsidR="006B07AA" w:rsidRPr="006B07AA">
        <w:rPr>
          <w:rFonts w:ascii="Georgia" w:hAnsi="Georgia" w:cs="Georgia"/>
          <w:sz w:val="21"/>
          <w:szCs w:val="21"/>
          <w:lang w:val="de-DE"/>
        </w:rPr>
        <w:t xml:space="preserve"> </w:t>
      </w:r>
      <w:r w:rsidR="006B07AA" w:rsidRPr="00F16F9F">
        <w:rPr>
          <w:rFonts w:ascii="Georgia" w:hAnsi="Georgia" w:cs="Georgia"/>
          <w:sz w:val="21"/>
          <w:szCs w:val="21"/>
          <w:lang w:val="de-DE"/>
        </w:rPr>
        <w:t>Ende</w:t>
      </w:r>
      <w:r w:rsidR="006B07AA" w:rsidRPr="006A69FE">
        <w:rPr>
          <w:rFonts w:ascii="Georgia" w:hAnsi="Georgia" w:cs="Georgia"/>
          <w:sz w:val="21"/>
          <w:szCs w:val="21"/>
        </w:rPr>
        <w:t xml:space="preserve"> </w:t>
      </w:r>
      <w:r w:rsidRPr="006A69FE">
        <w:rPr>
          <w:rFonts w:ascii="Georgia" w:hAnsi="Georgia" w:cs="Georgia"/>
          <w:sz w:val="21"/>
          <w:szCs w:val="21"/>
        </w:rPr>
        <w:t>-</w:t>
      </w:r>
    </w:p>
    <w:p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rsidR="00164A29" w:rsidRPr="00057C71" w:rsidRDefault="00D44056" w:rsidP="003F1926">
      <w:pPr>
        <w:spacing w:line="276" w:lineRule="auto"/>
        <w:outlineLvl w:val="0"/>
        <w:rPr>
          <w:rFonts w:ascii="Verdana" w:hAnsi="Verdana"/>
          <w:b/>
          <w:color w:val="41525C"/>
          <w:sz w:val="18"/>
          <w:szCs w:val="18"/>
        </w:rPr>
      </w:pPr>
      <w:r w:rsidRPr="1D1AABA7">
        <w:rPr>
          <w:rFonts w:ascii="Verdana" w:hAnsi="Verdana"/>
          <w:color w:val="ED1C2A"/>
          <w:sz w:val="18"/>
          <w:szCs w:val="18"/>
        </w:rPr>
        <w:t>K</w:t>
      </w:r>
      <w:r w:rsidR="00164A29" w:rsidRPr="1D1AABA7">
        <w:rPr>
          <w:rFonts w:ascii="Verdana" w:hAnsi="Verdana"/>
          <w:color w:val="ED1C2A"/>
          <w:sz w:val="18"/>
          <w:szCs w:val="18"/>
        </w:rPr>
        <w:t>ONTA</w:t>
      </w:r>
      <w:r w:rsidRPr="1D1AABA7">
        <w:rPr>
          <w:rFonts w:ascii="Verdana" w:hAnsi="Verdana"/>
          <w:color w:val="ED1C2A"/>
          <w:sz w:val="18"/>
          <w:szCs w:val="18"/>
        </w:rPr>
        <w:t>K</w:t>
      </w:r>
      <w:r w:rsidR="00164A29" w:rsidRPr="1D1AABA7">
        <w:rPr>
          <w:rFonts w:ascii="Verdana" w:hAnsi="Verdana"/>
          <w:color w:val="ED1C2A"/>
          <w:sz w:val="18"/>
          <w:szCs w:val="18"/>
        </w:rPr>
        <w:t>T</w:t>
      </w:r>
    </w:p>
    <w:p w:rsidR="5B9FCDF2" w:rsidRDefault="5B9FCDF2" w:rsidP="1D1AABA7">
      <w:pPr>
        <w:tabs>
          <w:tab w:val="left" w:pos="3969"/>
        </w:tabs>
        <w:spacing w:line="276" w:lineRule="auto"/>
        <w:rPr>
          <w:rFonts w:ascii="Verdana" w:eastAsia="Verdana" w:hAnsi="Verdana" w:cs="Verdana"/>
          <w:color w:val="41525C"/>
          <w:sz w:val="18"/>
          <w:szCs w:val="18"/>
          <w:lang w:val="fr-FR"/>
        </w:rPr>
      </w:pPr>
      <w:r w:rsidRPr="1D1AABA7">
        <w:rPr>
          <w:rFonts w:ascii="Verdana" w:eastAsia="Verdana" w:hAnsi="Verdana" w:cs="Verdana"/>
          <w:b/>
          <w:bCs/>
          <w:color w:val="41525C"/>
          <w:sz w:val="18"/>
          <w:szCs w:val="18"/>
        </w:rPr>
        <w:t xml:space="preserve">Anna </w:t>
      </w:r>
      <w:proofErr w:type="spellStart"/>
      <w:r w:rsidRPr="1D1AABA7">
        <w:rPr>
          <w:rFonts w:ascii="Verdana" w:eastAsia="Verdana" w:hAnsi="Verdana" w:cs="Verdana"/>
          <w:b/>
          <w:bCs/>
          <w:color w:val="41525C"/>
          <w:sz w:val="18"/>
          <w:szCs w:val="18"/>
        </w:rPr>
        <w:t>Theilen</w:t>
      </w:r>
      <w:proofErr w:type="spellEnd"/>
      <w:r>
        <w:tab/>
      </w:r>
    </w:p>
    <w:p w:rsidR="5B9FCDF2" w:rsidRDefault="5B9FCDF2" w:rsidP="1D1AABA7">
      <w:pPr>
        <w:tabs>
          <w:tab w:val="left" w:pos="3969"/>
        </w:tabs>
        <w:spacing w:line="276" w:lineRule="auto"/>
        <w:rPr>
          <w:rFonts w:ascii="Verdana" w:eastAsia="Verdana" w:hAnsi="Verdana" w:cs="Verdana"/>
          <w:color w:val="41525C"/>
          <w:sz w:val="18"/>
          <w:szCs w:val="18"/>
          <w:lang w:val="fr-FR"/>
        </w:rPr>
      </w:pPr>
      <w:proofErr w:type="spellStart"/>
      <w:r w:rsidRPr="1D1AABA7">
        <w:rPr>
          <w:rFonts w:ascii="Verdana" w:eastAsia="Verdana" w:hAnsi="Verdana" w:cs="Verdana"/>
          <w:color w:val="41525C"/>
          <w:sz w:val="18"/>
          <w:szCs w:val="18"/>
        </w:rPr>
        <w:t>Spezialist</w:t>
      </w:r>
      <w:proofErr w:type="spellEnd"/>
      <w:r w:rsidRPr="1D1AABA7">
        <w:rPr>
          <w:rFonts w:ascii="Verdana" w:eastAsia="Verdana" w:hAnsi="Verdana" w:cs="Verdana"/>
          <w:color w:val="41525C"/>
          <w:sz w:val="18"/>
          <w:szCs w:val="18"/>
        </w:rPr>
        <w:t xml:space="preserve"> </w:t>
      </w:r>
      <w:proofErr w:type="spellStart"/>
      <w:r w:rsidRPr="1D1AABA7">
        <w:rPr>
          <w:rFonts w:ascii="Verdana" w:eastAsia="Verdana" w:hAnsi="Verdana" w:cs="Verdana"/>
          <w:color w:val="41525C"/>
          <w:sz w:val="18"/>
          <w:szCs w:val="18"/>
        </w:rPr>
        <w:t>für</w:t>
      </w:r>
      <w:proofErr w:type="spellEnd"/>
      <w:r w:rsidRPr="1D1AABA7">
        <w:rPr>
          <w:rFonts w:ascii="Verdana" w:eastAsia="Verdana" w:hAnsi="Verdana" w:cs="Verdana"/>
          <w:color w:val="41525C"/>
          <w:sz w:val="18"/>
          <w:szCs w:val="18"/>
        </w:rPr>
        <w:t xml:space="preserve"> </w:t>
      </w:r>
      <w:proofErr w:type="spellStart"/>
      <w:r w:rsidRPr="1D1AABA7">
        <w:rPr>
          <w:rFonts w:ascii="Verdana" w:eastAsia="Verdana" w:hAnsi="Verdana" w:cs="Verdana"/>
          <w:color w:val="41525C"/>
          <w:sz w:val="18"/>
          <w:szCs w:val="18"/>
        </w:rPr>
        <w:t>Marketingkommunikation</w:t>
      </w:r>
      <w:proofErr w:type="spellEnd"/>
    </w:p>
    <w:p w:rsidR="5B9FCDF2" w:rsidRDefault="5B9FCDF2" w:rsidP="1D1AABA7">
      <w:pPr>
        <w:tabs>
          <w:tab w:val="left" w:pos="3969"/>
        </w:tabs>
        <w:spacing w:line="276" w:lineRule="auto"/>
        <w:rPr>
          <w:rFonts w:ascii="Verdana" w:eastAsia="Verdana" w:hAnsi="Verdana" w:cs="Verdana"/>
          <w:color w:val="41525C"/>
          <w:sz w:val="18"/>
          <w:szCs w:val="18"/>
          <w:lang w:val="fr-FR"/>
        </w:rPr>
      </w:pPr>
      <w:r w:rsidRPr="1D1AABA7">
        <w:rPr>
          <w:rFonts w:ascii="Verdana" w:eastAsia="Verdana" w:hAnsi="Verdana" w:cs="Verdana"/>
          <w:color w:val="41525C"/>
          <w:sz w:val="18"/>
          <w:szCs w:val="18"/>
        </w:rPr>
        <w:t>Manitowoc</w:t>
      </w:r>
      <w:r>
        <w:tab/>
      </w:r>
    </w:p>
    <w:p w:rsidR="5B9FCDF2" w:rsidRDefault="5B9FCDF2" w:rsidP="1D1AABA7">
      <w:pPr>
        <w:tabs>
          <w:tab w:val="left" w:pos="3969"/>
        </w:tabs>
        <w:spacing w:line="276" w:lineRule="auto"/>
        <w:rPr>
          <w:rFonts w:ascii="Verdana" w:eastAsia="Verdana" w:hAnsi="Verdana" w:cs="Verdana"/>
          <w:color w:val="41525C"/>
          <w:sz w:val="18"/>
          <w:szCs w:val="18"/>
          <w:lang w:val="fr-FR"/>
        </w:rPr>
      </w:pPr>
      <w:r w:rsidRPr="1D1AABA7">
        <w:rPr>
          <w:rFonts w:ascii="Verdana" w:eastAsia="Verdana" w:hAnsi="Verdana" w:cs="Verdana"/>
          <w:color w:val="41525C"/>
          <w:sz w:val="18"/>
          <w:szCs w:val="18"/>
        </w:rPr>
        <w:t>T +49 4421 294 4632</w:t>
      </w:r>
      <w:r>
        <w:tab/>
      </w:r>
    </w:p>
    <w:p w:rsidR="5B9FCDF2" w:rsidRDefault="5B9FCDF2" w:rsidP="1D1AABA7">
      <w:pPr>
        <w:tabs>
          <w:tab w:val="left" w:pos="3969"/>
        </w:tabs>
        <w:spacing w:line="276" w:lineRule="auto"/>
      </w:pPr>
      <w:proofErr w:type="gramStart"/>
      <w:r w:rsidRPr="1D1AABA7">
        <w:rPr>
          <w:rStyle w:val="Hyperlink"/>
          <w:rFonts w:ascii="Verdana" w:eastAsia="Verdana" w:hAnsi="Verdana" w:cs="Verdana"/>
          <w:sz w:val="18"/>
          <w:szCs w:val="18"/>
        </w:rPr>
        <w:t>a</w:t>
      </w:r>
      <w:proofErr w:type="gramEnd"/>
      <w:r w:rsidR="002266A3">
        <w:fldChar w:fldCharType="begin"/>
      </w:r>
      <w:r w:rsidR="002266A3">
        <w:instrText>HYPERLINK "mailto:Anna.Theilen@manitowoc.com" \h</w:instrText>
      </w:r>
      <w:r w:rsidR="002266A3">
        <w:fldChar w:fldCharType="separate"/>
      </w:r>
      <w:r w:rsidRPr="1D1AABA7">
        <w:rPr>
          <w:rStyle w:val="Hyperlink"/>
          <w:rFonts w:ascii="Verdana" w:eastAsia="Verdana" w:hAnsi="Verdana" w:cs="Verdana"/>
          <w:sz w:val="18"/>
          <w:szCs w:val="18"/>
        </w:rPr>
        <w:t>nna.theilen@manitowoc.com</w:t>
      </w:r>
      <w:r w:rsidR="002266A3">
        <w:fldChar w:fldCharType="end"/>
      </w:r>
    </w:p>
    <w:p w:rsidR="00057C71" w:rsidRP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rsidR="00404A8B" w:rsidRDefault="00404A8B" w:rsidP="2CEE140D">
      <w:pPr>
        <w:spacing w:line="276" w:lineRule="auto"/>
        <w:rPr>
          <w:rFonts w:ascii="Verdana" w:eastAsia="Verdana" w:hAnsi="Verdana" w:cs="Verdana"/>
          <w:color w:val="000000" w:themeColor="text1"/>
          <w:sz w:val="18"/>
          <w:szCs w:val="18"/>
        </w:rPr>
      </w:pPr>
      <w:proofErr w:type="gramStart"/>
      <w:r w:rsidRPr="2CEE140D">
        <w:rPr>
          <w:rFonts w:ascii="Verdana" w:hAnsi="Verdana"/>
          <w:color w:val="EC1C2A"/>
          <w:sz w:val="18"/>
          <w:szCs w:val="18"/>
        </w:rPr>
        <w:t>ÜBER THE MANITOWOC COMPANY INC.</w:t>
      </w:r>
      <w:proofErr w:type="gramEnd"/>
      <w:r>
        <w:br/>
      </w:r>
      <w:r w:rsidR="2C59C258" w:rsidRPr="2CEE140D">
        <w:rPr>
          <w:rFonts w:ascii="Verdana" w:eastAsia="Verdana" w:hAnsi="Verdana" w:cs="Verdana"/>
          <w:sz w:val="18"/>
          <w:szCs w:val="18"/>
        </w:rPr>
        <w:t>T</w:t>
      </w:r>
      <w:r w:rsidR="384AE172" w:rsidRPr="2CEE140D">
        <w:rPr>
          <w:rFonts w:ascii="Verdana" w:eastAsia="Verdana" w:hAnsi="Verdana" w:cs="Verdana"/>
          <w:color w:val="000000" w:themeColor="text1"/>
          <w:sz w:val="18"/>
          <w:szCs w:val="18"/>
          <w:lang w:val="de-DE"/>
        </w:rPr>
        <w:t>he Manitowoc Company, Inc. wurde 1902 gegründet und bietet auf ihren Märkten seit über 1</w:t>
      </w:r>
      <w:r w:rsidR="753632E0" w:rsidRPr="2CEE140D">
        <w:rPr>
          <w:rFonts w:ascii="Verdana" w:eastAsia="Verdana" w:hAnsi="Verdana" w:cs="Verdana"/>
          <w:color w:val="000000" w:themeColor="text1"/>
          <w:sz w:val="18"/>
          <w:szCs w:val="18"/>
          <w:lang w:val="de-DE"/>
        </w:rPr>
        <w:t>19</w:t>
      </w:r>
      <w:r w:rsidR="384AE172" w:rsidRPr="2CEE140D">
        <w:rPr>
          <w:rFonts w:ascii="Verdana" w:eastAsia="Verdana" w:hAnsi="Verdana" w:cs="Verdana"/>
          <w:color w:val="000000" w:themeColor="text1"/>
          <w:sz w:val="18"/>
          <w:szCs w:val="18"/>
          <w:lang w:val="de-DE"/>
        </w:rPr>
        <w:t xml:space="preserve"> Jahren qualitativ hochwertige, kundenorientierte Produkte und Support-Dienstleistungen. Manitowoc gehört zu den weltweit führenden Anbietern hochentwickelter Hebelösungen. Mit ihren hundertprozentigen Tochtergesellschaften zusammen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29D60364" w:rsidRDefault="29D60364" w:rsidP="29D60364">
      <w:pPr>
        <w:spacing w:line="276" w:lineRule="auto"/>
        <w:rPr>
          <w:rFonts w:ascii="Verdana" w:hAnsi="Verdana"/>
          <w:color w:val="ED1C2A"/>
          <w:sz w:val="18"/>
          <w:szCs w:val="18"/>
        </w:rPr>
      </w:pPr>
    </w:p>
    <w:p w:rsidR="00A678F4" w:rsidRPr="00057C71" w:rsidRDefault="00C76361" w:rsidP="29D60364">
      <w:pPr>
        <w:spacing w:line="276" w:lineRule="auto"/>
        <w:rPr>
          <w:sz w:val="18"/>
          <w:szCs w:val="18"/>
        </w:rPr>
      </w:pPr>
      <w:proofErr w:type="gramStart"/>
      <w:r w:rsidRPr="29D60364">
        <w:rPr>
          <w:rFonts w:ascii="Verdana" w:hAnsi="Verdana"/>
          <w:color w:val="ED1C2A"/>
          <w:sz w:val="18"/>
          <w:szCs w:val="18"/>
        </w:rPr>
        <w:t>THE MANITOWOC COMPANY, INC.</w:t>
      </w:r>
      <w:proofErr w:type="gramEnd"/>
    </w:p>
    <w:p w:rsidR="00BE4994" w:rsidRPr="00057C71" w:rsidRDefault="001721C7" w:rsidP="00BE4994">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w:t>
      </w:r>
      <w:r w:rsidR="00BE4994" w:rsidRPr="00057C71">
        <w:rPr>
          <w:rFonts w:ascii="Verdana" w:hAnsi="Verdana"/>
          <w:color w:val="595959"/>
          <w:sz w:val="18"/>
          <w:szCs w:val="18"/>
        </w:rPr>
        <w:t>, USA</w:t>
      </w:r>
    </w:p>
    <w:p w:rsidR="00BE4994" w:rsidRPr="00057C71" w:rsidRDefault="00BE4994" w:rsidP="00BE4994">
      <w:pPr>
        <w:spacing w:line="276" w:lineRule="auto"/>
        <w:rPr>
          <w:rFonts w:ascii="Verdana" w:hAnsi="Verdana"/>
          <w:color w:val="595959"/>
          <w:sz w:val="18"/>
          <w:szCs w:val="18"/>
        </w:rPr>
      </w:pPr>
      <w:r w:rsidRPr="00057C71">
        <w:rPr>
          <w:rFonts w:ascii="Verdana" w:hAnsi="Verdana"/>
          <w:color w:val="595959"/>
          <w:sz w:val="18"/>
          <w:szCs w:val="18"/>
        </w:rPr>
        <w:t xml:space="preserve">T +1 </w:t>
      </w:r>
      <w:r w:rsidR="0061641D">
        <w:rPr>
          <w:rFonts w:ascii="Verdana" w:hAnsi="Verdana"/>
          <w:color w:val="595959"/>
          <w:sz w:val="18"/>
          <w:szCs w:val="18"/>
        </w:rPr>
        <w:t>414 760 4600</w:t>
      </w:r>
    </w:p>
    <w:p w:rsidR="005053D2" w:rsidRPr="00057C71" w:rsidRDefault="002266A3" w:rsidP="00BE4994">
      <w:pPr>
        <w:spacing w:line="276" w:lineRule="auto"/>
        <w:rPr>
          <w:rFonts w:ascii="Verdana" w:hAnsi="Verdana"/>
          <w:b/>
          <w:color w:val="595959"/>
          <w:sz w:val="18"/>
          <w:szCs w:val="18"/>
          <w:u w:val="single"/>
        </w:rPr>
      </w:pPr>
      <w:hyperlink r:id="rId12" w:history="1">
        <w:r w:rsidR="000041F5" w:rsidRPr="00057C71">
          <w:rPr>
            <w:rStyle w:val="Hyperlink"/>
            <w:rFonts w:ascii="Verdana" w:hAnsi="Verdana"/>
            <w:b/>
            <w:color w:val="595959"/>
            <w:sz w:val="18"/>
            <w:szCs w:val="18"/>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default"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A49" w:rsidRDefault="00704A49">
      <w:r>
        <w:separator/>
      </w:r>
    </w:p>
  </w:endnote>
  <w:endnote w:type="continuationSeparator" w:id="0">
    <w:p w:rsidR="00704A49" w:rsidRDefault="00704A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auto"/>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A49" w:rsidRDefault="00704A49">
      <w:r>
        <w:separator/>
      </w:r>
    </w:p>
  </w:footnote>
  <w:footnote w:type="continuationSeparator" w:id="0">
    <w:p w:rsidR="00704A49" w:rsidRDefault="00704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CC1" w:rsidRDefault="00340B2C" w:rsidP="42A7BE30">
    <w:pPr>
      <w:spacing w:line="276" w:lineRule="auto"/>
      <w:rPr>
        <w:rFonts w:ascii="Verdana" w:hAnsi="Verdana"/>
        <w:b/>
        <w:color w:val="41525C"/>
        <w:sz w:val="18"/>
        <w:szCs w:val="18"/>
      </w:rPr>
    </w:pPr>
    <w:r w:rsidRPr="00340B2C">
      <w:rPr>
        <w:rFonts w:ascii="Verdana" w:hAnsi="Verdana"/>
        <w:b/>
        <w:color w:val="41525C"/>
        <w:sz w:val="18"/>
        <w:szCs w:val="18"/>
      </w:rPr>
      <w:t xml:space="preserve">Schwarz </w:t>
    </w:r>
    <w:proofErr w:type="spellStart"/>
    <w:r w:rsidRPr="00340B2C">
      <w:rPr>
        <w:rFonts w:ascii="Verdana" w:hAnsi="Verdana"/>
        <w:b/>
        <w:color w:val="41525C"/>
        <w:sz w:val="18"/>
        <w:szCs w:val="18"/>
      </w:rPr>
      <w:t>gelber</w:t>
    </w:r>
    <w:proofErr w:type="spellEnd"/>
    <w:r w:rsidRPr="00340B2C">
      <w:rPr>
        <w:rFonts w:ascii="Verdana" w:hAnsi="Verdana"/>
        <w:b/>
        <w:color w:val="41525C"/>
        <w:sz w:val="18"/>
        <w:szCs w:val="18"/>
      </w:rPr>
      <w:t xml:space="preserve"> Grove GMK6400-1 </w:t>
    </w:r>
    <w:proofErr w:type="spellStart"/>
    <w:r w:rsidRPr="00340B2C">
      <w:rPr>
        <w:rFonts w:ascii="Verdana" w:hAnsi="Verdana"/>
        <w:b/>
        <w:color w:val="41525C"/>
        <w:sz w:val="18"/>
        <w:szCs w:val="18"/>
      </w:rPr>
      <w:t>für</w:t>
    </w:r>
    <w:proofErr w:type="spellEnd"/>
    <w:r w:rsidRPr="00340B2C">
      <w:rPr>
        <w:rFonts w:ascii="Verdana" w:hAnsi="Verdana"/>
        <w:b/>
        <w:color w:val="41525C"/>
        <w:sz w:val="18"/>
        <w:szCs w:val="18"/>
      </w:rPr>
      <w:t xml:space="preserve"> </w:t>
    </w:r>
    <w:proofErr w:type="spellStart"/>
    <w:r w:rsidRPr="00340B2C">
      <w:rPr>
        <w:rFonts w:ascii="Verdana" w:hAnsi="Verdana"/>
        <w:b/>
        <w:color w:val="41525C"/>
        <w:sz w:val="18"/>
        <w:szCs w:val="18"/>
      </w:rPr>
      <w:t>Wiemann</w:t>
    </w:r>
    <w:proofErr w:type="spellEnd"/>
    <w:r w:rsidRPr="00340B2C">
      <w:rPr>
        <w:rFonts w:ascii="Verdana" w:hAnsi="Verdana"/>
        <w:b/>
        <w:color w:val="41525C"/>
        <w:sz w:val="18"/>
        <w:szCs w:val="18"/>
      </w:rPr>
      <w:t xml:space="preserve"> – </w:t>
    </w:r>
    <w:proofErr w:type="spellStart"/>
    <w:r w:rsidRPr="00340B2C">
      <w:rPr>
        <w:rFonts w:ascii="Verdana" w:hAnsi="Verdana"/>
        <w:b/>
        <w:color w:val="41525C"/>
        <w:sz w:val="18"/>
        <w:szCs w:val="18"/>
      </w:rPr>
      <w:t>dieser</w:t>
    </w:r>
    <w:proofErr w:type="spellEnd"/>
    <w:r w:rsidRPr="00340B2C">
      <w:rPr>
        <w:rFonts w:ascii="Verdana" w:hAnsi="Verdana"/>
        <w:b/>
        <w:color w:val="41525C"/>
        <w:sz w:val="18"/>
        <w:szCs w:val="18"/>
      </w:rPr>
      <w:t xml:space="preserve"> </w:t>
    </w:r>
    <w:proofErr w:type="spellStart"/>
    <w:r w:rsidRPr="00340B2C">
      <w:rPr>
        <w:rFonts w:ascii="Verdana" w:hAnsi="Verdana"/>
        <w:b/>
        <w:color w:val="41525C"/>
        <w:sz w:val="18"/>
        <w:szCs w:val="18"/>
      </w:rPr>
      <w:t>Sechsachser</w:t>
    </w:r>
    <w:proofErr w:type="spellEnd"/>
    <w:r w:rsidRPr="00340B2C">
      <w:rPr>
        <w:rFonts w:ascii="Verdana" w:hAnsi="Verdana"/>
        <w:b/>
        <w:color w:val="41525C"/>
        <w:sz w:val="18"/>
        <w:szCs w:val="18"/>
      </w:rPr>
      <w:t xml:space="preserve"> </w:t>
    </w:r>
    <w:proofErr w:type="spellStart"/>
    <w:r w:rsidRPr="00340B2C">
      <w:rPr>
        <w:rFonts w:ascii="Verdana" w:hAnsi="Verdana"/>
        <w:b/>
        <w:color w:val="41525C"/>
        <w:sz w:val="18"/>
        <w:szCs w:val="18"/>
      </w:rPr>
      <w:t>spielt</w:t>
    </w:r>
    <w:proofErr w:type="spellEnd"/>
    <w:r w:rsidRPr="00340B2C">
      <w:rPr>
        <w:rFonts w:ascii="Verdana" w:hAnsi="Verdana"/>
        <w:b/>
        <w:color w:val="41525C"/>
        <w:sz w:val="18"/>
        <w:szCs w:val="18"/>
      </w:rPr>
      <w:t xml:space="preserve"> in </w:t>
    </w:r>
    <w:proofErr w:type="spellStart"/>
    <w:r w:rsidRPr="00340B2C">
      <w:rPr>
        <w:rFonts w:ascii="Verdana" w:hAnsi="Verdana"/>
        <w:b/>
        <w:color w:val="41525C"/>
        <w:sz w:val="18"/>
        <w:szCs w:val="18"/>
      </w:rPr>
      <w:t>einer</w:t>
    </w:r>
    <w:proofErr w:type="spellEnd"/>
    <w:r w:rsidRPr="00340B2C">
      <w:rPr>
        <w:rFonts w:ascii="Verdana" w:hAnsi="Verdana"/>
        <w:b/>
        <w:color w:val="41525C"/>
        <w:sz w:val="18"/>
        <w:szCs w:val="18"/>
      </w:rPr>
      <w:t xml:space="preserve"> </w:t>
    </w:r>
    <w:proofErr w:type="spellStart"/>
    <w:r w:rsidRPr="00340B2C">
      <w:rPr>
        <w:rFonts w:ascii="Verdana" w:hAnsi="Verdana"/>
        <w:b/>
        <w:color w:val="41525C"/>
        <w:sz w:val="18"/>
        <w:szCs w:val="18"/>
      </w:rPr>
      <w:t>anderen</w:t>
    </w:r>
    <w:proofErr w:type="spellEnd"/>
    <w:r w:rsidRPr="00340B2C">
      <w:rPr>
        <w:rFonts w:ascii="Verdana" w:hAnsi="Verdana"/>
        <w:b/>
        <w:color w:val="41525C"/>
        <w:sz w:val="18"/>
        <w:szCs w:val="18"/>
      </w:rPr>
      <w:t xml:space="preserve"> </w:t>
    </w:r>
    <w:proofErr w:type="spellStart"/>
    <w:r w:rsidRPr="00340B2C">
      <w:rPr>
        <w:rFonts w:ascii="Verdana" w:hAnsi="Verdana"/>
        <w:b/>
        <w:color w:val="41525C"/>
        <w:sz w:val="18"/>
        <w:szCs w:val="18"/>
      </w:rPr>
      <w:t>Liga</w:t>
    </w:r>
    <w:proofErr w:type="spellEnd"/>
  </w:p>
  <w:p w:rsidR="008635DF" w:rsidRPr="006363D0" w:rsidRDefault="00340B2C" w:rsidP="42A7BE30">
    <w:pPr>
      <w:spacing w:line="276" w:lineRule="auto"/>
      <w:rPr>
        <w:rFonts w:ascii="Verdana" w:hAnsi="Verdana"/>
        <w:color w:val="41525C"/>
        <w:sz w:val="18"/>
        <w:szCs w:val="18"/>
      </w:rPr>
    </w:pPr>
    <w:r w:rsidRPr="00340B2C">
      <w:rPr>
        <w:rFonts w:ascii="Verdana" w:hAnsi="Verdana"/>
        <w:color w:val="41525C"/>
        <w:sz w:val="18"/>
        <w:szCs w:val="18"/>
      </w:rPr>
      <w:t>20. April 2023</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CE14A4"/>
    <w:multiLevelType w:val="hybridMultilevel"/>
    <w:tmpl w:val="384AEE9E"/>
    <w:lvl w:ilvl="0" w:tplc="64DCDEF6">
      <w:start w:val="1"/>
      <w:numFmt w:val="bullet"/>
      <w:lvlText w:val=""/>
      <w:lvlJc w:val="left"/>
      <w:pPr>
        <w:tabs>
          <w:tab w:val="num" w:pos="720"/>
        </w:tabs>
        <w:ind w:left="720" w:hanging="360"/>
      </w:pPr>
      <w:rPr>
        <w:rFonts w:ascii="Symbol" w:hAnsi="Symbol" w:hint="default"/>
        <w:sz w:val="20"/>
      </w:rPr>
    </w:lvl>
    <w:lvl w:ilvl="1" w:tplc="4702867C">
      <w:start w:val="1"/>
      <w:numFmt w:val="bullet"/>
      <w:lvlText w:val="o"/>
      <w:lvlJc w:val="left"/>
      <w:pPr>
        <w:tabs>
          <w:tab w:val="num" w:pos="1440"/>
        </w:tabs>
        <w:ind w:left="1440" w:hanging="360"/>
      </w:pPr>
      <w:rPr>
        <w:rFonts w:ascii="Courier New" w:hAnsi="Courier New" w:cs="Times New Roman" w:hint="default"/>
        <w:sz w:val="20"/>
      </w:rPr>
    </w:lvl>
    <w:lvl w:ilvl="2" w:tplc="BAD2C424">
      <w:start w:val="1"/>
      <w:numFmt w:val="bullet"/>
      <w:lvlText w:val=""/>
      <w:lvlJc w:val="left"/>
      <w:pPr>
        <w:tabs>
          <w:tab w:val="num" w:pos="2160"/>
        </w:tabs>
        <w:ind w:left="2160" w:hanging="360"/>
      </w:pPr>
      <w:rPr>
        <w:rFonts w:ascii="Wingdings" w:hAnsi="Wingdings" w:hint="default"/>
        <w:sz w:val="20"/>
      </w:rPr>
    </w:lvl>
    <w:lvl w:ilvl="3" w:tplc="204C7B26">
      <w:start w:val="1"/>
      <w:numFmt w:val="bullet"/>
      <w:lvlText w:val=""/>
      <w:lvlJc w:val="left"/>
      <w:pPr>
        <w:tabs>
          <w:tab w:val="num" w:pos="2880"/>
        </w:tabs>
        <w:ind w:left="2880" w:hanging="360"/>
      </w:pPr>
      <w:rPr>
        <w:rFonts w:ascii="Wingdings" w:hAnsi="Wingdings" w:hint="default"/>
        <w:sz w:val="20"/>
      </w:rPr>
    </w:lvl>
    <w:lvl w:ilvl="4" w:tplc="E41C8454">
      <w:start w:val="1"/>
      <w:numFmt w:val="bullet"/>
      <w:lvlText w:val=""/>
      <w:lvlJc w:val="left"/>
      <w:pPr>
        <w:tabs>
          <w:tab w:val="num" w:pos="3600"/>
        </w:tabs>
        <w:ind w:left="3600" w:hanging="360"/>
      </w:pPr>
      <w:rPr>
        <w:rFonts w:ascii="Wingdings" w:hAnsi="Wingdings" w:hint="default"/>
        <w:sz w:val="20"/>
      </w:rPr>
    </w:lvl>
    <w:lvl w:ilvl="5" w:tplc="26BE8D4E">
      <w:start w:val="1"/>
      <w:numFmt w:val="bullet"/>
      <w:lvlText w:val=""/>
      <w:lvlJc w:val="left"/>
      <w:pPr>
        <w:tabs>
          <w:tab w:val="num" w:pos="4320"/>
        </w:tabs>
        <w:ind w:left="4320" w:hanging="360"/>
      </w:pPr>
      <w:rPr>
        <w:rFonts w:ascii="Wingdings" w:hAnsi="Wingdings" w:hint="default"/>
        <w:sz w:val="20"/>
      </w:rPr>
    </w:lvl>
    <w:lvl w:ilvl="6" w:tplc="82403F40">
      <w:start w:val="1"/>
      <w:numFmt w:val="bullet"/>
      <w:lvlText w:val=""/>
      <w:lvlJc w:val="left"/>
      <w:pPr>
        <w:tabs>
          <w:tab w:val="num" w:pos="5040"/>
        </w:tabs>
        <w:ind w:left="5040" w:hanging="360"/>
      </w:pPr>
      <w:rPr>
        <w:rFonts w:ascii="Wingdings" w:hAnsi="Wingdings" w:hint="default"/>
        <w:sz w:val="20"/>
      </w:rPr>
    </w:lvl>
    <w:lvl w:ilvl="7" w:tplc="FA8088F0">
      <w:start w:val="1"/>
      <w:numFmt w:val="bullet"/>
      <w:lvlText w:val=""/>
      <w:lvlJc w:val="left"/>
      <w:pPr>
        <w:tabs>
          <w:tab w:val="num" w:pos="5760"/>
        </w:tabs>
        <w:ind w:left="5760" w:hanging="360"/>
      </w:pPr>
      <w:rPr>
        <w:rFonts w:ascii="Wingdings" w:hAnsi="Wingdings" w:hint="default"/>
        <w:sz w:val="20"/>
      </w:rPr>
    </w:lvl>
    <w:lvl w:ilvl="8" w:tplc="E8D4D092">
      <w:start w:val="1"/>
      <w:numFmt w:val="bullet"/>
      <w:lvlText w:val=""/>
      <w:lvlJc w:val="left"/>
      <w:pPr>
        <w:tabs>
          <w:tab w:val="num" w:pos="6480"/>
        </w:tabs>
        <w:ind w:left="6480" w:hanging="360"/>
      </w:pPr>
      <w:rPr>
        <w:rFonts w:ascii="Wingdings" w:hAnsi="Wingdings" w:hint="default"/>
        <w:sz w:val="20"/>
      </w:rPr>
    </w:lvl>
  </w:abstractNum>
  <w:abstractNum w:abstractNumId="9">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461"/>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6EF5"/>
    <w:rsid w:val="001D7FC6"/>
    <w:rsid w:val="001E23EF"/>
    <w:rsid w:val="001E4088"/>
    <w:rsid w:val="001E7EB7"/>
    <w:rsid w:val="001F0832"/>
    <w:rsid w:val="001F2A82"/>
    <w:rsid w:val="001F452D"/>
    <w:rsid w:val="001F544B"/>
    <w:rsid w:val="001F7754"/>
    <w:rsid w:val="0020131D"/>
    <w:rsid w:val="00201646"/>
    <w:rsid w:val="0020233A"/>
    <w:rsid w:val="00203C59"/>
    <w:rsid w:val="00206040"/>
    <w:rsid w:val="00207B61"/>
    <w:rsid w:val="00210135"/>
    <w:rsid w:val="0022144C"/>
    <w:rsid w:val="00222A4F"/>
    <w:rsid w:val="002235B3"/>
    <w:rsid w:val="0022453C"/>
    <w:rsid w:val="002252D3"/>
    <w:rsid w:val="002266A3"/>
    <w:rsid w:val="0023037F"/>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0B2C"/>
    <w:rsid w:val="00341A80"/>
    <w:rsid w:val="003421C9"/>
    <w:rsid w:val="00343FEA"/>
    <w:rsid w:val="00351AF9"/>
    <w:rsid w:val="00352A80"/>
    <w:rsid w:val="003541F0"/>
    <w:rsid w:val="00356804"/>
    <w:rsid w:val="003573ED"/>
    <w:rsid w:val="003577E2"/>
    <w:rsid w:val="00360E99"/>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4A8B"/>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78B3"/>
    <w:rsid w:val="00461F06"/>
    <w:rsid w:val="004625E6"/>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07AA"/>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4A49"/>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635DF"/>
    <w:rsid w:val="008775DC"/>
    <w:rsid w:val="00877E0E"/>
    <w:rsid w:val="00882D97"/>
    <w:rsid w:val="00886E84"/>
    <w:rsid w:val="008951E1"/>
    <w:rsid w:val="008A2386"/>
    <w:rsid w:val="008A6CA2"/>
    <w:rsid w:val="008B210F"/>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1F7B"/>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1523"/>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207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4056"/>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018F7ADF"/>
    <w:rsid w:val="019606A4"/>
    <w:rsid w:val="077884EF"/>
    <w:rsid w:val="0E188BA0"/>
    <w:rsid w:val="0F255460"/>
    <w:rsid w:val="1D1AABA7"/>
    <w:rsid w:val="200EB73B"/>
    <w:rsid w:val="29D60364"/>
    <w:rsid w:val="2A66B57F"/>
    <w:rsid w:val="2C59C258"/>
    <w:rsid w:val="2CEE140D"/>
    <w:rsid w:val="2D8A3E1D"/>
    <w:rsid w:val="2DDDCA32"/>
    <w:rsid w:val="3529778F"/>
    <w:rsid w:val="376EB71F"/>
    <w:rsid w:val="384AE172"/>
    <w:rsid w:val="39264D52"/>
    <w:rsid w:val="3FBB4227"/>
    <w:rsid w:val="42A7BE30"/>
    <w:rsid w:val="48628D10"/>
    <w:rsid w:val="535DFB80"/>
    <w:rsid w:val="5B9FCDF2"/>
    <w:rsid w:val="5BCF4917"/>
    <w:rsid w:val="5ED91177"/>
    <w:rsid w:val="645C7D8E"/>
    <w:rsid w:val="68CDEDA1"/>
    <w:rsid w:val="692F9664"/>
    <w:rsid w:val="6FAE5B0E"/>
    <w:rsid w:val="750973EF"/>
    <w:rsid w:val="753632E0"/>
    <w:rsid w:val="75700AD0"/>
    <w:rsid w:val="774E1180"/>
    <w:rsid w:val="7F7989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customStyle="1" w:styleId="UnresolvedMention">
    <w:name w:val="Unresolved Mention"/>
    <w:rsid w:val="000041F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itow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75E8-C43B-4266-AD29-0FE50D8E3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3.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BD0A8C84-D57F-41BD-AFE7-88D4799F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2956</Characters>
  <Application>Microsoft Office Word</Application>
  <DocSecurity>0</DocSecurity>
  <Lines>24</Lines>
  <Paragraphs>6</Paragraphs>
  <ScaleCrop>false</ScaleCrop>
  <Company>Lippincott Mercer</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23</cp:revision>
  <cp:lastPrinted>2014-03-31T14:21:00Z</cp:lastPrinted>
  <dcterms:created xsi:type="dcterms:W3CDTF">2020-06-11T01:49:00Z</dcterms:created>
  <dcterms:modified xsi:type="dcterms:W3CDTF">2023-04-17T20:38:00Z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