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4E5E583E" w:rsidRDefault="4E5E583E" w:rsidP="208533B6">
      <w:pPr>
        <w:jc w:val="right"/>
        <w:rPr>
          <w:rFonts w:ascii="Verdana" w:eastAsia="Verdana" w:hAnsi="Verdana" w:cs="Verdana"/>
          <w:color w:val="41525C"/>
          <w:sz w:val="18"/>
          <w:szCs w:val="18"/>
        </w:rPr>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posOffset>0</wp:posOffset>
            </wp:positionV>
            <wp:extent cx="1495425" cy="352425"/>
            <wp:effectExtent l="0" t="0" r="0" b="0"/>
            <wp:wrapSquare wrapText="bothSides"/>
            <wp:docPr id="545600438" name="Picture 545600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95425" cy="352425"/>
                    </a:xfrm>
                    <a:prstGeom prst="rect">
                      <a:avLst/>
                    </a:prstGeom>
                  </pic:spPr>
                </pic:pic>
              </a:graphicData>
            </a:graphic>
          </wp:anchor>
        </w:drawing>
      </w:r>
      <w:r w:rsidRPr="77859B7C">
        <w:rPr>
          <w:rFonts w:ascii="Verdana" w:eastAsia="Verdana" w:hAnsi="Verdana" w:cs="Verdana"/>
          <w:color w:val="ED1C2A"/>
          <w:sz w:val="30"/>
          <w:szCs w:val="30"/>
        </w:rPr>
        <w:t>NEWS RELEASE</w:t>
      </w:r>
    </w:p>
    <w:p w:rsidR="4E5E583E" w:rsidRDefault="16C92D2F" w:rsidP="00182AF4">
      <w:pPr>
        <w:spacing w:after="0"/>
        <w:jc w:val="right"/>
        <w:rPr>
          <w:rFonts w:ascii="Verdana" w:eastAsia="Verdana" w:hAnsi="Verdana" w:cs="Verdana"/>
          <w:color w:val="41525C"/>
          <w:sz w:val="18"/>
          <w:szCs w:val="18"/>
        </w:rPr>
      </w:pPr>
      <w:r w:rsidRPr="4B101320">
        <w:rPr>
          <w:rFonts w:ascii="Verdana" w:eastAsia="Verdana" w:hAnsi="Verdana" w:cs="Verdana"/>
          <w:color w:val="41525C"/>
          <w:sz w:val="18"/>
          <w:szCs w:val="18"/>
        </w:rPr>
        <w:t xml:space="preserve">March </w:t>
      </w:r>
      <w:r w:rsidR="00CA2247">
        <w:rPr>
          <w:rFonts w:ascii="Verdana" w:eastAsia="Verdana" w:hAnsi="Verdana" w:cs="Verdana"/>
          <w:color w:val="41525C"/>
          <w:sz w:val="18"/>
          <w:szCs w:val="18"/>
        </w:rPr>
        <w:t>22</w:t>
      </w:r>
      <w:r w:rsidRPr="4B101320">
        <w:rPr>
          <w:rFonts w:ascii="Verdana" w:eastAsia="Verdana" w:hAnsi="Verdana" w:cs="Verdana"/>
          <w:color w:val="41525C"/>
          <w:sz w:val="18"/>
          <w:szCs w:val="18"/>
        </w:rPr>
        <w:t>, 2023</w:t>
      </w:r>
      <w:r w:rsidR="0ADB4D8F">
        <w:br/>
      </w:r>
    </w:p>
    <w:p w:rsidR="034E5B97" w:rsidRDefault="4FA9945D" w:rsidP="00182AF4">
      <w:pPr>
        <w:spacing w:after="0"/>
        <w:rPr>
          <w:rFonts w:ascii="Georgia" w:eastAsia="Georgia" w:hAnsi="Georgia" w:cs="Georgia"/>
          <w:b/>
          <w:bCs/>
          <w:color w:val="050101"/>
          <w:sz w:val="28"/>
          <w:szCs w:val="28"/>
        </w:rPr>
      </w:pPr>
      <w:r w:rsidRPr="4E2396D0">
        <w:rPr>
          <w:rFonts w:ascii="Georgia" w:eastAsia="Georgia" w:hAnsi="Georgia" w:cs="Georgia"/>
          <w:b/>
          <w:bCs/>
          <w:color w:val="050101"/>
          <w:sz w:val="28"/>
          <w:szCs w:val="28"/>
        </w:rPr>
        <w:t xml:space="preserve">BKL </w:t>
      </w:r>
      <w:proofErr w:type="spellStart"/>
      <w:r w:rsidRPr="4E2396D0">
        <w:rPr>
          <w:rFonts w:ascii="Georgia" w:eastAsia="Georgia" w:hAnsi="Georgia" w:cs="Georgia"/>
          <w:b/>
          <w:bCs/>
          <w:color w:val="050101"/>
          <w:sz w:val="28"/>
          <w:szCs w:val="28"/>
        </w:rPr>
        <w:t>Baukran</w:t>
      </w:r>
      <w:proofErr w:type="spellEnd"/>
      <w:r w:rsidRPr="4E2396D0">
        <w:rPr>
          <w:rFonts w:ascii="Georgia" w:eastAsia="Georgia" w:hAnsi="Georgia" w:cs="Georgia"/>
          <w:b/>
          <w:bCs/>
          <w:color w:val="050101"/>
          <w:sz w:val="28"/>
          <w:szCs w:val="28"/>
        </w:rPr>
        <w:t xml:space="preserve"> </w:t>
      </w:r>
      <w:proofErr w:type="spellStart"/>
      <w:r w:rsidRPr="4E2396D0">
        <w:rPr>
          <w:rFonts w:ascii="Georgia" w:eastAsia="Georgia" w:hAnsi="Georgia" w:cs="Georgia"/>
          <w:b/>
          <w:bCs/>
          <w:color w:val="050101"/>
          <w:sz w:val="28"/>
          <w:szCs w:val="28"/>
        </w:rPr>
        <w:t>Logistik</w:t>
      </w:r>
      <w:proofErr w:type="spellEnd"/>
      <w:r w:rsidRPr="4E2396D0">
        <w:rPr>
          <w:rFonts w:ascii="Georgia" w:eastAsia="Georgia" w:hAnsi="Georgia" w:cs="Georgia"/>
          <w:b/>
          <w:bCs/>
          <w:color w:val="050101"/>
          <w:sz w:val="28"/>
          <w:szCs w:val="28"/>
        </w:rPr>
        <w:t xml:space="preserve"> updates 150 t Grove offerings with the latest technology</w:t>
      </w:r>
    </w:p>
    <w:p w:rsidR="77859B7C" w:rsidRDefault="77859B7C" w:rsidP="00182AF4">
      <w:pPr>
        <w:spacing w:after="0"/>
        <w:ind w:left="720"/>
        <w:rPr>
          <w:rFonts w:ascii="Georgia" w:eastAsia="Georgia" w:hAnsi="Georgia" w:cs="Georgia"/>
          <w:color w:val="050101"/>
          <w:sz w:val="21"/>
          <w:szCs w:val="21"/>
        </w:rPr>
      </w:pPr>
    </w:p>
    <w:p w:rsidR="4E5E583E" w:rsidRDefault="529849A3" w:rsidP="000947B7">
      <w:pPr>
        <w:pStyle w:val="ListParagraph"/>
        <w:numPr>
          <w:ilvl w:val="0"/>
          <w:numId w:val="1"/>
        </w:numPr>
        <w:spacing w:after="0"/>
        <w:rPr>
          <w:rFonts w:ascii="Georgia" w:eastAsia="Georgia" w:hAnsi="Georgia" w:cs="Georgia"/>
          <w:i/>
          <w:iCs/>
          <w:color w:val="050101"/>
          <w:sz w:val="21"/>
          <w:szCs w:val="21"/>
        </w:rPr>
      </w:pPr>
      <w:r w:rsidRPr="208533B6">
        <w:rPr>
          <w:rFonts w:ascii="Georgia" w:eastAsia="Georgia" w:hAnsi="Georgia" w:cs="Georgia"/>
          <w:i/>
          <w:iCs/>
          <w:color w:val="050101"/>
          <w:sz w:val="21"/>
          <w:szCs w:val="21"/>
        </w:rPr>
        <w:t xml:space="preserve">BKL </w:t>
      </w:r>
      <w:r w:rsidR="00022BC0">
        <w:rPr>
          <w:rFonts w:ascii="Georgia" w:eastAsia="Georgia" w:hAnsi="Georgia" w:cs="Georgia"/>
          <w:i/>
          <w:iCs/>
          <w:color w:val="050101"/>
          <w:sz w:val="21"/>
          <w:szCs w:val="21"/>
        </w:rPr>
        <w:t xml:space="preserve">has </w:t>
      </w:r>
      <w:r w:rsidR="00F21DF1">
        <w:rPr>
          <w:rFonts w:ascii="Georgia" w:eastAsia="Georgia" w:hAnsi="Georgia" w:cs="Georgia"/>
          <w:i/>
          <w:iCs/>
          <w:color w:val="050101"/>
          <w:sz w:val="21"/>
          <w:szCs w:val="21"/>
        </w:rPr>
        <w:t>invested in</w:t>
      </w:r>
      <w:r w:rsidR="00F21DF1" w:rsidRPr="208533B6">
        <w:rPr>
          <w:rFonts w:ascii="Georgia" w:eastAsia="Georgia" w:hAnsi="Georgia" w:cs="Georgia"/>
          <w:i/>
          <w:iCs/>
          <w:color w:val="050101"/>
          <w:sz w:val="21"/>
          <w:szCs w:val="21"/>
        </w:rPr>
        <w:t xml:space="preserve"> </w:t>
      </w:r>
      <w:r w:rsidR="00022BC0">
        <w:rPr>
          <w:rFonts w:ascii="Georgia" w:eastAsia="Georgia" w:hAnsi="Georgia" w:cs="Georgia"/>
          <w:i/>
          <w:iCs/>
          <w:color w:val="050101"/>
          <w:sz w:val="21"/>
          <w:szCs w:val="21"/>
        </w:rPr>
        <w:t>two</w:t>
      </w:r>
      <w:r w:rsidRPr="208533B6">
        <w:rPr>
          <w:rFonts w:ascii="Georgia" w:eastAsia="Georgia" w:hAnsi="Georgia" w:cs="Georgia"/>
          <w:i/>
          <w:iCs/>
          <w:color w:val="050101"/>
          <w:sz w:val="21"/>
          <w:szCs w:val="21"/>
        </w:rPr>
        <w:t xml:space="preserve"> </w:t>
      </w:r>
      <w:r w:rsidR="00302306">
        <w:rPr>
          <w:rFonts w:ascii="Georgia" w:eastAsia="Georgia" w:hAnsi="Georgia" w:cs="Georgia"/>
          <w:i/>
          <w:iCs/>
          <w:color w:val="050101"/>
          <w:sz w:val="21"/>
          <w:szCs w:val="21"/>
        </w:rPr>
        <w:t xml:space="preserve">Grove </w:t>
      </w:r>
      <w:r w:rsidRPr="208533B6">
        <w:rPr>
          <w:rFonts w:ascii="Georgia" w:eastAsia="Georgia" w:hAnsi="Georgia" w:cs="Georgia"/>
          <w:i/>
          <w:iCs/>
          <w:color w:val="050101"/>
          <w:sz w:val="21"/>
          <w:szCs w:val="21"/>
        </w:rPr>
        <w:t>GMK5150XL</w:t>
      </w:r>
      <w:r w:rsidR="00302306">
        <w:rPr>
          <w:rFonts w:ascii="Georgia" w:eastAsia="Georgia" w:hAnsi="Georgia" w:cs="Georgia"/>
          <w:i/>
          <w:iCs/>
          <w:color w:val="050101"/>
          <w:sz w:val="21"/>
          <w:szCs w:val="21"/>
        </w:rPr>
        <w:t xml:space="preserve"> cranes to replace its </w:t>
      </w:r>
      <w:r w:rsidR="000241DC">
        <w:rPr>
          <w:rFonts w:ascii="Georgia" w:eastAsia="Georgia" w:hAnsi="Georgia" w:cs="Georgia"/>
          <w:i/>
          <w:iCs/>
          <w:color w:val="050101"/>
          <w:sz w:val="21"/>
          <w:szCs w:val="21"/>
        </w:rPr>
        <w:t>previous generation</w:t>
      </w:r>
      <w:r w:rsidR="00302306">
        <w:rPr>
          <w:rFonts w:ascii="Georgia" w:eastAsia="Georgia" w:hAnsi="Georgia" w:cs="Georgia"/>
          <w:i/>
          <w:iCs/>
          <w:color w:val="050101"/>
          <w:sz w:val="21"/>
          <w:szCs w:val="21"/>
        </w:rPr>
        <w:t xml:space="preserve"> </w:t>
      </w:r>
      <w:r w:rsidR="00C26824">
        <w:rPr>
          <w:rFonts w:ascii="Georgia" w:eastAsia="Georgia" w:hAnsi="Georgia" w:cs="Georgia"/>
          <w:i/>
          <w:iCs/>
          <w:color w:val="050101"/>
          <w:sz w:val="21"/>
          <w:szCs w:val="21"/>
        </w:rPr>
        <w:t>GMK5150L cranes</w:t>
      </w:r>
      <w:r w:rsidR="008C79BF">
        <w:rPr>
          <w:rFonts w:ascii="Georgia" w:eastAsia="Georgia" w:hAnsi="Georgia" w:cs="Georgia"/>
          <w:i/>
          <w:iCs/>
          <w:color w:val="050101"/>
          <w:sz w:val="21"/>
          <w:szCs w:val="21"/>
        </w:rPr>
        <w:t xml:space="preserve"> </w:t>
      </w:r>
    </w:p>
    <w:p w:rsidR="00C26824" w:rsidRDefault="16C92D2F" w:rsidP="4B101320">
      <w:pPr>
        <w:pStyle w:val="ListParagraph"/>
        <w:numPr>
          <w:ilvl w:val="0"/>
          <w:numId w:val="1"/>
        </w:numPr>
        <w:spacing w:after="0"/>
        <w:rPr>
          <w:rFonts w:ascii="Georgia" w:eastAsia="Georgia" w:hAnsi="Georgia" w:cs="Georgia"/>
          <w:i/>
          <w:iCs/>
          <w:color w:val="050101"/>
          <w:sz w:val="21"/>
          <w:szCs w:val="21"/>
        </w:rPr>
      </w:pPr>
      <w:r w:rsidRPr="4B101320">
        <w:rPr>
          <w:rFonts w:ascii="Georgia" w:eastAsia="Georgia" w:hAnsi="Georgia" w:cs="Georgia"/>
          <w:i/>
          <w:iCs/>
          <w:color w:val="050101"/>
          <w:sz w:val="21"/>
          <w:szCs w:val="21"/>
        </w:rPr>
        <w:t xml:space="preserve">One of the new cranes was displayed at </w:t>
      </w:r>
      <w:proofErr w:type="spellStart"/>
      <w:r w:rsidRPr="4B101320">
        <w:rPr>
          <w:rFonts w:ascii="Georgia" w:eastAsia="Georgia" w:hAnsi="Georgia" w:cs="Georgia"/>
          <w:i/>
          <w:iCs/>
          <w:color w:val="050101"/>
          <w:sz w:val="21"/>
          <w:szCs w:val="21"/>
        </w:rPr>
        <w:t>bauma</w:t>
      </w:r>
      <w:proofErr w:type="spellEnd"/>
      <w:r w:rsidRPr="4B101320">
        <w:rPr>
          <w:rFonts w:ascii="Georgia" w:eastAsia="Georgia" w:hAnsi="Georgia" w:cs="Georgia"/>
          <w:i/>
          <w:iCs/>
          <w:color w:val="050101"/>
          <w:sz w:val="21"/>
          <w:szCs w:val="21"/>
        </w:rPr>
        <w:t xml:space="preserve"> 2022 in Munich, Germany last year, before delivery to the German rental giant </w:t>
      </w:r>
    </w:p>
    <w:p w:rsidR="4FCCAA8E" w:rsidRDefault="16C92D2F" w:rsidP="4B101320">
      <w:pPr>
        <w:pStyle w:val="ListParagraph"/>
        <w:numPr>
          <w:ilvl w:val="0"/>
          <w:numId w:val="1"/>
        </w:numPr>
        <w:spacing w:after="0"/>
        <w:rPr>
          <w:rFonts w:ascii="Georgia" w:eastAsia="Georgia" w:hAnsi="Georgia" w:cs="Georgia"/>
          <w:i/>
          <w:iCs/>
          <w:color w:val="050101"/>
          <w:sz w:val="21"/>
          <w:szCs w:val="21"/>
        </w:rPr>
      </w:pPr>
      <w:r w:rsidRPr="4B101320">
        <w:rPr>
          <w:rFonts w:ascii="Georgia" w:eastAsia="Georgia" w:hAnsi="Georgia" w:cs="Georgia"/>
          <w:i/>
          <w:iCs/>
          <w:color w:val="050101"/>
          <w:sz w:val="21"/>
          <w:szCs w:val="21"/>
        </w:rPr>
        <w:t xml:space="preserve">BKL is a long-standing Manitowoc customer and already has dozens of Grove mobile cranes and </w:t>
      </w:r>
      <w:proofErr w:type="spellStart"/>
      <w:r w:rsidRPr="4B101320">
        <w:rPr>
          <w:rFonts w:ascii="Georgia" w:eastAsia="Georgia" w:hAnsi="Georgia" w:cs="Georgia"/>
          <w:i/>
          <w:iCs/>
          <w:color w:val="050101"/>
          <w:sz w:val="21"/>
          <w:szCs w:val="21"/>
        </w:rPr>
        <w:t>Potain</w:t>
      </w:r>
      <w:proofErr w:type="spellEnd"/>
      <w:r w:rsidRPr="4B101320">
        <w:rPr>
          <w:rFonts w:ascii="Georgia" w:eastAsia="Georgia" w:hAnsi="Georgia" w:cs="Georgia"/>
          <w:i/>
          <w:iCs/>
          <w:color w:val="050101"/>
          <w:sz w:val="21"/>
          <w:szCs w:val="21"/>
        </w:rPr>
        <w:t xml:space="preserve"> tower cranes in its rental fleet</w:t>
      </w:r>
      <w:r w:rsidR="00F41F92">
        <w:rPr>
          <w:rFonts w:ascii="Georgia" w:eastAsia="Georgia" w:hAnsi="Georgia" w:cs="Georgia"/>
          <w:i/>
          <w:iCs/>
          <w:color w:val="050101"/>
          <w:sz w:val="21"/>
          <w:szCs w:val="21"/>
        </w:rPr>
        <w:t>.</w:t>
      </w:r>
    </w:p>
    <w:p w:rsidR="000947B7" w:rsidRDefault="000947B7" w:rsidP="009B0100">
      <w:pPr>
        <w:spacing w:after="0"/>
        <w:rPr>
          <w:rFonts w:ascii="Georgia" w:eastAsia="Georgia" w:hAnsi="Georgia" w:cs="Georgia"/>
          <w:color w:val="000000" w:themeColor="text1"/>
          <w:sz w:val="21"/>
          <w:szCs w:val="21"/>
        </w:rPr>
      </w:pPr>
    </w:p>
    <w:p w:rsidR="2F43AFBE" w:rsidRDefault="16C92D2F" w:rsidP="009B0100">
      <w:pPr>
        <w:spacing w:after="0"/>
        <w:rPr>
          <w:rFonts w:ascii="Georgia" w:eastAsia="Georgia" w:hAnsi="Georgia" w:cs="Georgia"/>
          <w:color w:val="000000" w:themeColor="text1"/>
          <w:sz w:val="21"/>
          <w:szCs w:val="21"/>
        </w:rPr>
      </w:pPr>
      <w:r w:rsidRPr="4A57F3E7">
        <w:rPr>
          <w:rFonts w:ascii="Georgia" w:eastAsia="Georgia" w:hAnsi="Georgia" w:cs="Georgia"/>
          <w:color w:val="000000" w:themeColor="text1"/>
          <w:sz w:val="21"/>
          <w:szCs w:val="21"/>
        </w:rPr>
        <w:t xml:space="preserve">Last November, German rental company BKL </w:t>
      </w:r>
      <w:proofErr w:type="spellStart"/>
      <w:r w:rsidRPr="4A57F3E7">
        <w:rPr>
          <w:rFonts w:ascii="Georgia" w:eastAsia="Georgia" w:hAnsi="Georgia" w:cs="Georgia"/>
          <w:color w:val="000000" w:themeColor="text1"/>
          <w:sz w:val="21"/>
          <w:szCs w:val="21"/>
        </w:rPr>
        <w:t>Baukran</w:t>
      </w:r>
      <w:proofErr w:type="spellEnd"/>
      <w:r w:rsidRPr="4A57F3E7">
        <w:rPr>
          <w:rFonts w:ascii="Georgia" w:eastAsia="Georgia" w:hAnsi="Georgia" w:cs="Georgia"/>
          <w:color w:val="000000" w:themeColor="text1"/>
          <w:sz w:val="21"/>
          <w:szCs w:val="21"/>
        </w:rPr>
        <w:t xml:space="preserve"> </w:t>
      </w:r>
      <w:proofErr w:type="spellStart"/>
      <w:r w:rsidRPr="4A57F3E7">
        <w:rPr>
          <w:rFonts w:ascii="Georgia" w:eastAsia="Georgia" w:hAnsi="Georgia" w:cs="Georgia"/>
          <w:color w:val="000000" w:themeColor="text1"/>
          <w:sz w:val="21"/>
          <w:szCs w:val="21"/>
        </w:rPr>
        <w:t>Logistik</w:t>
      </w:r>
      <w:proofErr w:type="spellEnd"/>
      <w:r w:rsidRPr="4A57F3E7">
        <w:rPr>
          <w:rFonts w:ascii="Georgia" w:eastAsia="Georgia" w:hAnsi="Georgia" w:cs="Georgia"/>
          <w:color w:val="000000" w:themeColor="text1"/>
          <w:sz w:val="21"/>
          <w:szCs w:val="21"/>
        </w:rPr>
        <w:t xml:space="preserve"> received two new Grove GMK5150XL all-terrain cranes. The </w:t>
      </w:r>
      <w:r w:rsidR="00B867C1" w:rsidRPr="4A57F3E7">
        <w:rPr>
          <w:rFonts w:ascii="Georgia" w:eastAsia="Georgia" w:hAnsi="Georgia" w:cs="Georgia"/>
          <w:color w:val="000000" w:themeColor="text1"/>
          <w:sz w:val="21"/>
          <w:szCs w:val="21"/>
        </w:rPr>
        <w:t>c</w:t>
      </w:r>
      <w:r w:rsidRPr="4A57F3E7">
        <w:rPr>
          <w:rFonts w:ascii="Georgia" w:eastAsia="Georgia" w:hAnsi="Georgia" w:cs="Georgia"/>
          <w:color w:val="000000" w:themeColor="text1"/>
          <w:sz w:val="21"/>
          <w:szCs w:val="21"/>
        </w:rPr>
        <w:t xml:space="preserve">ompany is one of the largest full-service providers of crane solutions in Europe.  It purchased the new Grove cranes specifically to support its tower crane rental and service business. </w:t>
      </w:r>
    </w:p>
    <w:p w:rsidR="000947B7" w:rsidRDefault="000947B7" w:rsidP="009B0100">
      <w:pPr>
        <w:spacing w:after="0"/>
        <w:rPr>
          <w:rFonts w:ascii="Georgia" w:eastAsia="Georgia" w:hAnsi="Georgia" w:cs="Georgia"/>
          <w:color w:val="000000" w:themeColor="text1"/>
          <w:sz w:val="21"/>
          <w:szCs w:val="21"/>
        </w:rPr>
      </w:pPr>
    </w:p>
    <w:p w:rsidR="4EB5E076" w:rsidRDefault="16C92D2F" w:rsidP="009B0100">
      <w:pPr>
        <w:spacing w:after="0"/>
        <w:rPr>
          <w:rFonts w:ascii="Georgia" w:eastAsia="Georgia" w:hAnsi="Georgia" w:cs="Georgia"/>
          <w:color w:val="000000" w:themeColor="text1"/>
          <w:sz w:val="21"/>
          <w:szCs w:val="21"/>
        </w:rPr>
      </w:pPr>
      <w:r w:rsidRPr="4A57F3E7">
        <w:rPr>
          <w:rFonts w:ascii="Georgia" w:eastAsia="Georgia" w:hAnsi="Georgia" w:cs="Georgia"/>
          <w:color w:val="000000" w:themeColor="text1"/>
          <w:sz w:val="21"/>
          <w:szCs w:val="21"/>
        </w:rPr>
        <w:t xml:space="preserve">“The Grove GMK5150XL cranes are perfect for tower crane assembly, with their long boom and excellent capacity at height,” said </w:t>
      </w:r>
      <w:proofErr w:type="spellStart"/>
      <w:r w:rsidRPr="4A57F3E7">
        <w:rPr>
          <w:rFonts w:ascii="Georgia" w:eastAsia="Georgia" w:hAnsi="Georgia" w:cs="Georgia"/>
          <w:color w:val="000000" w:themeColor="text1"/>
          <w:sz w:val="21"/>
          <w:szCs w:val="21"/>
        </w:rPr>
        <w:t>Jörg</w:t>
      </w:r>
      <w:proofErr w:type="spellEnd"/>
      <w:r w:rsidRPr="4A57F3E7">
        <w:rPr>
          <w:rFonts w:ascii="Georgia" w:eastAsia="Georgia" w:hAnsi="Georgia" w:cs="Georgia"/>
          <w:color w:val="000000" w:themeColor="text1"/>
          <w:sz w:val="21"/>
          <w:szCs w:val="21"/>
        </w:rPr>
        <w:t xml:space="preserve"> </w:t>
      </w:r>
      <w:proofErr w:type="spellStart"/>
      <w:r w:rsidRPr="4A57F3E7">
        <w:rPr>
          <w:rFonts w:ascii="Georgia" w:eastAsia="Georgia" w:hAnsi="Georgia" w:cs="Georgia"/>
          <w:color w:val="000000" w:themeColor="text1"/>
          <w:sz w:val="21"/>
          <w:szCs w:val="21"/>
        </w:rPr>
        <w:t>Hegestweiler</w:t>
      </w:r>
      <w:proofErr w:type="spellEnd"/>
      <w:r w:rsidRPr="4A57F3E7">
        <w:rPr>
          <w:rFonts w:ascii="Georgia" w:eastAsia="Georgia" w:hAnsi="Georgia" w:cs="Georgia"/>
          <w:color w:val="000000" w:themeColor="text1"/>
          <w:sz w:val="21"/>
          <w:szCs w:val="21"/>
        </w:rPr>
        <w:t xml:space="preserve">, CEO at BKL. “They are also easy for us to transport with flexible taxi capabilities. But then when we need to add counterweight for jobs with stronger </w:t>
      </w:r>
      <w:r w:rsidR="00B867C1" w:rsidRPr="4A57F3E7">
        <w:rPr>
          <w:rFonts w:ascii="Georgia" w:eastAsia="Georgia" w:hAnsi="Georgia" w:cs="Georgia"/>
          <w:color w:val="000000" w:themeColor="text1"/>
          <w:sz w:val="21"/>
          <w:szCs w:val="21"/>
        </w:rPr>
        <w:t>lifts,</w:t>
      </w:r>
      <w:r w:rsidRPr="4A57F3E7">
        <w:rPr>
          <w:rFonts w:ascii="Georgia" w:eastAsia="Georgia" w:hAnsi="Georgia" w:cs="Georgia"/>
          <w:color w:val="000000" w:themeColor="text1"/>
          <w:sz w:val="21"/>
          <w:szCs w:val="21"/>
        </w:rPr>
        <w:t xml:space="preserve"> we have that capability too. We have a longstanding relationship with Manitowoc and know we can count on them for class-leading cranes and excellent customer support whenever we </w:t>
      </w:r>
      <w:proofErr w:type="gramStart"/>
      <w:r w:rsidRPr="4A57F3E7">
        <w:rPr>
          <w:rFonts w:ascii="Georgia" w:eastAsia="Georgia" w:hAnsi="Georgia" w:cs="Georgia"/>
          <w:color w:val="000000" w:themeColor="text1"/>
          <w:sz w:val="21"/>
          <w:szCs w:val="21"/>
        </w:rPr>
        <w:t>need</w:t>
      </w:r>
      <w:proofErr w:type="gramEnd"/>
      <w:r w:rsidRPr="4A57F3E7">
        <w:rPr>
          <w:rFonts w:ascii="Georgia" w:eastAsia="Georgia" w:hAnsi="Georgia" w:cs="Georgia"/>
          <w:color w:val="000000" w:themeColor="text1"/>
          <w:sz w:val="21"/>
          <w:szCs w:val="21"/>
        </w:rPr>
        <w:t xml:space="preserve"> it.”</w:t>
      </w:r>
    </w:p>
    <w:p w:rsidR="000947B7" w:rsidRDefault="000947B7" w:rsidP="009B0100">
      <w:pPr>
        <w:spacing w:after="0"/>
        <w:rPr>
          <w:rFonts w:ascii="Georgia" w:eastAsia="Georgia" w:hAnsi="Georgia" w:cs="Georgia"/>
          <w:color w:val="000000" w:themeColor="text1"/>
          <w:sz w:val="21"/>
          <w:szCs w:val="21"/>
        </w:rPr>
      </w:pPr>
    </w:p>
    <w:p w:rsidR="000E27E3" w:rsidRDefault="16C92D2F" w:rsidP="009B0100">
      <w:pPr>
        <w:spacing w:after="0"/>
        <w:rPr>
          <w:rFonts w:ascii="Georgia" w:eastAsia="Georgia" w:hAnsi="Georgia" w:cs="Georgia"/>
          <w:color w:val="000000" w:themeColor="text1"/>
          <w:sz w:val="21"/>
          <w:szCs w:val="21"/>
        </w:rPr>
      </w:pPr>
      <w:r w:rsidRPr="4B101320">
        <w:rPr>
          <w:rFonts w:ascii="Georgia" w:eastAsia="Georgia" w:hAnsi="Georgia" w:cs="Georgia"/>
          <w:color w:val="000000" w:themeColor="text1"/>
          <w:sz w:val="21"/>
          <w:szCs w:val="21"/>
        </w:rPr>
        <w:t>The GMK5150XL features a 7-section, 68.7</w:t>
      </w:r>
      <w:r w:rsidR="4DD2C158" w:rsidRPr="4B101320">
        <w:rPr>
          <w:rFonts w:ascii="Georgia" w:eastAsia="Georgia" w:hAnsi="Georgia" w:cs="Georgia"/>
          <w:color w:val="000000" w:themeColor="text1"/>
          <w:sz w:val="21"/>
          <w:szCs w:val="21"/>
        </w:rPr>
        <w:t xml:space="preserve"> </w:t>
      </w:r>
      <w:r w:rsidRPr="4B101320">
        <w:rPr>
          <w:rFonts w:ascii="Georgia" w:eastAsia="Georgia" w:hAnsi="Georgia" w:cs="Georgia"/>
          <w:color w:val="000000" w:themeColor="text1"/>
          <w:sz w:val="21"/>
          <w:szCs w:val="21"/>
        </w:rPr>
        <w:t>m main boom made with Grove’s MEGAFORM</w:t>
      </w:r>
      <w:r w:rsidRPr="4B101320">
        <w:rPr>
          <w:rFonts w:ascii="Georgia" w:eastAsia="Georgia" w:hAnsi="Georgia" w:cs="Georgia"/>
          <w:color w:val="000000" w:themeColor="text1"/>
          <w:sz w:val="21"/>
          <w:szCs w:val="21"/>
          <w:vertAlign w:val="superscript"/>
        </w:rPr>
        <w:t xml:space="preserve">® </w:t>
      </w:r>
      <w:r w:rsidRPr="4B101320">
        <w:rPr>
          <w:rFonts w:ascii="Georgia" w:eastAsia="Georgia" w:hAnsi="Georgia" w:cs="Georgia"/>
          <w:color w:val="000000" w:themeColor="text1"/>
          <w:sz w:val="21"/>
          <w:szCs w:val="21"/>
        </w:rPr>
        <w:t xml:space="preserve">design, using an egg-shaped cross section to deliver class-leading strength. It offers a host of attractive lifting capabilities for tower crane assembly, including the ability to lift 8.1 t at 68.7 m; 9.5 t at 66 m; </w:t>
      </w:r>
      <w:r w:rsidR="4D932874" w:rsidRPr="4B101320">
        <w:rPr>
          <w:rFonts w:ascii="Georgia" w:eastAsia="Georgia" w:hAnsi="Georgia" w:cs="Georgia"/>
          <w:color w:val="000000" w:themeColor="text1"/>
          <w:sz w:val="21"/>
          <w:szCs w:val="21"/>
        </w:rPr>
        <w:t>and 13</w:t>
      </w:r>
      <w:r w:rsidRPr="4B101320">
        <w:rPr>
          <w:rFonts w:ascii="Georgia" w:eastAsia="Georgia" w:hAnsi="Georgia" w:cs="Georgia"/>
          <w:color w:val="000000" w:themeColor="text1"/>
          <w:sz w:val="21"/>
          <w:szCs w:val="21"/>
        </w:rPr>
        <w:t xml:space="preserve"> t at almost 60 m. These load charts are unmatched in this class and come on a crane with a boom length surpassing most 220 t class machines. </w:t>
      </w:r>
    </w:p>
    <w:p w:rsidR="00A268BF" w:rsidRDefault="00A268BF" w:rsidP="009B0100">
      <w:pPr>
        <w:spacing w:after="0"/>
        <w:rPr>
          <w:rFonts w:ascii="Georgia" w:eastAsia="Georgia" w:hAnsi="Georgia" w:cs="Georgia"/>
          <w:color w:val="000000" w:themeColor="text1"/>
          <w:sz w:val="21"/>
          <w:szCs w:val="21"/>
        </w:rPr>
      </w:pPr>
    </w:p>
    <w:p w:rsidR="00A268BF" w:rsidRDefault="00A268BF" w:rsidP="009B0100">
      <w:pPr>
        <w:spacing w:after="0"/>
        <w:rPr>
          <w:rFonts w:ascii="Georgia" w:eastAsia="Georgia" w:hAnsi="Georgia" w:cs="Georgia"/>
          <w:color w:val="000000" w:themeColor="text1"/>
          <w:sz w:val="21"/>
          <w:szCs w:val="21"/>
        </w:rPr>
      </w:pPr>
      <w:r>
        <w:rPr>
          <w:rFonts w:ascii="Georgia" w:eastAsia="Georgia" w:hAnsi="Georgia" w:cs="Georgia"/>
          <w:color w:val="000000" w:themeColor="text1"/>
          <w:sz w:val="21"/>
          <w:szCs w:val="21"/>
        </w:rPr>
        <w:t>The GMK</w:t>
      </w:r>
      <w:r w:rsidR="00BC171C">
        <w:rPr>
          <w:rFonts w:ascii="Georgia" w:eastAsia="Georgia" w:hAnsi="Georgia" w:cs="Georgia"/>
          <w:color w:val="000000" w:themeColor="text1"/>
          <w:sz w:val="21"/>
          <w:szCs w:val="21"/>
        </w:rPr>
        <w:t xml:space="preserve">5150XL’s load charts in taxi configuration are also best-in-class, ensuring easy </w:t>
      </w:r>
      <w:proofErr w:type="spellStart"/>
      <w:r w:rsidR="00BC171C">
        <w:rPr>
          <w:rFonts w:ascii="Georgia" w:eastAsia="Georgia" w:hAnsi="Georgia" w:cs="Georgia"/>
          <w:color w:val="000000" w:themeColor="text1"/>
          <w:sz w:val="21"/>
          <w:szCs w:val="21"/>
        </w:rPr>
        <w:t>roadability</w:t>
      </w:r>
      <w:proofErr w:type="spellEnd"/>
      <w:r w:rsidR="00BC171C">
        <w:rPr>
          <w:rFonts w:ascii="Georgia" w:eastAsia="Georgia" w:hAnsi="Georgia" w:cs="Georgia"/>
          <w:color w:val="000000" w:themeColor="text1"/>
          <w:sz w:val="21"/>
          <w:szCs w:val="21"/>
        </w:rPr>
        <w:t xml:space="preserve"> and transport savings for owners. Counterweight slabs are interchangeable with those from </w:t>
      </w:r>
      <w:r w:rsidR="000D0E13">
        <w:rPr>
          <w:rFonts w:ascii="Georgia" w:eastAsia="Georgia" w:hAnsi="Georgia" w:cs="Georgia"/>
          <w:color w:val="000000" w:themeColor="text1"/>
          <w:sz w:val="21"/>
          <w:szCs w:val="21"/>
        </w:rPr>
        <w:t>the GMK5120L or any other Grove 150 t crane, further simplifying logistics and handling. The flexible cou</w:t>
      </w:r>
      <w:r w:rsidR="008A30E5">
        <w:rPr>
          <w:rFonts w:ascii="Georgia" w:eastAsia="Georgia" w:hAnsi="Georgia" w:cs="Georgia"/>
          <w:color w:val="000000" w:themeColor="text1"/>
          <w:sz w:val="21"/>
          <w:szCs w:val="21"/>
        </w:rPr>
        <w:t>nterweight configurations enable setup to be tailored to customer needs. Taxi configurations start from just 1 t</w:t>
      </w:r>
      <w:r w:rsidR="0048399C">
        <w:rPr>
          <w:rFonts w:ascii="Georgia" w:eastAsia="Georgia" w:hAnsi="Georgia" w:cs="Georgia"/>
          <w:color w:val="000000" w:themeColor="text1"/>
          <w:sz w:val="21"/>
          <w:szCs w:val="21"/>
        </w:rPr>
        <w:t xml:space="preserve"> of counterweight and for configurations of 12 t per axle, the GMK5150XL can carry up to 10.2 t of counterweight</w:t>
      </w:r>
      <w:r w:rsidR="004B20BB">
        <w:rPr>
          <w:rFonts w:ascii="Georgia" w:eastAsia="Georgia" w:hAnsi="Georgia" w:cs="Georgia"/>
          <w:color w:val="000000" w:themeColor="text1"/>
          <w:sz w:val="21"/>
          <w:szCs w:val="21"/>
        </w:rPr>
        <w:t xml:space="preserve">. There is also a heavyweight counterweight configuration of 16.5 t per axle, which makes it possible to drive the crane with an outstanding 30.9 t of counterweight on board. </w:t>
      </w:r>
    </w:p>
    <w:p w:rsidR="008D422D" w:rsidRPr="00C84C49" w:rsidRDefault="008D422D" w:rsidP="00C84C49">
      <w:pPr>
        <w:spacing w:after="0"/>
        <w:rPr>
          <w:rFonts w:ascii="Georgia" w:hAnsi="Georgia"/>
          <w:sz w:val="21"/>
          <w:szCs w:val="21"/>
        </w:rPr>
      </w:pPr>
    </w:p>
    <w:p w:rsidR="008D422D" w:rsidRPr="00C84C49" w:rsidRDefault="008D422D" w:rsidP="00C84C49">
      <w:pPr>
        <w:spacing w:after="0"/>
        <w:rPr>
          <w:rFonts w:ascii="Georgia" w:hAnsi="Georgia"/>
          <w:sz w:val="21"/>
          <w:szCs w:val="21"/>
        </w:rPr>
      </w:pPr>
      <w:r w:rsidRPr="4E2396D0">
        <w:rPr>
          <w:rFonts w:ascii="Georgia" w:hAnsi="Georgia"/>
          <w:sz w:val="21"/>
          <w:szCs w:val="21"/>
        </w:rPr>
        <w:t xml:space="preserve">The new Grove boasts compact dimensions that other five-axle cranes can only dream of. At just 2.75 m wide, it effortlessly accesses the narrowest of jobsites, and with the </w:t>
      </w:r>
      <w:proofErr w:type="spellStart"/>
      <w:r w:rsidRPr="4E2396D0">
        <w:rPr>
          <w:rFonts w:ascii="Georgia" w:hAnsi="Georgia"/>
          <w:sz w:val="21"/>
          <w:szCs w:val="21"/>
        </w:rPr>
        <w:t>MAXbase</w:t>
      </w:r>
      <w:proofErr w:type="spellEnd"/>
      <w:r w:rsidRPr="4E2396D0">
        <w:rPr>
          <w:rFonts w:ascii="Georgia" w:hAnsi="Georgia"/>
          <w:sz w:val="21"/>
          <w:szCs w:val="21"/>
        </w:rPr>
        <w:t xml:space="preserve"> option for flexible outrigger configuration, optimizing setup and lifting position is quick and easy.</w:t>
      </w:r>
    </w:p>
    <w:p w:rsidR="000947B7" w:rsidRPr="00C84C49" w:rsidRDefault="000947B7" w:rsidP="00C84C49">
      <w:pPr>
        <w:spacing w:after="0"/>
        <w:rPr>
          <w:rFonts w:ascii="Georgia" w:eastAsia="Georgia" w:hAnsi="Georgia" w:cs="Georgia"/>
          <w:color w:val="000000" w:themeColor="text1"/>
          <w:sz w:val="21"/>
          <w:szCs w:val="21"/>
          <w:lang w:val="en-SG"/>
        </w:rPr>
      </w:pPr>
    </w:p>
    <w:p w:rsidR="2B649285" w:rsidRDefault="2E68C6ED" w:rsidP="009B0100">
      <w:pPr>
        <w:spacing w:after="0"/>
        <w:rPr>
          <w:rFonts w:ascii="Georgia" w:eastAsia="Georgia" w:hAnsi="Georgia" w:cs="Georgia"/>
          <w:color w:val="000000" w:themeColor="text1"/>
          <w:sz w:val="21"/>
          <w:szCs w:val="21"/>
        </w:rPr>
      </w:pPr>
      <w:r w:rsidRPr="4E2396D0">
        <w:rPr>
          <w:rFonts w:ascii="Georgia" w:eastAsia="Georgia" w:hAnsi="Georgia" w:cs="Georgia"/>
          <w:color w:val="000000" w:themeColor="text1"/>
          <w:sz w:val="21"/>
          <w:szCs w:val="21"/>
        </w:rPr>
        <w:t xml:space="preserve">BKL was founded in 1969, and specializes in crane rental, sales and service. It operates across six locations in Germany, and supplies its cranes across the country and into Europe. It operates a rental fleet of over 500 tower cranes, including numerous </w:t>
      </w:r>
      <w:proofErr w:type="spellStart"/>
      <w:r w:rsidRPr="4E2396D0">
        <w:rPr>
          <w:rFonts w:ascii="Georgia" w:eastAsia="Georgia" w:hAnsi="Georgia" w:cs="Georgia"/>
          <w:color w:val="000000" w:themeColor="text1"/>
          <w:sz w:val="21"/>
          <w:szCs w:val="21"/>
        </w:rPr>
        <w:t>Potain</w:t>
      </w:r>
      <w:proofErr w:type="spellEnd"/>
      <w:r w:rsidRPr="4E2396D0">
        <w:rPr>
          <w:rFonts w:ascii="Georgia" w:eastAsia="Georgia" w:hAnsi="Georgia" w:cs="Georgia"/>
          <w:color w:val="000000" w:themeColor="text1"/>
          <w:sz w:val="21"/>
          <w:szCs w:val="21"/>
        </w:rPr>
        <w:t xml:space="preserve"> models, as well as running a mobile crane fleet of over 100 units, that includes Grove GMK5250XL-1 and GMK6400 models, as well as the newest GMK5150XL units. </w:t>
      </w:r>
    </w:p>
    <w:p w:rsidR="000947B7" w:rsidRDefault="000947B7" w:rsidP="009B0100">
      <w:pPr>
        <w:spacing w:after="0"/>
        <w:rPr>
          <w:rFonts w:ascii="Georgia" w:eastAsia="Georgia" w:hAnsi="Georgia" w:cs="Georgia"/>
          <w:color w:val="000000" w:themeColor="text1"/>
          <w:sz w:val="21"/>
          <w:szCs w:val="21"/>
        </w:rPr>
      </w:pPr>
    </w:p>
    <w:p w:rsidR="4E5E583E" w:rsidRDefault="4E5E583E" w:rsidP="009B0100">
      <w:pPr>
        <w:spacing w:after="0"/>
        <w:rPr>
          <w:rFonts w:ascii="Georgia" w:eastAsia="Georgia" w:hAnsi="Georgia" w:cs="Georgia"/>
          <w:color w:val="000000" w:themeColor="text1"/>
          <w:sz w:val="21"/>
          <w:szCs w:val="21"/>
        </w:rPr>
      </w:pPr>
      <w:r w:rsidRPr="208533B6">
        <w:rPr>
          <w:rFonts w:ascii="Georgia" w:eastAsia="Georgia" w:hAnsi="Georgia" w:cs="Georgia"/>
          <w:color w:val="000000" w:themeColor="text1"/>
          <w:sz w:val="21"/>
          <w:szCs w:val="21"/>
        </w:rPr>
        <w:t>To learn more about the GMK</w:t>
      </w:r>
      <w:r w:rsidR="0E71D829" w:rsidRPr="208533B6">
        <w:rPr>
          <w:rFonts w:ascii="Georgia" w:eastAsia="Georgia" w:hAnsi="Georgia" w:cs="Georgia"/>
          <w:color w:val="000000" w:themeColor="text1"/>
          <w:sz w:val="21"/>
          <w:szCs w:val="21"/>
        </w:rPr>
        <w:t>5150XL</w:t>
      </w:r>
      <w:r w:rsidRPr="208533B6">
        <w:rPr>
          <w:rFonts w:ascii="Georgia" w:eastAsia="Georgia" w:hAnsi="Georgia" w:cs="Georgia"/>
          <w:color w:val="000000" w:themeColor="text1"/>
          <w:sz w:val="21"/>
          <w:szCs w:val="21"/>
        </w:rPr>
        <w:t xml:space="preserve">, click </w:t>
      </w:r>
      <w:hyperlink r:id="rId12">
        <w:r w:rsidRPr="208533B6">
          <w:rPr>
            <w:rStyle w:val="Hyperlink"/>
            <w:rFonts w:ascii="Georgia" w:eastAsia="Georgia" w:hAnsi="Georgia" w:cs="Georgia"/>
            <w:sz w:val="21"/>
            <w:szCs w:val="21"/>
          </w:rPr>
          <w:t>here</w:t>
        </w:r>
      </w:hyperlink>
      <w:r w:rsidRPr="208533B6">
        <w:rPr>
          <w:rFonts w:ascii="Georgia" w:eastAsia="Georgia" w:hAnsi="Georgia" w:cs="Georgia"/>
          <w:color w:val="000000" w:themeColor="text1"/>
          <w:sz w:val="21"/>
          <w:szCs w:val="21"/>
        </w:rPr>
        <w:t xml:space="preserve">. </w:t>
      </w:r>
    </w:p>
    <w:p w:rsidR="77859B7C" w:rsidRDefault="77859B7C" w:rsidP="009B0100">
      <w:pPr>
        <w:spacing w:after="0"/>
        <w:rPr>
          <w:rFonts w:ascii="Georgia" w:eastAsia="Georgia" w:hAnsi="Georgia" w:cs="Georgia"/>
          <w:color w:val="000000" w:themeColor="text1"/>
          <w:sz w:val="21"/>
          <w:szCs w:val="21"/>
        </w:rPr>
      </w:pPr>
    </w:p>
    <w:p w:rsidR="77859B7C" w:rsidRDefault="77859B7C" w:rsidP="009B0100">
      <w:pPr>
        <w:spacing w:after="0"/>
        <w:rPr>
          <w:rFonts w:ascii="Times New Roman" w:eastAsia="Times New Roman" w:hAnsi="Times New Roman" w:cs="Times New Roman"/>
          <w:sz w:val="24"/>
          <w:szCs w:val="24"/>
        </w:rPr>
      </w:pPr>
    </w:p>
    <w:p w:rsidR="4E5E583E" w:rsidRDefault="4E5E583E" w:rsidP="000947B7">
      <w:pPr>
        <w:spacing w:after="0"/>
        <w:jc w:val="center"/>
        <w:rPr>
          <w:rFonts w:ascii="Georgia" w:eastAsia="Georgia" w:hAnsi="Georgia" w:cs="Georgia"/>
          <w:color w:val="000000" w:themeColor="text1"/>
          <w:sz w:val="21"/>
          <w:szCs w:val="21"/>
        </w:rPr>
      </w:pPr>
      <w:r w:rsidRPr="77859B7C">
        <w:rPr>
          <w:rFonts w:ascii="Georgia" w:eastAsia="Georgia" w:hAnsi="Georgia" w:cs="Georgia"/>
          <w:color w:val="000000" w:themeColor="text1"/>
          <w:sz w:val="21"/>
          <w:szCs w:val="21"/>
        </w:rPr>
        <w:t>-END-</w:t>
      </w:r>
    </w:p>
    <w:p w:rsidR="77859B7C" w:rsidRDefault="77859B7C" w:rsidP="000947B7">
      <w:pPr>
        <w:spacing w:after="0"/>
        <w:jc w:val="center"/>
        <w:rPr>
          <w:rFonts w:ascii="Georgia" w:eastAsia="Georgia" w:hAnsi="Georgia" w:cs="Georgia"/>
          <w:color w:val="000000" w:themeColor="text1"/>
          <w:sz w:val="21"/>
          <w:szCs w:val="21"/>
        </w:rPr>
      </w:pPr>
    </w:p>
    <w:p w:rsidR="77859B7C" w:rsidRDefault="77859B7C" w:rsidP="000947B7">
      <w:pPr>
        <w:spacing w:after="0"/>
        <w:jc w:val="center"/>
        <w:rPr>
          <w:rFonts w:ascii="Times New Roman" w:eastAsia="Times New Roman" w:hAnsi="Times New Roman" w:cs="Times New Roman"/>
          <w:sz w:val="24"/>
          <w:szCs w:val="24"/>
        </w:rPr>
      </w:pPr>
    </w:p>
    <w:p w:rsidR="00273E88" w:rsidRPr="005A1AB4" w:rsidRDefault="00273E88" w:rsidP="000947B7">
      <w:pPr>
        <w:spacing w:after="0" w:line="276" w:lineRule="auto"/>
        <w:outlineLvl w:val="0"/>
        <w:rPr>
          <w:rFonts w:ascii="Verdana" w:eastAsia="Verdana" w:hAnsi="Verdana" w:cs="Verdana"/>
          <w:b/>
          <w:bCs/>
          <w:color w:val="41525C"/>
          <w:sz w:val="18"/>
          <w:szCs w:val="18"/>
        </w:rPr>
      </w:pPr>
      <w:r w:rsidRPr="005A1AB4">
        <w:rPr>
          <w:rFonts w:ascii="Verdana" w:eastAsia="Verdana" w:hAnsi="Verdana" w:cs="Verdana"/>
          <w:color w:val="ED1C2A"/>
          <w:sz w:val="18"/>
          <w:szCs w:val="18"/>
        </w:rPr>
        <w:t>CONTACT</w:t>
      </w:r>
    </w:p>
    <w:p w:rsidR="00273E88" w:rsidRPr="005A1AB4" w:rsidRDefault="00273E88" w:rsidP="000947B7">
      <w:pPr>
        <w:tabs>
          <w:tab w:val="left" w:pos="3969"/>
        </w:tabs>
        <w:spacing w:after="0" w:line="276" w:lineRule="auto"/>
        <w:rPr>
          <w:rFonts w:ascii="Verdana" w:eastAsia="Verdana" w:hAnsi="Verdana" w:cs="Verdana"/>
          <w:color w:val="41525C"/>
          <w:sz w:val="18"/>
          <w:szCs w:val="18"/>
        </w:rPr>
      </w:pPr>
      <w:r>
        <w:rPr>
          <w:rFonts w:ascii="Verdana" w:eastAsia="Verdana" w:hAnsi="Verdana" w:cs="Verdana"/>
          <w:b/>
          <w:bCs/>
          <w:color w:val="41525C"/>
          <w:sz w:val="18"/>
          <w:szCs w:val="18"/>
        </w:rPr>
        <w:t>Anna</w:t>
      </w:r>
      <w:r w:rsidRPr="005A1AB4">
        <w:rPr>
          <w:rFonts w:ascii="Verdana" w:eastAsia="Verdana" w:hAnsi="Verdana" w:cs="Verdana"/>
          <w:b/>
          <w:bCs/>
          <w:color w:val="41525C"/>
          <w:sz w:val="18"/>
          <w:szCs w:val="18"/>
        </w:rPr>
        <w:t xml:space="preserve"> </w:t>
      </w:r>
      <w:proofErr w:type="spellStart"/>
      <w:r>
        <w:rPr>
          <w:rFonts w:ascii="Verdana" w:eastAsia="Verdana" w:hAnsi="Verdana" w:cs="Verdana"/>
          <w:b/>
          <w:bCs/>
          <w:color w:val="41525C"/>
          <w:sz w:val="18"/>
          <w:szCs w:val="18"/>
        </w:rPr>
        <w:t>Theilen</w:t>
      </w:r>
      <w:proofErr w:type="spellEnd"/>
      <w:r w:rsidRPr="005A1AB4">
        <w:tab/>
      </w:r>
    </w:p>
    <w:p w:rsidR="00273E88" w:rsidRPr="005A1AB4" w:rsidRDefault="00273E88" w:rsidP="000947B7">
      <w:pPr>
        <w:tabs>
          <w:tab w:val="left" w:pos="3969"/>
        </w:tabs>
        <w:spacing w:after="0" w:line="276" w:lineRule="auto"/>
        <w:rPr>
          <w:rFonts w:ascii="Verdana" w:eastAsia="Verdana" w:hAnsi="Verdana" w:cs="Verdana"/>
          <w:color w:val="41525C"/>
          <w:sz w:val="18"/>
          <w:szCs w:val="18"/>
        </w:rPr>
      </w:pPr>
      <w:r w:rsidRPr="005A1AB4">
        <w:rPr>
          <w:rFonts w:ascii="Verdana" w:eastAsia="Verdana" w:hAnsi="Verdana" w:cs="Verdana"/>
          <w:color w:val="41525C"/>
          <w:sz w:val="18"/>
          <w:szCs w:val="18"/>
        </w:rPr>
        <w:t>Manitowoc</w:t>
      </w:r>
      <w:r w:rsidRPr="005A1AB4">
        <w:tab/>
      </w:r>
    </w:p>
    <w:p w:rsidR="00273E88" w:rsidRPr="005A1AB4" w:rsidRDefault="00273E88" w:rsidP="000947B7">
      <w:pPr>
        <w:tabs>
          <w:tab w:val="left" w:pos="3969"/>
        </w:tabs>
        <w:spacing w:after="0" w:line="276" w:lineRule="auto"/>
        <w:rPr>
          <w:rFonts w:ascii="Verdana" w:eastAsia="Verdana" w:hAnsi="Verdana" w:cs="Verdana"/>
          <w:color w:val="41525C"/>
          <w:sz w:val="18"/>
          <w:szCs w:val="18"/>
        </w:rPr>
      </w:pPr>
      <w:r w:rsidRPr="00D065FC">
        <w:rPr>
          <w:rFonts w:ascii="Verdana" w:eastAsia="Verdana" w:hAnsi="Verdana" w:cs="Verdana"/>
          <w:color w:val="41525C"/>
          <w:sz w:val="18"/>
          <w:szCs w:val="18"/>
        </w:rPr>
        <w:t>T +49 4421 294 4632</w:t>
      </w:r>
      <w:r w:rsidRPr="005A1AB4">
        <w:tab/>
      </w:r>
    </w:p>
    <w:p w:rsidR="00273E88" w:rsidRDefault="00BA24DF" w:rsidP="000947B7">
      <w:pPr>
        <w:spacing w:after="0"/>
        <w:jc w:val="both"/>
        <w:rPr>
          <w:rStyle w:val="Hyperlink"/>
          <w:rFonts w:ascii="Verdana" w:eastAsia="Verdana" w:hAnsi="Verdana" w:cs="Verdana"/>
          <w:sz w:val="18"/>
          <w:szCs w:val="18"/>
        </w:rPr>
      </w:pPr>
      <w:hyperlink r:id="rId13" w:history="1">
        <w:r w:rsidR="00273E88" w:rsidRPr="006745C3">
          <w:rPr>
            <w:rStyle w:val="Hyperlink"/>
            <w:rFonts w:ascii="Verdana" w:eastAsia="Verdana" w:hAnsi="Verdana" w:cs="Verdana"/>
            <w:sz w:val="18"/>
            <w:szCs w:val="18"/>
          </w:rPr>
          <w:t>anna.theilen@manitowoc.com</w:t>
        </w:r>
      </w:hyperlink>
    </w:p>
    <w:p w:rsidR="4E5E583E" w:rsidRPr="000947B7" w:rsidRDefault="4E5E583E" w:rsidP="000947B7">
      <w:pPr>
        <w:spacing w:after="0"/>
        <w:jc w:val="both"/>
        <w:rPr>
          <w:rFonts w:ascii="Verdana" w:eastAsia="Georgia" w:hAnsi="Verdana" w:cs="Georgia"/>
          <w:color w:val="F6000B"/>
          <w:sz w:val="18"/>
          <w:szCs w:val="18"/>
        </w:rPr>
      </w:pPr>
      <w:r>
        <w:br/>
      </w:r>
      <w:proofErr w:type="gramStart"/>
      <w:r w:rsidRPr="000947B7">
        <w:rPr>
          <w:rFonts w:ascii="Verdana" w:eastAsia="Georgia" w:hAnsi="Verdana" w:cs="Georgia"/>
          <w:color w:val="F6000B"/>
          <w:sz w:val="18"/>
          <w:szCs w:val="18"/>
        </w:rPr>
        <w:t>ABOUT THE MANITOWOC COMPANY, INC.</w:t>
      </w:r>
      <w:proofErr w:type="gramEnd"/>
    </w:p>
    <w:p w:rsidR="4E5E583E" w:rsidRPr="000947B7" w:rsidRDefault="4E5E583E" w:rsidP="77859B7C">
      <w:pPr>
        <w:jc w:val="both"/>
        <w:rPr>
          <w:rFonts w:ascii="Verdana" w:eastAsia="Georgia" w:hAnsi="Verdana" w:cs="Georgia"/>
          <w:color w:val="000000" w:themeColor="text1"/>
          <w:sz w:val="18"/>
          <w:szCs w:val="18"/>
        </w:rPr>
      </w:pPr>
      <w:r w:rsidRPr="000947B7">
        <w:rPr>
          <w:rFonts w:ascii="Verdana" w:eastAsia="Georgia" w:hAnsi="Verdana" w:cs="Georgia"/>
          <w:color w:val="000000" w:themeColor="text1"/>
          <w:sz w:val="18"/>
          <w:szCs w:val="18"/>
        </w:rPr>
        <w:t xml:space="preserve">The Manitowoc Company, Inc. was founded in 1902 and has over a 120-year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hydraulic cranes, lattice-boom crawler cranes, boom trucks, and tower cranes under the Aspen Equipment, Grove, Manitowoc, MGX Equipment Services, National Crane, </w:t>
      </w:r>
      <w:proofErr w:type="spellStart"/>
      <w:r w:rsidRPr="000947B7">
        <w:rPr>
          <w:rFonts w:ascii="Verdana" w:eastAsia="Georgia" w:hAnsi="Verdana" w:cs="Georgia"/>
          <w:color w:val="000000" w:themeColor="text1"/>
          <w:sz w:val="18"/>
          <w:szCs w:val="18"/>
        </w:rPr>
        <w:t>Potain</w:t>
      </w:r>
      <w:proofErr w:type="spellEnd"/>
      <w:r w:rsidRPr="000947B7">
        <w:rPr>
          <w:rFonts w:ascii="Verdana" w:eastAsia="Georgia" w:hAnsi="Verdana" w:cs="Georgia"/>
          <w:color w:val="000000" w:themeColor="text1"/>
          <w:sz w:val="18"/>
          <w:szCs w:val="18"/>
        </w:rPr>
        <w:t xml:space="preserve">, and </w:t>
      </w:r>
      <w:proofErr w:type="spellStart"/>
      <w:r w:rsidRPr="000947B7">
        <w:rPr>
          <w:rFonts w:ascii="Verdana" w:eastAsia="Georgia" w:hAnsi="Verdana" w:cs="Georgia"/>
          <w:color w:val="000000" w:themeColor="text1"/>
          <w:sz w:val="18"/>
          <w:szCs w:val="18"/>
        </w:rPr>
        <w:t>Shuttlelift</w:t>
      </w:r>
      <w:proofErr w:type="spellEnd"/>
      <w:r w:rsidRPr="000947B7">
        <w:rPr>
          <w:rFonts w:ascii="Verdana" w:eastAsia="Georgia" w:hAnsi="Verdana" w:cs="Georgia"/>
          <w:color w:val="000000" w:themeColor="text1"/>
          <w:sz w:val="18"/>
          <w:szCs w:val="18"/>
        </w:rPr>
        <w:t xml:space="preserve"> brand names.</w:t>
      </w:r>
    </w:p>
    <w:p w:rsidR="4E5E583E" w:rsidRPr="000947B7" w:rsidRDefault="4E5E583E" w:rsidP="000947B7">
      <w:pPr>
        <w:spacing w:after="0"/>
        <w:jc w:val="both"/>
        <w:rPr>
          <w:rFonts w:ascii="Verdana" w:eastAsia="Georgia" w:hAnsi="Verdana" w:cs="Georgia"/>
          <w:sz w:val="18"/>
          <w:szCs w:val="18"/>
        </w:rPr>
      </w:pPr>
      <w:r w:rsidRPr="000947B7">
        <w:rPr>
          <w:rFonts w:ascii="Verdana" w:hAnsi="Verdana"/>
          <w:sz w:val="18"/>
          <w:szCs w:val="18"/>
        </w:rPr>
        <w:br/>
      </w:r>
    </w:p>
    <w:p w:rsidR="4E5E583E" w:rsidRPr="000947B7" w:rsidRDefault="4E5E583E" w:rsidP="000947B7">
      <w:pPr>
        <w:spacing w:after="0"/>
        <w:jc w:val="both"/>
        <w:rPr>
          <w:rFonts w:ascii="Verdana" w:eastAsia="Georgia" w:hAnsi="Verdana" w:cs="Georgia"/>
          <w:color w:val="DC0019"/>
          <w:sz w:val="18"/>
          <w:szCs w:val="18"/>
        </w:rPr>
      </w:pPr>
      <w:proofErr w:type="gramStart"/>
      <w:r w:rsidRPr="000947B7">
        <w:rPr>
          <w:rFonts w:ascii="Verdana" w:eastAsia="Georgia" w:hAnsi="Verdana" w:cs="Georgia"/>
          <w:color w:val="DC0019"/>
          <w:sz w:val="18"/>
          <w:szCs w:val="18"/>
        </w:rPr>
        <w:t>THE MANITOWOC COMPANY, INC.</w:t>
      </w:r>
      <w:proofErr w:type="gramEnd"/>
    </w:p>
    <w:p w:rsidR="4E5E583E" w:rsidRPr="000947B7" w:rsidRDefault="4E5E583E" w:rsidP="000947B7">
      <w:pPr>
        <w:spacing w:after="0"/>
        <w:jc w:val="both"/>
        <w:rPr>
          <w:rFonts w:ascii="Verdana" w:eastAsia="Georgia" w:hAnsi="Verdana" w:cs="Georgia"/>
          <w:color w:val="263239"/>
          <w:sz w:val="18"/>
          <w:szCs w:val="18"/>
        </w:rPr>
      </w:pPr>
      <w:r w:rsidRPr="000947B7">
        <w:rPr>
          <w:rFonts w:ascii="Verdana" w:eastAsia="Georgia" w:hAnsi="Verdana" w:cs="Georgia"/>
          <w:color w:val="263239"/>
          <w:sz w:val="18"/>
          <w:szCs w:val="18"/>
        </w:rPr>
        <w:t>One Park Plaza – 11270 West Park Place – Suite 1000 – Milwaukee, WI 53224, USA</w:t>
      </w:r>
    </w:p>
    <w:p w:rsidR="4E5E583E" w:rsidRPr="000947B7" w:rsidRDefault="4E5E583E" w:rsidP="000947B7">
      <w:pPr>
        <w:spacing w:after="0"/>
        <w:jc w:val="both"/>
        <w:rPr>
          <w:rFonts w:ascii="Verdana" w:eastAsia="Georgia" w:hAnsi="Verdana" w:cs="Georgia"/>
          <w:color w:val="263239"/>
          <w:sz w:val="18"/>
          <w:szCs w:val="18"/>
        </w:rPr>
      </w:pPr>
      <w:r w:rsidRPr="000947B7">
        <w:rPr>
          <w:rFonts w:ascii="Verdana" w:eastAsia="Georgia" w:hAnsi="Verdana" w:cs="Georgia"/>
          <w:color w:val="263239"/>
          <w:sz w:val="18"/>
          <w:szCs w:val="18"/>
        </w:rPr>
        <w:t>T +1 414 760 4600</w:t>
      </w:r>
    </w:p>
    <w:p w:rsidR="4E5E583E" w:rsidRPr="000947B7" w:rsidRDefault="00BA24DF" w:rsidP="000947B7">
      <w:pPr>
        <w:spacing w:after="0"/>
        <w:jc w:val="both"/>
        <w:rPr>
          <w:rFonts w:ascii="Verdana" w:eastAsia="Georgia" w:hAnsi="Verdana" w:cs="Georgia"/>
          <w:sz w:val="18"/>
          <w:szCs w:val="18"/>
        </w:rPr>
      </w:pPr>
      <w:hyperlink r:id="rId14">
        <w:r w:rsidR="4E5E583E" w:rsidRPr="000947B7">
          <w:rPr>
            <w:rStyle w:val="Hyperlink"/>
            <w:rFonts w:ascii="Verdana" w:eastAsia="Georgia" w:hAnsi="Verdana" w:cs="Georgia"/>
            <w:b/>
            <w:bCs/>
            <w:sz w:val="18"/>
            <w:szCs w:val="18"/>
          </w:rPr>
          <w:t>www.manitowoc.com</w:t>
        </w:r>
      </w:hyperlink>
    </w:p>
    <w:p w:rsidR="77859B7C" w:rsidRPr="000947B7" w:rsidRDefault="77859B7C" w:rsidP="000947B7">
      <w:pPr>
        <w:spacing w:after="0"/>
        <w:rPr>
          <w:rFonts w:ascii="Verdana" w:hAnsi="Verdana"/>
          <w:sz w:val="18"/>
          <w:szCs w:val="18"/>
        </w:rPr>
      </w:pPr>
    </w:p>
    <w:sectPr w:rsidR="77859B7C" w:rsidRPr="000947B7" w:rsidSect="00C27D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35D" w:rsidRDefault="00DC035D" w:rsidP="00AD7089">
      <w:pPr>
        <w:spacing w:after="0" w:line="240" w:lineRule="auto"/>
      </w:pPr>
      <w:r>
        <w:separator/>
      </w:r>
    </w:p>
  </w:endnote>
  <w:endnote w:type="continuationSeparator" w:id="0">
    <w:p w:rsidR="00DC035D" w:rsidRDefault="00DC035D" w:rsidP="00AD70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35D" w:rsidRDefault="00DC035D" w:rsidP="00AD7089">
      <w:pPr>
        <w:spacing w:after="0" w:line="240" w:lineRule="auto"/>
      </w:pPr>
      <w:r>
        <w:separator/>
      </w:r>
    </w:p>
  </w:footnote>
  <w:footnote w:type="continuationSeparator" w:id="0">
    <w:p w:rsidR="00DC035D" w:rsidRDefault="00DC035D" w:rsidP="00AD70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F071"/>
    <w:multiLevelType w:val="hybridMultilevel"/>
    <w:tmpl w:val="F182B496"/>
    <w:lvl w:ilvl="0" w:tplc="73227316">
      <w:start w:val="1"/>
      <w:numFmt w:val="bullet"/>
      <w:lvlText w:val=""/>
      <w:lvlJc w:val="left"/>
      <w:pPr>
        <w:ind w:left="720" w:hanging="360"/>
      </w:pPr>
      <w:rPr>
        <w:rFonts w:ascii="Symbol" w:hAnsi="Symbol" w:hint="default"/>
      </w:rPr>
    </w:lvl>
    <w:lvl w:ilvl="1" w:tplc="A8008E92">
      <w:start w:val="1"/>
      <w:numFmt w:val="bullet"/>
      <w:lvlText w:val=""/>
      <w:lvlJc w:val="left"/>
      <w:pPr>
        <w:ind w:left="1440" w:hanging="360"/>
      </w:pPr>
      <w:rPr>
        <w:rFonts w:ascii="Symbol" w:hAnsi="Symbol" w:hint="default"/>
      </w:rPr>
    </w:lvl>
    <w:lvl w:ilvl="2" w:tplc="06400D1C">
      <w:start w:val="1"/>
      <w:numFmt w:val="bullet"/>
      <w:lvlText w:val=""/>
      <w:lvlJc w:val="left"/>
      <w:pPr>
        <w:ind w:left="2160" w:hanging="360"/>
      </w:pPr>
      <w:rPr>
        <w:rFonts w:ascii="Wingdings" w:hAnsi="Wingdings" w:hint="default"/>
      </w:rPr>
    </w:lvl>
    <w:lvl w:ilvl="3" w:tplc="6ED09582">
      <w:start w:val="1"/>
      <w:numFmt w:val="bullet"/>
      <w:lvlText w:val=""/>
      <w:lvlJc w:val="left"/>
      <w:pPr>
        <w:ind w:left="2880" w:hanging="360"/>
      </w:pPr>
      <w:rPr>
        <w:rFonts w:ascii="Symbol" w:hAnsi="Symbol" w:hint="default"/>
      </w:rPr>
    </w:lvl>
    <w:lvl w:ilvl="4" w:tplc="237CCAEE">
      <w:start w:val="1"/>
      <w:numFmt w:val="bullet"/>
      <w:lvlText w:val="o"/>
      <w:lvlJc w:val="left"/>
      <w:pPr>
        <w:ind w:left="3600" w:hanging="360"/>
      </w:pPr>
      <w:rPr>
        <w:rFonts w:ascii="Courier New" w:hAnsi="Courier New" w:hint="default"/>
      </w:rPr>
    </w:lvl>
    <w:lvl w:ilvl="5" w:tplc="8C4CDBDE">
      <w:start w:val="1"/>
      <w:numFmt w:val="bullet"/>
      <w:lvlText w:val=""/>
      <w:lvlJc w:val="left"/>
      <w:pPr>
        <w:ind w:left="4320" w:hanging="360"/>
      </w:pPr>
      <w:rPr>
        <w:rFonts w:ascii="Wingdings" w:hAnsi="Wingdings" w:hint="default"/>
      </w:rPr>
    </w:lvl>
    <w:lvl w:ilvl="6" w:tplc="8FB0D49A">
      <w:start w:val="1"/>
      <w:numFmt w:val="bullet"/>
      <w:lvlText w:val=""/>
      <w:lvlJc w:val="left"/>
      <w:pPr>
        <w:ind w:left="5040" w:hanging="360"/>
      </w:pPr>
      <w:rPr>
        <w:rFonts w:ascii="Symbol" w:hAnsi="Symbol" w:hint="default"/>
      </w:rPr>
    </w:lvl>
    <w:lvl w:ilvl="7" w:tplc="C6DC6DFC">
      <w:start w:val="1"/>
      <w:numFmt w:val="bullet"/>
      <w:lvlText w:val="o"/>
      <w:lvlJc w:val="left"/>
      <w:pPr>
        <w:ind w:left="5760" w:hanging="360"/>
      </w:pPr>
      <w:rPr>
        <w:rFonts w:ascii="Courier New" w:hAnsi="Courier New" w:hint="default"/>
      </w:rPr>
    </w:lvl>
    <w:lvl w:ilvl="8" w:tplc="C0DE8044">
      <w:start w:val="1"/>
      <w:numFmt w:val="bullet"/>
      <w:lvlText w:val=""/>
      <w:lvlJc w:val="left"/>
      <w:pPr>
        <w:ind w:left="6480" w:hanging="360"/>
      </w:pPr>
      <w:rPr>
        <w:rFonts w:ascii="Wingdings" w:hAnsi="Wingdings" w:hint="default"/>
      </w:rPr>
    </w:lvl>
  </w:abstractNum>
  <w:abstractNum w:abstractNumId="1">
    <w:nsid w:val="09943B5A"/>
    <w:multiLevelType w:val="hybridMultilevel"/>
    <w:tmpl w:val="ABFA30F4"/>
    <w:lvl w:ilvl="0" w:tplc="56268C4E">
      <w:start w:val="1"/>
      <w:numFmt w:val="decimal"/>
      <w:lvlText w:val="%1."/>
      <w:lvlJc w:val="left"/>
      <w:pPr>
        <w:ind w:left="720" w:hanging="360"/>
      </w:pPr>
    </w:lvl>
    <w:lvl w:ilvl="1" w:tplc="30626A56">
      <w:start w:val="1"/>
      <w:numFmt w:val="lowerLetter"/>
      <w:lvlText w:val="%2."/>
      <w:lvlJc w:val="left"/>
      <w:pPr>
        <w:ind w:left="1440" w:hanging="360"/>
      </w:pPr>
    </w:lvl>
    <w:lvl w:ilvl="2" w:tplc="C8B8F64E">
      <w:start w:val="1"/>
      <w:numFmt w:val="lowerRoman"/>
      <w:lvlText w:val="%3."/>
      <w:lvlJc w:val="right"/>
      <w:pPr>
        <w:ind w:left="2160" w:hanging="180"/>
      </w:pPr>
    </w:lvl>
    <w:lvl w:ilvl="3" w:tplc="9D3213A8">
      <w:start w:val="1"/>
      <w:numFmt w:val="decimal"/>
      <w:lvlText w:val="%4."/>
      <w:lvlJc w:val="left"/>
      <w:pPr>
        <w:ind w:left="2880" w:hanging="360"/>
      </w:pPr>
    </w:lvl>
    <w:lvl w:ilvl="4" w:tplc="71622662">
      <w:start w:val="1"/>
      <w:numFmt w:val="lowerLetter"/>
      <w:lvlText w:val="%5."/>
      <w:lvlJc w:val="left"/>
      <w:pPr>
        <w:ind w:left="3600" w:hanging="360"/>
      </w:pPr>
    </w:lvl>
    <w:lvl w:ilvl="5" w:tplc="E7765568">
      <w:start w:val="1"/>
      <w:numFmt w:val="lowerRoman"/>
      <w:lvlText w:val="%6."/>
      <w:lvlJc w:val="right"/>
      <w:pPr>
        <w:ind w:left="4320" w:hanging="180"/>
      </w:pPr>
    </w:lvl>
    <w:lvl w:ilvl="6" w:tplc="0E16DF2A">
      <w:start w:val="1"/>
      <w:numFmt w:val="decimal"/>
      <w:lvlText w:val="%7."/>
      <w:lvlJc w:val="left"/>
      <w:pPr>
        <w:ind w:left="5040" w:hanging="360"/>
      </w:pPr>
    </w:lvl>
    <w:lvl w:ilvl="7" w:tplc="DEE6DF66">
      <w:start w:val="1"/>
      <w:numFmt w:val="lowerLetter"/>
      <w:lvlText w:val="%8."/>
      <w:lvlJc w:val="left"/>
      <w:pPr>
        <w:ind w:left="5760" w:hanging="360"/>
      </w:pPr>
    </w:lvl>
    <w:lvl w:ilvl="8" w:tplc="017E7E1C">
      <w:start w:val="1"/>
      <w:numFmt w:val="lowerRoman"/>
      <w:lvlText w:val="%9."/>
      <w:lvlJc w:val="right"/>
      <w:pPr>
        <w:ind w:left="6480" w:hanging="180"/>
      </w:pPr>
    </w:lvl>
  </w:abstractNum>
  <w:abstractNum w:abstractNumId="2">
    <w:nsid w:val="2A1624C3"/>
    <w:multiLevelType w:val="hybridMultilevel"/>
    <w:tmpl w:val="97D8D506"/>
    <w:lvl w:ilvl="0" w:tplc="BEE265EA">
      <w:start w:val="1"/>
      <w:numFmt w:val="bullet"/>
      <w:lvlText w:val=""/>
      <w:lvlJc w:val="left"/>
      <w:pPr>
        <w:ind w:left="720" w:hanging="360"/>
      </w:pPr>
      <w:rPr>
        <w:rFonts w:ascii="Symbol" w:hAnsi="Symbol" w:hint="default"/>
      </w:rPr>
    </w:lvl>
    <w:lvl w:ilvl="1" w:tplc="1CB4853A">
      <w:start w:val="1"/>
      <w:numFmt w:val="bullet"/>
      <w:lvlText w:val="o"/>
      <w:lvlJc w:val="left"/>
      <w:pPr>
        <w:ind w:left="1440" w:hanging="360"/>
      </w:pPr>
      <w:rPr>
        <w:rFonts w:ascii="Courier New" w:hAnsi="Courier New" w:hint="default"/>
      </w:rPr>
    </w:lvl>
    <w:lvl w:ilvl="2" w:tplc="671E3FD2">
      <w:start w:val="1"/>
      <w:numFmt w:val="bullet"/>
      <w:lvlText w:val=""/>
      <w:lvlJc w:val="left"/>
      <w:pPr>
        <w:ind w:left="2160" w:hanging="360"/>
      </w:pPr>
      <w:rPr>
        <w:rFonts w:ascii="Symbol" w:hAnsi="Symbol" w:hint="default"/>
      </w:rPr>
    </w:lvl>
    <w:lvl w:ilvl="3" w:tplc="C292FCBC">
      <w:start w:val="1"/>
      <w:numFmt w:val="bullet"/>
      <w:lvlText w:val=""/>
      <w:lvlJc w:val="left"/>
      <w:pPr>
        <w:ind w:left="2880" w:hanging="360"/>
      </w:pPr>
      <w:rPr>
        <w:rFonts w:ascii="Symbol" w:hAnsi="Symbol" w:hint="default"/>
      </w:rPr>
    </w:lvl>
    <w:lvl w:ilvl="4" w:tplc="3F18FFAE">
      <w:start w:val="1"/>
      <w:numFmt w:val="bullet"/>
      <w:lvlText w:val="o"/>
      <w:lvlJc w:val="left"/>
      <w:pPr>
        <w:ind w:left="3600" w:hanging="360"/>
      </w:pPr>
      <w:rPr>
        <w:rFonts w:ascii="Courier New" w:hAnsi="Courier New" w:hint="default"/>
      </w:rPr>
    </w:lvl>
    <w:lvl w:ilvl="5" w:tplc="76DC309A">
      <w:start w:val="1"/>
      <w:numFmt w:val="bullet"/>
      <w:lvlText w:val=""/>
      <w:lvlJc w:val="left"/>
      <w:pPr>
        <w:ind w:left="4320" w:hanging="360"/>
      </w:pPr>
      <w:rPr>
        <w:rFonts w:ascii="Wingdings" w:hAnsi="Wingdings" w:hint="default"/>
      </w:rPr>
    </w:lvl>
    <w:lvl w:ilvl="6" w:tplc="FC54A63A">
      <w:start w:val="1"/>
      <w:numFmt w:val="bullet"/>
      <w:lvlText w:val=""/>
      <w:lvlJc w:val="left"/>
      <w:pPr>
        <w:ind w:left="5040" w:hanging="360"/>
      </w:pPr>
      <w:rPr>
        <w:rFonts w:ascii="Symbol" w:hAnsi="Symbol" w:hint="default"/>
      </w:rPr>
    </w:lvl>
    <w:lvl w:ilvl="7" w:tplc="8D36EDE8">
      <w:start w:val="1"/>
      <w:numFmt w:val="bullet"/>
      <w:lvlText w:val="o"/>
      <w:lvlJc w:val="left"/>
      <w:pPr>
        <w:ind w:left="5760" w:hanging="360"/>
      </w:pPr>
      <w:rPr>
        <w:rFonts w:ascii="Courier New" w:hAnsi="Courier New" w:hint="default"/>
      </w:rPr>
    </w:lvl>
    <w:lvl w:ilvl="8" w:tplc="7722ED00">
      <w:start w:val="1"/>
      <w:numFmt w:val="bullet"/>
      <w:lvlText w:val=""/>
      <w:lvlJc w:val="left"/>
      <w:pPr>
        <w:ind w:left="6480" w:hanging="360"/>
      </w:pPr>
      <w:rPr>
        <w:rFonts w:ascii="Wingdings" w:hAnsi="Wingdings" w:hint="default"/>
      </w:rPr>
    </w:lvl>
  </w:abstractNum>
  <w:abstractNum w:abstractNumId="3">
    <w:nsid w:val="3BBE5380"/>
    <w:multiLevelType w:val="hybridMultilevel"/>
    <w:tmpl w:val="40186CFC"/>
    <w:lvl w:ilvl="0" w:tplc="9028DD40">
      <w:start w:val="1"/>
      <w:numFmt w:val="bullet"/>
      <w:lvlText w:val=""/>
      <w:lvlJc w:val="left"/>
      <w:pPr>
        <w:ind w:left="720" w:hanging="360"/>
      </w:pPr>
      <w:rPr>
        <w:rFonts w:ascii="Symbol" w:hAnsi="Symbol" w:hint="default"/>
      </w:rPr>
    </w:lvl>
    <w:lvl w:ilvl="1" w:tplc="90381CCE">
      <w:start w:val="1"/>
      <w:numFmt w:val="bullet"/>
      <w:lvlText w:val="o"/>
      <w:lvlJc w:val="left"/>
      <w:pPr>
        <w:ind w:left="1440" w:hanging="360"/>
      </w:pPr>
      <w:rPr>
        <w:rFonts w:ascii="Courier New" w:hAnsi="Courier New" w:hint="default"/>
      </w:rPr>
    </w:lvl>
    <w:lvl w:ilvl="2" w:tplc="91CA9DB8">
      <w:start w:val="1"/>
      <w:numFmt w:val="bullet"/>
      <w:lvlText w:val=""/>
      <w:lvlJc w:val="left"/>
      <w:pPr>
        <w:ind w:left="2160" w:hanging="360"/>
      </w:pPr>
      <w:rPr>
        <w:rFonts w:ascii="Wingdings" w:hAnsi="Wingdings" w:hint="default"/>
      </w:rPr>
    </w:lvl>
    <w:lvl w:ilvl="3" w:tplc="0D689740">
      <w:start w:val="1"/>
      <w:numFmt w:val="bullet"/>
      <w:lvlText w:val=""/>
      <w:lvlJc w:val="left"/>
      <w:pPr>
        <w:ind w:left="2880" w:hanging="360"/>
      </w:pPr>
      <w:rPr>
        <w:rFonts w:ascii="Symbol" w:hAnsi="Symbol" w:hint="default"/>
      </w:rPr>
    </w:lvl>
    <w:lvl w:ilvl="4" w:tplc="1D4AE2D0">
      <w:start w:val="1"/>
      <w:numFmt w:val="bullet"/>
      <w:lvlText w:val="o"/>
      <w:lvlJc w:val="left"/>
      <w:pPr>
        <w:ind w:left="3600" w:hanging="360"/>
      </w:pPr>
      <w:rPr>
        <w:rFonts w:ascii="Courier New" w:hAnsi="Courier New" w:hint="default"/>
      </w:rPr>
    </w:lvl>
    <w:lvl w:ilvl="5" w:tplc="DBA847FC">
      <w:start w:val="1"/>
      <w:numFmt w:val="bullet"/>
      <w:lvlText w:val=""/>
      <w:lvlJc w:val="left"/>
      <w:pPr>
        <w:ind w:left="4320" w:hanging="360"/>
      </w:pPr>
      <w:rPr>
        <w:rFonts w:ascii="Wingdings" w:hAnsi="Wingdings" w:hint="default"/>
      </w:rPr>
    </w:lvl>
    <w:lvl w:ilvl="6" w:tplc="FE56ED7A">
      <w:start w:val="1"/>
      <w:numFmt w:val="bullet"/>
      <w:lvlText w:val=""/>
      <w:lvlJc w:val="left"/>
      <w:pPr>
        <w:ind w:left="5040" w:hanging="360"/>
      </w:pPr>
      <w:rPr>
        <w:rFonts w:ascii="Symbol" w:hAnsi="Symbol" w:hint="default"/>
      </w:rPr>
    </w:lvl>
    <w:lvl w:ilvl="7" w:tplc="173CA83E">
      <w:start w:val="1"/>
      <w:numFmt w:val="bullet"/>
      <w:lvlText w:val="o"/>
      <w:lvlJc w:val="left"/>
      <w:pPr>
        <w:ind w:left="5760" w:hanging="360"/>
      </w:pPr>
      <w:rPr>
        <w:rFonts w:ascii="Courier New" w:hAnsi="Courier New" w:hint="default"/>
      </w:rPr>
    </w:lvl>
    <w:lvl w:ilvl="8" w:tplc="E940D6E0">
      <w:start w:val="1"/>
      <w:numFmt w:val="bullet"/>
      <w:lvlText w:val=""/>
      <w:lvlJc w:val="left"/>
      <w:pPr>
        <w:ind w:left="6480" w:hanging="360"/>
      </w:pPr>
      <w:rPr>
        <w:rFonts w:ascii="Wingdings" w:hAnsi="Wingdings" w:hint="default"/>
      </w:rPr>
    </w:lvl>
  </w:abstractNum>
  <w:abstractNum w:abstractNumId="4">
    <w:nsid w:val="4E986CA0"/>
    <w:multiLevelType w:val="hybridMultilevel"/>
    <w:tmpl w:val="F2DEDCB2"/>
    <w:lvl w:ilvl="0" w:tplc="15A6D8FC">
      <w:start w:val="1"/>
      <w:numFmt w:val="bullet"/>
      <w:lvlText w:val=""/>
      <w:lvlJc w:val="left"/>
      <w:pPr>
        <w:ind w:left="720" w:hanging="360"/>
      </w:pPr>
      <w:rPr>
        <w:rFonts w:ascii="Symbol" w:hAnsi="Symbol" w:hint="default"/>
      </w:rPr>
    </w:lvl>
    <w:lvl w:ilvl="1" w:tplc="DD3825D0">
      <w:start w:val="1"/>
      <w:numFmt w:val="bullet"/>
      <w:lvlText w:val="o"/>
      <w:lvlJc w:val="left"/>
      <w:pPr>
        <w:ind w:left="1440" w:hanging="360"/>
      </w:pPr>
      <w:rPr>
        <w:rFonts w:ascii="Courier New" w:hAnsi="Courier New" w:hint="default"/>
      </w:rPr>
    </w:lvl>
    <w:lvl w:ilvl="2" w:tplc="FA3C9718">
      <w:start w:val="1"/>
      <w:numFmt w:val="bullet"/>
      <w:lvlText w:val=""/>
      <w:lvlJc w:val="left"/>
      <w:pPr>
        <w:ind w:left="2160" w:hanging="360"/>
      </w:pPr>
      <w:rPr>
        <w:rFonts w:ascii="Wingdings" w:hAnsi="Wingdings" w:hint="default"/>
      </w:rPr>
    </w:lvl>
    <w:lvl w:ilvl="3" w:tplc="045EECA0">
      <w:start w:val="1"/>
      <w:numFmt w:val="bullet"/>
      <w:lvlText w:val=""/>
      <w:lvlJc w:val="left"/>
      <w:pPr>
        <w:ind w:left="2880" w:hanging="360"/>
      </w:pPr>
      <w:rPr>
        <w:rFonts w:ascii="Symbol" w:hAnsi="Symbol" w:hint="default"/>
      </w:rPr>
    </w:lvl>
    <w:lvl w:ilvl="4" w:tplc="78862A00">
      <w:start w:val="1"/>
      <w:numFmt w:val="bullet"/>
      <w:lvlText w:val="o"/>
      <w:lvlJc w:val="left"/>
      <w:pPr>
        <w:ind w:left="3600" w:hanging="360"/>
      </w:pPr>
      <w:rPr>
        <w:rFonts w:ascii="Courier New" w:hAnsi="Courier New" w:hint="default"/>
      </w:rPr>
    </w:lvl>
    <w:lvl w:ilvl="5" w:tplc="BF30315E">
      <w:start w:val="1"/>
      <w:numFmt w:val="bullet"/>
      <w:lvlText w:val=""/>
      <w:lvlJc w:val="left"/>
      <w:pPr>
        <w:ind w:left="4320" w:hanging="360"/>
      </w:pPr>
      <w:rPr>
        <w:rFonts w:ascii="Wingdings" w:hAnsi="Wingdings" w:hint="default"/>
      </w:rPr>
    </w:lvl>
    <w:lvl w:ilvl="6" w:tplc="46C41972">
      <w:start w:val="1"/>
      <w:numFmt w:val="bullet"/>
      <w:lvlText w:val=""/>
      <w:lvlJc w:val="left"/>
      <w:pPr>
        <w:ind w:left="5040" w:hanging="360"/>
      </w:pPr>
      <w:rPr>
        <w:rFonts w:ascii="Symbol" w:hAnsi="Symbol" w:hint="default"/>
      </w:rPr>
    </w:lvl>
    <w:lvl w:ilvl="7" w:tplc="7AAEC5C6">
      <w:start w:val="1"/>
      <w:numFmt w:val="bullet"/>
      <w:lvlText w:val="o"/>
      <w:lvlJc w:val="left"/>
      <w:pPr>
        <w:ind w:left="5760" w:hanging="360"/>
      </w:pPr>
      <w:rPr>
        <w:rFonts w:ascii="Courier New" w:hAnsi="Courier New" w:hint="default"/>
      </w:rPr>
    </w:lvl>
    <w:lvl w:ilvl="8" w:tplc="B9F0ADB6">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docVars>
    <w:docVar w:name="APWAFVersion" w:val="5.0"/>
  </w:docVars>
  <w:rsids>
    <w:rsidRoot w:val="707B19DF"/>
    <w:rsid w:val="00022BC0"/>
    <w:rsid w:val="000241DC"/>
    <w:rsid w:val="00031E6A"/>
    <w:rsid w:val="000947B7"/>
    <w:rsid w:val="000D0E13"/>
    <w:rsid w:val="000E27E3"/>
    <w:rsid w:val="00134415"/>
    <w:rsid w:val="00182AF4"/>
    <w:rsid w:val="00204DED"/>
    <w:rsid w:val="00273E88"/>
    <w:rsid w:val="002A5216"/>
    <w:rsid w:val="002F41FC"/>
    <w:rsid w:val="00302306"/>
    <w:rsid w:val="00377147"/>
    <w:rsid w:val="0047334F"/>
    <w:rsid w:val="0048399C"/>
    <w:rsid w:val="004B20BB"/>
    <w:rsid w:val="004D589D"/>
    <w:rsid w:val="005E1961"/>
    <w:rsid w:val="006251E9"/>
    <w:rsid w:val="006442EB"/>
    <w:rsid w:val="006F773A"/>
    <w:rsid w:val="00712520"/>
    <w:rsid w:val="007546B3"/>
    <w:rsid w:val="00781C0A"/>
    <w:rsid w:val="00795E2B"/>
    <w:rsid w:val="007D0F66"/>
    <w:rsid w:val="008635DC"/>
    <w:rsid w:val="00863DF1"/>
    <w:rsid w:val="008A30E5"/>
    <w:rsid w:val="008A4F36"/>
    <w:rsid w:val="008C79BF"/>
    <w:rsid w:val="008D422D"/>
    <w:rsid w:val="008D4A28"/>
    <w:rsid w:val="00981283"/>
    <w:rsid w:val="009A4328"/>
    <w:rsid w:val="009B0100"/>
    <w:rsid w:val="00A268BF"/>
    <w:rsid w:val="00A33A19"/>
    <w:rsid w:val="00A43C7E"/>
    <w:rsid w:val="00A57585"/>
    <w:rsid w:val="00AD0F90"/>
    <w:rsid w:val="00AD7089"/>
    <w:rsid w:val="00B40C49"/>
    <w:rsid w:val="00B867C1"/>
    <w:rsid w:val="00BA24DF"/>
    <w:rsid w:val="00BC171C"/>
    <w:rsid w:val="00C1606A"/>
    <w:rsid w:val="00C26824"/>
    <w:rsid w:val="00C27DD9"/>
    <w:rsid w:val="00C449C0"/>
    <w:rsid w:val="00C763D8"/>
    <w:rsid w:val="00C84C49"/>
    <w:rsid w:val="00CA2247"/>
    <w:rsid w:val="00CD1545"/>
    <w:rsid w:val="00DC035D"/>
    <w:rsid w:val="00E24E3F"/>
    <w:rsid w:val="00F21DF1"/>
    <w:rsid w:val="00F41F92"/>
    <w:rsid w:val="00F93850"/>
    <w:rsid w:val="00FA1B65"/>
    <w:rsid w:val="00FB5D13"/>
    <w:rsid w:val="00FD33D5"/>
    <w:rsid w:val="0204C5CE"/>
    <w:rsid w:val="029F2FF7"/>
    <w:rsid w:val="02D1DC37"/>
    <w:rsid w:val="034E5B97"/>
    <w:rsid w:val="05F5231A"/>
    <w:rsid w:val="06128623"/>
    <w:rsid w:val="061CB497"/>
    <w:rsid w:val="066DCA8E"/>
    <w:rsid w:val="068F6EA4"/>
    <w:rsid w:val="06A37161"/>
    <w:rsid w:val="06BDA5D2"/>
    <w:rsid w:val="06C648DB"/>
    <w:rsid w:val="07750B7D"/>
    <w:rsid w:val="078AD679"/>
    <w:rsid w:val="07EE5A6E"/>
    <w:rsid w:val="08F4E51B"/>
    <w:rsid w:val="0A11093F"/>
    <w:rsid w:val="0A68195E"/>
    <w:rsid w:val="0ADB4D8F"/>
    <w:rsid w:val="0B1F2AAA"/>
    <w:rsid w:val="0B539A35"/>
    <w:rsid w:val="0C4E2701"/>
    <w:rsid w:val="0C85D5A3"/>
    <w:rsid w:val="0E2F30C1"/>
    <w:rsid w:val="0E71D829"/>
    <w:rsid w:val="104C2A04"/>
    <w:rsid w:val="10A8ED37"/>
    <w:rsid w:val="10AD9E1E"/>
    <w:rsid w:val="10DD1CFE"/>
    <w:rsid w:val="10DDD025"/>
    <w:rsid w:val="11330743"/>
    <w:rsid w:val="13E99705"/>
    <w:rsid w:val="13FAB775"/>
    <w:rsid w:val="1500D2F3"/>
    <w:rsid w:val="15770403"/>
    <w:rsid w:val="1649DBBE"/>
    <w:rsid w:val="1683EE58"/>
    <w:rsid w:val="16C92D2F"/>
    <w:rsid w:val="17E83963"/>
    <w:rsid w:val="19635CF0"/>
    <w:rsid w:val="1964FD65"/>
    <w:rsid w:val="198409C4"/>
    <w:rsid w:val="19BB8F1A"/>
    <w:rsid w:val="19E81D5D"/>
    <w:rsid w:val="1A9FAACD"/>
    <w:rsid w:val="1AA8137C"/>
    <w:rsid w:val="1AC87A6A"/>
    <w:rsid w:val="1B2ADB9C"/>
    <w:rsid w:val="1C22DFB1"/>
    <w:rsid w:val="1D9C10AC"/>
    <w:rsid w:val="1EA64354"/>
    <w:rsid w:val="1FAF226F"/>
    <w:rsid w:val="20524649"/>
    <w:rsid w:val="208533B6"/>
    <w:rsid w:val="21710923"/>
    <w:rsid w:val="21BF5869"/>
    <w:rsid w:val="22074800"/>
    <w:rsid w:val="2258AE17"/>
    <w:rsid w:val="22F116D9"/>
    <w:rsid w:val="25062F47"/>
    <w:rsid w:val="26B45B92"/>
    <w:rsid w:val="288ED942"/>
    <w:rsid w:val="28CCB615"/>
    <w:rsid w:val="28F22020"/>
    <w:rsid w:val="2B649285"/>
    <w:rsid w:val="2C93846C"/>
    <w:rsid w:val="2DA02738"/>
    <w:rsid w:val="2E68C6ED"/>
    <w:rsid w:val="2F43AFBE"/>
    <w:rsid w:val="315AF9B4"/>
    <w:rsid w:val="321DFF84"/>
    <w:rsid w:val="32F3E880"/>
    <w:rsid w:val="338704E7"/>
    <w:rsid w:val="33FAFD96"/>
    <w:rsid w:val="345D5A70"/>
    <w:rsid w:val="34D17BA8"/>
    <w:rsid w:val="350FBA83"/>
    <w:rsid w:val="3546F2B3"/>
    <w:rsid w:val="362E6AD7"/>
    <w:rsid w:val="367D8186"/>
    <w:rsid w:val="370117E7"/>
    <w:rsid w:val="378B7F77"/>
    <w:rsid w:val="37E307AF"/>
    <w:rsid w:val="389CE848"/>
    <w:rsid w:val="38AA7E60"/>
    <w:rsid w:val="39360D7F"/>
    <w:rsid w:val="3A299EA1"/>
    <w:rsid w:val="3A49FA4F"/>
    <w:rsid w:val="3AAD0109"/>
    <w:rsid w:val="3D702FBB"/>
    <w:rsid w:val="3D70596B"/>
    <w:rsid w:val="3F0C29CC"/>
    <w:rsid w:val="3F4A0CD3"/>
    <w:rsid w:val="3F7C565E"/>
    <w:rsid w:val="3F9DCFED"/>
    <w:rsid w:val="401EA03D"/>
    <w:rsid w:val="40DBB365"/>
    <w:rsid w:val="40FFD3B0"/>
    <w:rsid w:val="42C1393C"/>
    <w:rsid w:val="43038D05"/>
    <w:rsid w:val="43AF0091"/>
    <w:rsid w:val="43C9B891"/>
    <w:rsid w:val="45F9264C"/>
    <w:rsid w:val="464FF8AE"/>
    <w:rsid w:val="46C884C5"/>
    <w:rsid w:val="482CBD42"/>
    <w:rsid w:val="4837C7DE"/>
    <w:rsid w:val="4A57F3E7"/>
    <w:rsid w:val="4B101320"/>
    <w:rsid w:val="4B93C244"/>
    <w:rsid w:val="4C1E5580"/>
    <w:rsid w:val="4C41B109"/>
    <w:rsid w:val="4D932874"/>
    <w:rsid w:val="4DD2C158"/>
    <w:rsid w:val="4E2396D0"/>
    <w:rsid w:val="4E5E583E"/>
    <w:rsid w:val="4EB5E076"/>
    <w:rsid w:val="4F0BE649"/>
    <w:rsid w:val="4F429930"/>
    <w:rsid w:val="4FA9945D"/>
    <w:rsid w:val="4FCCAA8E"/>
    <w:rsid w:val="5029B166"/>
    <w:rsid w:val="529849A3"/>
    <w:rsid w:val="53C62F0F"/>
    <w:rsid w:val="53E483E2"/>
    <w:rsid w:val="5418A4A1"/>
    <w:rsid w:val="541B42F4"/>
    <w:rsid w:val="54CBDBCE"/>
    <w:rsid w:val="55DA5F79"/>
    <w:rsid w:val="56656DDA"/>
    <w:rsid w:val="568059DF"/>
    <w:rsid w:val="5698F2EA"/>
    <w:rsid w:val="570E2606"/>
    <w:rsid w:val="57477199"/>
    <w:rsid w:val="59499B26"/>
    <w:rsid w:val="5A213920"/>
    <w:rsid w:val="5B2BCD7B"/>
    <w:rsid w:val="5CED6F34"/>
    <w:rsid w:val="60259B98"/>
    <w:rsid w:val="60684298"/>
    <w:rsid w:val="61C16BF9"/>
    <w:rsid w:val="628F31B3"/>
    <w:rsid w:val="62CF03DD"/>
    <w:rsid w:val="63380683"/>
    <w:rsid w:val="6386BAFD"/>
    <w:rsid w:val="63A7D9BC"/>
    <w:rsid w:val="64D3D6E4"/>
    <w:rsid w:val="658EBE53"/>
    <w:rsid w:val="68078F50"/>
    <w:rsid w:val="68A54F41"/>
    <w:rsid w:val="68DA4AA9"/>
    <w:rsid w:val="68F5CEBD"/>
    <w:rsid w:val="69C1DBC2"/>
    <w:rsid w:val="6A388AF8"/>
    <w:rsid w:val="6A7A93C5"/>
    <w:rsid w:val="6B1F83CF"/>
    <w:rsid w:val="6C9EFF26"/>
    <w:rsid w:val="6E954CE5"/>
    <w:rsid w:val="6F0DCAA9"/>
    <w:rsid w:val="6FCB2DCB"/>
    <w:rsid w:val="707B19DF"/>
    <w:rsid w:val="70A1AE7F"/>
    <w:rsid w:val="70F3FBB3"/>
    <w:rsid w:val="74C57A72"/>
    <w:rsid w:val="77859B7C"/>
    <w:rsid w:val="7916C9C1"/>
    <w:rsid w:val="7D6C98D0"/>
    <w:rsid w:val="7E31A3C3"/>
    <w:rsid w:val="7E583F7B"/>
    <w:rsid w:val="7EDC719D"/>
    <w:rsid w:val="7F344A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DD9"/>
  </w:style>
  <w:style w:type="paragraph" w:styleId="Heading2">
    <w:name w:val="heading 2"/>
    <w:basedOn w:val="Normal"/>
    <w:next w:val="Normal"/>
    <w:link w:val="Heading2Char"/>
    <w:uiPriority w:val="9"/>
    <w:unhideWhenUsed/>
    <w:qFormat/>
    <w:rsid w:val="00C27D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DD9"/>
    <w:pPr>
      <w:ind w:left="720"/>
      <w:contextualSpacing/>
    </w:pPr>
  </w:style>
  <w:style w:type="character" w:styleId="Hyperlink">
    <w:name w:val="Hyperlink"/>
    <w:basedOn w:val="DefaultParagraphFont"/>
    <w:uiPriority w:val="99"/>
    <w:unhideWhenUsed/>
    <w:rsid w:val="00C27DD9"/>
    <w:rPr>
      <w:color w:val="0563C1" w:themeColor="hyperlink"/>
      <w:u w:val="single"/>
    </w:rPr>
  </w:style>
  <w:style w:type="character" w:customStyle="1" w:styleId="Heading2Char">
    <w:name w:val="Heading 2 Char"/>
    <w:basedOn w:val="DefaultParagraphFont"/>
    <w:link w:val="Heading2"/>
    <w:uiPriority w:val="9"/>
    <w:rsid w:val="00C27DD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8D422D"/>
    <w:pPr>
      <w:spacing w:before="100" w:beforeAutospacing="1" w:after="100" w:afterAutospacing="1" w:line="240" w:lineRule="auto"/>
    </w:pPr>
    <w:rPr>
      <w:rFonts w:ascii="Times New Roman" w:eastAsia="Times New Roman" w:hAnsi="Times New Roman" w:cs="Times New Roman"/>
      <w:sz w:val="24"/>
      <w:szCs w:val="24"/>
      <w:lang w:val="en-SG" w:eastAsia="zh-CN"/>
    </w:rPr>
  </w:style>
  <w:style w:type="character" w:styleId="CommentReference">
    <w:name w:val="annotation reference"/>
    <w:basedOn w:val="DefaultParagraphFont"/>
    <w:uiPriority w:val="99"/>
    <w:semiHidden/>
    <w:unhideWhenUsed/>
    <w:rsid w:val="00C763D8"/>
    <w:rPr>
      <w:sz w:val="16"/>
      <w:szCs w:val="16"/>
    </w:rPr>
  </w:style>
  <w:style w:type="paragraph" w:styleId="CommentText">
    <w:name w:val="annotation text"/>
    <w:basedOn w:val="Normal"/>
    <w:link w:val="CommentTextChar"/>
    <w:uiPriority w:val="99"/>
    <w:unhideWhenUsed/>
    <w:rsid w:val="00C763D8"/>
    <w:pPr>
      <w:spacing w:line="240" w:lineRule="auto"/>
    </w:pPr>
    <w:rPr>
      <w:sz w:val="20"/>
      <w:szCs w:val="20"/>
    </w:rPr>
  </w:style>
  <w:style w:type="character" w:customStyle="1" w:styleId="CommentTextChar">
    <w:name w:val="Comment Text Char"/>
    <w:basedOn w:val="DefaultParagraphFont"/>
    <w:link w:val="CommentText"/>
    <w:uiPriority w:val="99"/>
    <w:rsid w:val="00C763D8"/>
    <w:rPr>
      <w:sz w:val="20"/>
      <w:szCs w:val="20"/>
    </w:rPr>
  </w:style>
  <w:style w:type="paragraph" w:styleId="CommentSubject">
    <w:name w:val="annotation subject"/>
    <w:basedOn w:val="CommentText"/>
    <w:next w:val="CommentText"/>
    <w:link w:val="CommentSubjectChar"/>
    <w:uiPriority w:val="99"/>
    <w:semiHidden/>
    <w:unhideWhenUsed/>
    <w:rsid w:val="00C763D8"/>
    <w:rPr>
      <w:b/>
      <w:bCs/>
    </w:rPr>
  </w:style>
  <w:style w:type="character" w:customStyle="1" w:styleId="CommentSubjectChar">
    <w:name w:val="Comment Subject Char"/>
    <w:basedOn w:val="CommentTextChar"/>
    <w:link w:val="CommentSubject"/>
    <w:uiPriority w:val="99"/>
    <w:semiHidden/>
    <w:rsid w:val="00C763D8"/>
    <w:rPr>
      <w:b/>
      <w:bCs/>
      <w:sz w:val="20"/>
      <w:szCs w:val="20"/>
    </w:rPr>
  </w:style>
  <w:style w:type="paragraph" w:styleId="Revision">
    <w:name w:val="Revision"/>
    <w:hidden/>
    <w:uiPriority w:val="99"/>
    <w:semiHidden/>
    <w:rsid w:val="00F21DF1"/>
    <w:pPr>
      <w:spacing w:after="0" w:line="240" w:lineRule="auto"/>
    </w:pPr>
  </w:style>
  <w:style w:type="character" w:customStyle="1" w:styleId="cf01">
    <w:name w:val="cf01"/>
    <w:basedOn w:val="DefaultParagraphFont"/>
    <w:rsid w:val="00F21DF1"/>
    <w:rPr>
      <w:rFonts w:ascii="Segoe UI" w:hAnsi="Segoe UI" w:cs="Segoe UI" w:hint="default"/>
      <w:sz w:val="18"/>
      <w:szCs w:val="18"/>
    </w:rPr>
  </w:style>
  <w:style w:type="paragraph" w:styleId="Header">
    <w:name w:val="header"/>
    <w:basedOn w:val="Normal"/>
    <w:link w:val="HeaderChar"/>
    <w:uiPriority w:val="99"/>
    <w:semiHidden/>
    <w:unhideWhenUsed/>
    <w:rsid w:val="00AD70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7089"/>
  </w:style>
  <w:style w:type="paragraph" w:styleId="Footer">
    <w:name w:val="footer"/>
    <w:basedOn w:val="Normal"/>
    <w:link w:val="FooterChar"/>
    <w:uiPriority w:val="99"/>
    <w:semiHidden/>
    <w:unhideWhenUsed/>
    <w:rsid w:val="00AD708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7089"/>
  </w:style>
</w:styles>
</file>

<file path=word/webSettings.xml><?xml version="1.0" encoding="utf-8"?>
<w:webSettings xmlns:r="http://schemas.openxmlformats.org/officeDocument/2006/relationships" xmlns:w="http://schemas.openxmlformats.org/wordprocessingml/2006/main">
  <w:divs>
    <w:div w:id="75216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a.theilen@manitowoc.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grove/all-terrain-cranes/gmk5150xl"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SharedWithUsers xmlns="df7338e9-e893-4a44-8f94-162327659cdc">
      <UserInfo>
        <DisplayName/>
        <AccountId xsi:nil="true"/>
        <AccountType/>
      </UserInfo>
    </SharedWithUsers>
    <MediaLengthInSeconds xmlns="50098cef-06c9-4bbf-8ac5-eb0269dd7f7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DADEA-BB8B-47A3-89E3-6E0190F9FC2A}">
  <ds:schemaRefs>
    <ds:schemaRef ds:uri="http://schemas.microsoft.com/sharepoint/v3/contenttype/forms"/>
  </ds:schemaRefs>
</ds:datastoreItem>
</file>

<file path=customXml/itemProps2.xml><?xml version="1.0" encoding="utf-8"?>
<ds:datastoreItem xmlns:ds="http://schemas.openxmlformats.org/officeDocument/2006/customXml" ds:itemID="{D55AF740-4109-4DD3-A862-4FBDDF19B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AE643-A119-412B-9D4D-9EB077873DC4}">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4.xml><?xml version="1.0" encoding="utf-8"?>
<ds:datastoreItem xmlns:ds="http://schemas.openxmlformats.org/officeDocument/2006/customXml" ds:itemID="{483F121F-A218-4F55-9E87-BA19731B6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625</Words>
  <Characters>3569</Characters>
  <Application>Microsoft Office Word</Application>
  <DocSecurity>0</DocSecurity>
  <Lines>29</Lines>
  <Paragraphs>8</Paragraphs>
  <ScaleCrop>false</ScaleCrop>
  <Company/>
  <LinksUpToDate>false</LinksUpToDate>
  <CharactersWithSpaces>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Eamon Hennigar</dc:creator>
  <cp:keywords/>
  <dc:description/>
  <cp:lastModifiedBy>Dale</cp:lastModifiedBy>
  <cp:revision>9</cp:revision>
  <dcterms:created xsi:type="dcterms:W3CDTF">2023-03-07T20:17:00Z</dcterms:created>
  <dcterms:modified xsi:type="dcterms:W3CDTF">2023-03-21T19:59:00Z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GrammarlyDocumentId">
    <vt:lpwstr>540a9b292f42f62b58b49a1ae850530c01ae0f8c49a09e6fa337bdc20a16d79c</vt:lpwstr>
  </property>
  <property fmtid="{D5CDD505-2E9C-101B-9397-08002B2CF9AE}" pid="4" name="MediaServiceImageTags">
    <vt:lpwstr/>
  </property>
  <property fmtid="{D5CDD505-2E9C-101B-9397-08002B2CF9AE}" pid="5" name="Order">
    <vt:r8>12700</vt:r8>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ies>
</file>