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1AB4" w:rsidR="0092578F" w:rsidP="00203C59" w:rsidRDefault="00450286" w14:paraId="3C1F0AA1" w14:textId="77777777">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62835B8" wp14:editId="7FA1C79B">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NOVITÀ</w:t>
      </w:r>
    </w:p>
    <w:p w:rsidRPr="005A1AB4" w:rsidR="0092578F" w:rsidP="5E076B75" w:rsidRDefault="00777295" w14:paraId="0DE7A1E0" w14:textId="704C54CD">
      <w:pPr>
        <w:spacing w:line="276" w:lineRule="auto"/>
        <w:jc w:val="right"/>
        <w:outlineLvl w:val="0"/>
        <w:rPr>
          <w:rFonts w:ascii="Verdana" w:hAnsi="Verdana"/>
          <w:color w:val="41525C"/>
          <w:sz w:val="18"/>
          <w:szCs w:val="18"/>
        </w:rPr>
      </w:pPr>
      <w:r>
        <w:rPr>
          <w:rFonts w:ascii="Verdana" w:hAnsi="Verdana"/>
          <w:color w:val="41525C"/>
          <w:sz w:val="18"/>
          <w:szCs w:val="18"/>
        </w:rPr>
        <w:t>31 gennaio 2023</w:t>
      </w:r>
    </w:p>
    <w:p w:rsidRPr="005A1AB4" w:rsidR="009741DD" w:rsidP="009741DD" w:rsidRDefault="009741DD" w14:paraId="0A39CA9F" w14:textId="77777777">
      <w:pPr>
        <w:spacing w:line="276" w:lineRule="auto"/>
        <w:rPr>
          <w:rFonts w:ascii="Verdana" w:hAnsi="Verdana"/>
          <w:color w:val="ED1C2A"/>
          <w:sz w:val="30"/>
          <w:szCs w:val="30"/>
        </w:rPr>
      </w:pPr>
    </w:p>
    <w:p w:rsidRPr="005A1AB4" w:rsidR="009741DD" w:rsidP="009741DD" w:rsidRDefault="009741DD" w14:paraId="661EEABC" w14:textId="77777777">
      <w:pPr>
        <w:tabs>
          <w:tab w:val="left" w:pos="6096"/>
        </w:tabs>
        <w:spacing w:line="276" w:lineRule="auto"/>
        <w:rPr>
          <w:rFonts w:ascii="Verdana" w:hAnsi="Verdana"/>
          <w:color w:val="ED1C2A"/>
          <w:sz w:val="30"/>
          <w:szCs w:val="30"/>
        </w:rPr>
      </w:pPr>
    </w:p>
    <w:p w:rsidRPr="005A1AB4" w:rsidR="009741DD" w:rsidP="413703E3" w:rsidRDefault="413703E3" w14:paraId="4B20183F" w14:textId="3EB1EFC0">
      <w:pPr>
        <w:spacing w:line="276" w:lineRule="auto"/>
        <w:outlineLvl w:val="0"/>
        <w:rPr>
          <w:rFonts w:ascii="Georgia" w:hAnsi="Georgia"/>
          <w:b/>
          <w:bCs/>
          <w:sz w:val="28"/>
          <w:szCs w:val="28"/>
        </w:rPr>
      </w:pPr>
      <w:r>
        <w:rPr>
          <w:rFonts w:ascii="Georgia" w:hAnsi="Georgia"/>
          <w:b/>
          <w:bCs/>
          <w:sz w:val="28"/>
          <w:szCs w:val="28"/>
        </w:rPr>
        <w:t>Massucco T., il colosso italiano del noleggio, acquista tre gru fuoristrada Grove GRT655L</w:t>
      </w:r>
    </w:p>
    <w:p w:rsidRPr="005A1AB4" w:rsidR="00644BCE" w:rsidP="003F1926" w:rsidRDefault="00644BCE" w14:paraId="294EFC95" w14:textId="77777777">
      <w:pPr>
        <w:spacing w:line="276" w:lineRule="auto"/>
        <w:rPr>
          <w:rFonts w:ascii="Georgia" w:hAnsi="Georgia"/>
          <w:sz w:val="21"/>
          <w:szCs w:val="21"/>
        </w:rPr>
      </w:pPr>
    </w:p>
    <w:p w:rsidRPr="005A1AB4" w:rsidR="00644BCE" w:rsidP="4ED4CEA0" w:rsidRDefault="003A0C17" w14:paraId="721917E0" w14:textId="306E92B0">
      <w:pPr>
        <w:pStyle w:val="ListParagraph"/>
        <w:numPr>
          <w:ilvl w:val="0"/>
          <w:numId w:val="3"/>
        </w:numPr>
        <w:spacing w:line="276" w:lineRule="auto"/>
        <w:rPr>
          <w:rFonts w:ascii="Georgia" w:hAnsi="Georgia" w:cs="Georgia"/>
          <w:i w:val="1"/>
          <w:iCs w:val="1"/>
          <w:sz w:val="21"/>
          <w:szCs w:val="21"/>
        </w:rPr>
      </w:pPr>
      <w:r w:rsidRPr="4ED4CEA0" w:rsidR="4ED4CEA0">
        <w:rPr>
          <w:rFonts w:ascii="Georgia" w:hAnsi="Georgia"/>
          <w:i w:val="1"/>
          <w:iCs w:val="1"/>
          <w:sz w:val="21"/>
          <w:szCs w:val="21"/>
        </w:rPr>
        <w:t xml:space="preserve">La GRT655L, compatta e maneggevole, è dotata del sistema CCS (Crane Control System) di Manitowoc, che consente di adeguare facilmente le operazioni in base alle </w:t>
      </w:r>
      <w:r w:rsidRPr="4ED4CEA0" w:rsidR="4ED4CEA0">
        <w:rPr>
          <w:rFonts w:ascii="Georgia" w:hAnsi="Georgia"/>
          <w:i w:val="1"/>
          <w:iCs w:val="1"/>
          <w:sz w:val="21"/>
          <w:szCs w:val="21"/>
        </w:rPr>
        <w:t>esigenze di cantiere</w:t>
      </w:r>
      <w:r w:rsidRPr="4ED4CEA0" w:rsidR="4ED4CEA0">
        <w:rPr>
          <w:rFonts w:ascii="Georgia" w:hAnsi="Georgia"/>
          <w:i w:val="1"/>
          <w:iCs w:val="1"/>
          <w:sz w:val="21"/>
          <w:szCs w:val="21"/>
        </w:rPr>
        <w:t>, il che la rende la gru perfetta per il noleggio.</w:t>
      </w:r>
    </w:p>
    <w:p w:rsidRPr="005A1AB4" w:rsidR="00644BCE" w:rsidP="34BC267F" w:rsidRDefault="266349AD" w14:paraId="47B5E89B" w14:textId="7FD94B6D">
      <w:pPr>
        <w:pStyle w:val="ListParagraph"/>
        <w:numPr>
          <w:ilvl w:val="0"/>
          <w:numId w:val="3"/>
        </w:numPr>
        <w:spacing w:line="276" w:lineRule="auto"/>
        <w:rPr>
          <w:rFonts w:ascii="Georgia" w:hAnsi="Georgia" w:cs="Georgia"/>
          <w:i w:val="1"/>
          <w:iCs w:val="1"/>
          <w:sz w:val="21"/>
          <w:szCs w:val="21"/>
        </w:rPr>
      </w:pPr>
      <w:r w:rsidRPr="34BC267F" w:rsidR="34BC267F">
        <w:rPr>
          <w:rFonts w:ascii="Georgia" w:hAnsi="Georgia"/>
          <w:i w:val="1"/>
          <w:iCs w:val="1"/>
          <w:sz w:val="21"/>
          <w:szCs w:val="21"/>
        </w:rPr>
        <w:t>Questo modello che vanta una portata da 60 t è dotato di un braccio da 43 m, una cabina inclinabile e un contrappeso removibile, tutte caratteristiche che di solito si trovano solo sulle gru fuoristrada più grandi.</w:t>
      </w:r>
    </w:p>
    <w:p w:rsidRPr="005A1AB4" w:rsidR="009741DD" w:rsidP="003F1926" w:rsidRDefault="009741DD" w14:paraId="28A96271" w14:textId="77777777">
      <w:pPr>
        <w:spacing w:line="276" w:lineRule="auto"/>
        <w:rPr>
          <w:rFonts w:ascii="Georgia" w:hAnsi="Georgia"/>
          <w:sz w:val="21"/>
          <w:szCs w:val="21"/>
        </w:rPr>
      </w:pPr>
    </w:p>
    <w:p w:rsidRPr="002235D4" w:rsidR="00461CD2" w:rsidP="34BC267F" w:rsidRDefault="002D3C88" w14:paraId="41D60960" w14:textId="5C81B9EE">
      <w:pPr>
        <w:spacing w:line="276" w:lineRule="auto"/>
        <w:rPr>
          <w:rFonts w:ascii="Georgia" w:hAnsi="Georgia"/>
          <w:sz w:val="21"/>
          <w:szCs w:val="21"/>
        </w:rPr>
      </w:pPr>
      <w:r w:rsidRPr="34BC267F" w:rsidR="34BC267F">
        <w:rPr>
          <w:rFonts w:ascii="Georgia" w:hAnsi="Georgia"/>
          <w:sz w:val="21"/>
          <w:szCs w:val="21"/>
        </w:rPr>
        <w:t xml:space="preserve">I miglioramenti in termini di efficienza grazie alle tecnologie all’avanguardia e tuttavia intuitive della Grove </w:t>
      </w:r>
      <w:hyperlink r:id="Rc2bc47be20d94461">
        <w:r w:rsidRPr="34BC267F" w:rsidR="34BC267F">
          <w:rPr>
            <w:rStyle w:val="Hyperlink"/>
            <w:rFonts w:ascii="Georgia" w:hAnsi="Georgia"/>
            <w:color w:val="auto"/>
            <w:sz w:val="21"/>
            <w:szCs w:val="21"/>
          </w:rPr>
          <w:t>GRT655L</w:t>
        </w:r>
      </w:hyperlink>
      <w:r w:rsidRPr="34BC267F" w:rsidR="34BC267F">
        <w:rPr>
          <w:rFonts w:ascii="Georgia" w:hAnsi="Georgia"/>
          <w:sz w:val="21"/>
          <w:szCs w:val="21"/>
        </w:rPr>
        <w:t xml:space="preserve"> sono stati tra i fattori che hanno influito in modo determinante sulla decisione di </w:t>
      </w:r>
      <w:hyperlink r:id="Rb5b7d0f76a6f4930">
        <w:r w:rsidRPr="34BC267F" w:rsidR="34BC267F">
          <w:rPr>
            <w:rStyle w:val="Hyperlink"/>
            <w:rFonts w:ascii="Georgia" w:hAnsi="Georgia"/>
            <w:color w:val="auto"/>
            <w:sz w:val="21"/>
            <w:szCs w:val="21"/>
          </w:rPr>
          <w:t>Massucco T.</w:t>
        </w:r>
      </w:hyperlink>
      <w:r w:rsidRPr="34BC267F" w:rsidR="34BC267F">
        <w:rPr>
          <w:rFonts w:ascii="Georgia" w:hAnsi="Georgia"/>
          <w:sz w:val="21"/>
          <w:szCs w:val="21"/>
        </w:rPr>
        <w:t xml:space="preserve"> di ordinare ben tre gru fuoristrada GRT655L. Le gru sono state presentate al colosso italiano del noleggio durante la consegna organizzata presso lo stabilimento Manitowoc di </w:t>
      </w:r>
      <w:hyperlink r:id="R243370e4643c4c8b">
        <w:r w:rsidRPr="34BC267F" w:rsidR="34BC267F">
          <w:rPr>
            <w:rStyle w:val="Hyperlink"/>
            <w:rFonts w:ascii="Georgia" w:hAnsi="Georgia"/>
            <w:color w:val="auto"/>
            <w:sz w:val="21"/>
            <w:szCs w:val="21"/>
          </w:rPr>
          <w:t>Niella Tanaro</w:t>
        </w:r>
      </w:hyperlink>
      <w:r w:rsidRPr="34BC267F" w:rsidR="34BC267F">
        <w:rPr>
          <w:rFonts w:ascii="Georgia" w:hAnsi="Georgia"/>
          <w:sz w:val="21"/>
          <w:szCs w:val="21"/>
        </w:rPr>
        <w:t xml:space="preserve">, a soli 30 minuti dalla sede centrale di </w:t>
      </w:r>
      <w:proofErr w:type="spellStart"/>
      <w:r w:rsidRPr="34BC267F" w:rsidR="34BC267F">
        <w:rPr>
          <w:rFonts w:ascii="Georgia" w:hAnsi="Georgia"/>
          <w:sz w:val="21"/>
          <w:szCs w:val="21"/>
        </w:rPr>
        <w:t>Massucco</w:t>
      </w:r>
      <w:proofErr w:type="spellEnd"/>
      <w:r w:rsidRPr="34BC267F" w:rsidR="34BC267F">
        <w:rPr>
          <w:rFonts w:ascii="Georgia" w:hAnsi="Georgia"/>
          <w:sz w:val="21"/>
          <w:szCs w:val="21"/>
        </w:rPr>
        <w:t xml:space="preserve"> T. a Cuneo, in Piemonte. </w:t>
      </w:r>
    </w:p>
    <w:p w:rsidRPr="002235D4" w:rsidR="00461CD2" w:rsidP="00461CD2" w:rsidRDefault="00461CD2" w14:paraId="4B327EB7" w14:textId="77777777">
      <w:pPr>
        <w:spacing w:line="276" w:lineRule="auto"/>
        <w:rPr>
          <w:rFonts w:ascii="Georgia" w:hAnsi="Georgia"/>
          <w:sz w:val="21"/>
        </w:rPr>
      </w:pPr>
    </w:p>
    <w:p w:rsidRPr="002235D4" w:rsidR="00461CD2" w:rsidP="34BC267F" w:rsidRDefault="413703E3" w14:paraId="3D693424" w14:textId="07D9961D">
      <w:pPr>
        <w:spacing w:line="276" w:lineRule="auto"/>
        <w:rPr>
          <w:rFonts w:ascii="Georgia" w:hAnsi="Georgia" w:cs="" w:cstheme="minorBidi"/>
          <w:sz w:val="21"/>
          <w:szCs w:val="21"/>
        </w:rPr>
      </w:pPr>
      <w:r w:rsidRPr="34BC267F" w:rsidR="34BC267F">
        <w:rPr>
          <w:rFonts w:ascii="Georgia" w:hAnsi="Georgia"/>
          <w:sz w:val="21"/>
          <w:szCs w:val="21"/>
        </w:rPr>
        <w:t xml:space="preserve">“La scelta di investire nuovamente in Grove è stata motivata da molte ragioni”, ha dichiarato Roberto Borgogno, direttore commerciale di </w:t>
      </w:r>
      <w:proofErr w:type="spellStart"/>
      <w:r w:rsidRPr="34BC267F" w:rsidR="34BC267F">
        <w:rPr>
          <w:rFonts w:ascii="Georgia" w:hAnsi="Georgia"/>
          <w:sz w:val="21"/>
          <w:szCs w:val="21"/>
        </w:rPr>
        <w:t>Massucco</w:t>
      </w:r>
      <w:proofErr w:type="spellEnd"/>
      <w:r w:rsidRPr="34BC267F" w:rsidR="34BC267F">
        <w:rPr>
          <w:rFonts w:ascii="Georgia" w:hAnsi="Georgia"/>
          <w:sz w:val="21"/>
          <w:szCs w:val="21"/>
        </w:rPr>
        <w:t xml:space="preserve"> T. “La nostra precedente esperienza con il marchio e l’evidenza dell’affidabilità e dell’eccellente assistenza tecnica sono state importanti. Tuttavia, a rappresentare la maggiore attrattiva forse sono state le tecnologie avanzate della gru. Parliamo di strumenti digitali che influiscono sulla gestione e sulla manutenzione delle gru. Ad esempio, la funzione di diagnostica rappresenta un metodo estremamente importante per tenere sotto controllo i costi operativi e di manutenzione. Questo ci permette di programmare con precisione gli interventi di manutenzione in base alle ore di operatività della macchina.” </w:t>
      </w:r>
    </w:p>
    <w:p w:rsidRPr="002235D4" w:rsidR="00461CD2" w:rsidP="00461CD2" w:rsidRDefault="00461CD2" w14:paraId="08020F37" w14:textId="77777777">
      <w:pPr>
        <w:spacing w:line="276" w:lineRule="auto"/>
        <w:rPr>
          <w:rFonts w:ascii="Georgia" w:hAnsi="Georgia" w:cstheme="minorHAnsi"/>
          <w:sz w:val="21"/>
        </w:rPr>
      </w:pPr>
    </w:p>
    <w:p w:rsidRPr="002235D4" w:rsidR="00461CD2" w:rsidP="00461CD2" w:rsidRDefault="00461CD2" w14:paraId="11CA1CDE" w14:textId="15D6B9DB">
      <w:pPr>
        <w:spacing w:line="276" w:lineRule="auto"/>
        <w:rPr>
          <w:rFonts w:ascii="Georgia" w:hAnsi="Georgia"/>
          <w:sz w:val="21"/>
          <w:szCs w:val="21"/>
          <w:shd w:val="clear" w:color="auto" w:fill="FFFFFF"/>
        </w:rPr>
      </w:pPr>
      <w:r w:rsidRPr="34BC267F">
        <w:rPr>
          <w:rFonts w:ascii="Georgia" w:hAnsi="Georgia"/>
          <w:sz w:val="21"/>
          <w:szCs w:val="21"/>
        </w:rPr>
        <w:t>La diagnostica di bordo, che rappresenta un importante passo avanti in termini di qualità e di costo di proprietà totale, consente di registrare le ore di operatività effettive di molte funzioni della macchina (verricello, braccio, rotazione, motore, impianto idraulico, ecc.), il che assicura che la manutenzione venga eseguita precisamente quando necessaria. Anche la frequenza degli interventi di manutenzione viene significativamente ridotta grazie a una progettazione incentrata sull’</w:t>
      </w:r>
      <w:r>
        <w:rPr>
          <w:rFonts w:ascii="Georgia" w:hAnsi="Georgia"/>
          <w:sz w:val="21"/>
          <w:szCs w:val="21"/>
          <w:shd w:val="clear" w:color="auto" w:fill="FFFFFF"/>
        </w:rPr>
        <w:t xml:space="preserve"> aumento della vita utile dei componenti</w:t>
      </w:r>
      <w:r w:rsidRPr="34BC267F">
        <w:rPr>
          <w:rFonts w:ascii="Georgia" w:hAnsi="Georgia"/>
          <w:sz w:val="21"/>
          <w:szCs w:val="21"/>
        </w:rPr>
        <w:t>.</w:t>
      </w:r>
      <w:r>
        <w:rPr>
          <w:rFonts w:ascii="Georgia" w:hAnsi="Georgia"/>
          <w:sz w:val="21"/>
          <w:szCs w:val="21"/>
          <w:shd w:val="clear" w:color="auto" w:fill="FFFFFF"/>
        </w:rPr>
        <w:t xml:space="preserve"> Ad esempio, capovolgendo i cilindri dei martinetti degli stabilizzatori, la parte cromata del cilindro e le guarnizioni vengono protette da sabbia, polvere e altri agenti contaminanti che potrebbero danneggiarle. Inoltre, utilizzando freni a disco idraulici</w:t>
      </w:r>
      <w:r w:rsidRPr="34BC267F">
        <w:rPr>
          <w:rFonts w:ascii="Georgia" w:hAnsi="Georgia"/>
          <w:sz w:val="21"/>
          <w:szCs w:val="21"/>
        </w:rPr>
        <w:t xml:space="preserve"> a doppia pinza</w:t>
      </w:r>
      <w:r>
        <w:rPr>
          <w:rFonts w:ascii="Georgia" w:hAnsi="Georgia"/>
          <w:sz w:val="21"/>
          <w:szCs w:val="21"/>
          <w:shd w:val="clear" w:color="auto" w:fill="FFFFFF"/>
        </w:rPr>
        <w:t>, anziché il più comune e meno efficiente design pneumatico, non è necessario un programma di manutenzione separato</w:t>
      </w:r>
      <w:r w:rsidRPr="34BC267F">
        <w:rPr>
          <w:rFonts w:ascii="Georgia" w:hAnsi="Georgia"/>
          <w:sz w:val="21"/>
          <w:szCs w:val="21"/>
        </w:rPr>
        <w:t>.</w:t>
      </w:r>
      <w:r>
        <w:rPr>
          <w:rFonts w:ascii="Georgia" w:hAnsi="Georgia"/>
          <w:sz w:val="21"/>
          <w:szCs w:val="21"/>
          <w:shd w:val="clear" w:color="auto" w:fill="FFFFFF"/>
        </w:rPr>
        <w:t xml:space="preserve"> </w:t>
      </w:r>
    </w:p>
    <w:p w:rsidRPr="002235D4" w:rsidR="00461CD2" w:rsidP="00461CD2" w:rsidRDefault="00461CD2" w14:paraId="11C21B83" w14:textId="77777777">
      <w:pPr>
        <w:spacing w:line="276" w:lineRule="auto"/>
        <w:rPr>
          <w:rFonts w:ascii="Georgia" w:hAnsi="Georgia"/>
          <w:sz w:val="21"/>
          <w:szCs w:val="18"/>
          <w:shd w:val="clear" w:color="auto" w:fill="FFFFFF"/>
        </w:rPr>
      </w:pPr>
    </w:p>
    <w:p w:rsidR="0074016C" w:rsidP="00461CD2" w:rsidRDefault="0074016C" w14:paraId="0DBA3810" w14:textId="77777777">
      <w:pPr>
        <w:spacing w:line="276" w:lineRule="auto"/>
        <w:rPr>
          <w:rFonts w:ascii="Georgia" w:hAnsi="Georgia"/>
          <w:b/>
          <w:sz w:val="21"/>
        </w:rPr>
      </w:pPr>
    </w:p>
    <w:p w:rsidRPr="002235D4" w:rsidR="002D3C88" w:rsidP="00461CD2" w:rsidRDefault="002D3C88" w14:paraId="2648E8E9" w14:textId="5CDC6276">
      <w:pPr>
        <w:spacing w:line="276" w:lineRule="auto"/>
        <w:rPr>
          <w:rFonts w:ascii="Georgia" w:hAnsi="Georgia" w:cstheme="minorHAnsi"/>
          <w:b/>
          <w:sz w:val="21"/>
        </w:rPr>
      </w:pPr>
      <w:r>
        <w:rPr>
          <w:rFonts w:ascii="Georgia" w:hAnsi="Georgia"/>
          <w:b/>
          <w:sz w:val="21"/>
        </w:rPr>
        <w:lastRenderedPageBreak/>
        <w:t>Nessun limite agli spostamenti</w:t>
      </w:r>
    </w:p>
    <w:p w:rsidRPr="002235D4" w:rsidR="00461CD2" w:rsidP="00461CD2" w:rsidRDefault="00461CD2" w14:paraId="561BED63" w14:textId="77777777">
      <w:pPr>
        <w:spacing w:line="276" w:lineRule="auto"/>
        <w:rPr>
          <w:rFonts w:ascii="Georgia" w:hAnsi="Georgia" w:cstheme="minorHAnsi"/>
          <w:sz w:val="21"/>
        </w:rPr>
      </w:pPr>
    </w:p>
    <w:p w:rsidRPr="002235D4" w:rsidR="00461CD2" w:rsidP="34BC267F" w:rsidRDefault="00461CD2" w14:paraId="086ED865" w14:textId="34FE5400">
      <w:pPr>
        <w:spacing w:line="276" w:lineRule="auto"/>
        <w:rPr>
          <w:rFonts w:ascii="Georgia" w:hAnsi="Georgia" w:cs="Calibri" w:cstheme="minorAscii"/>
          <w:sz w:val="21"/>
          <w:szCs w:val="21"/>
        </w:rPr>
      </w:pPr>
      <w:r w:rsidRPr="34BC267F" w:rsidR="34BC267F">
        <w:rPr>
          <w:rFonts w:ascii="Georgia" w:hAnsi="Georgia"/>
          <w:sz w:val="21"/>
          <w:szCs w:val="21"/>
        </w:rPr>
        <w:t>Un altro fattore che rende la GRT655L una gru perfetta per il noleggio è la sua compattezza e maneggevolezza. “La GRT655L ha una larghezza di soli 3 metri e dispone di un contrappeso removibile, perciò è facilmente trasportabile su un rimorchio”, ha aggiunto Borgogno.</w:t>
      </w:r>
    </w:p>
    <w:p w:rsidRPr="002235D4" w:rsidR="00461CD2" w:rsidP="00461CD2" w:rsidRDefault="00461CD2" w14:paraId="1F703D9C" w14:textId="77777777">
      <w:pPr>
        <w:spacing w:line="276" w:lineRule="auto"/>
        <w:rPr>
          <w:rFonts w:ascii="Georgia" w:hAnsi="Georgia" w:cstheme="minorHAnsi"/>
          <w:sz w:val="21"/>
        </w:rPr>
      </w:pPr>
    </w:p>
    <w:p w:rsidRPr="002235D4" w:rsidR="00461CD2" w:rsidP="00461CD2" w:rsidRDefault="00461CD2" w14:paraId="2FF855E0" w14:textId="7ADD1B88">
      <w:pPr>
        <w:spacing w:line="276" w:lineRule="auto"/>
        <w:rPr>
          <w:rFonts w:ascii="Georgia" w:hAnsi="Georgia"/>
          <w:sz w:val="21"/>
          <w:szCs w:val="21"/>
          <w:shd w:val="clear" w:color="auto" w:fill="FFFFFF"/>
        </w:rPr>
      </w:pPr>
      <w:r w:rsidRPr="34BC267F">
        <w:rPr>
          <w:rFonts w:ascii="Georgia" w:hAnsi="Georgia"/>
          <w:sz w:val="21"/>
          <w:szCs w:val="21"/>
        </w:rPr>
        <w:t xml:space="preserve">Essendo il modello più compatto della sua categoria, le </w:t>
      </w:r>
      <w:r>
        <w:rPr>
          <w:rFonts w:ascii="Georgia" w:hAnsi="Georgia"/>
          <w:sz w:val="21"/>
          <w:szCs w:val="21"/>
          <w:shd w:val="clear" w:color="auto" w:fill="FFFFFF"/>
        </w:rPr>
        <w:t>dimensioni ridotte della GRT655L ne consentono un agevole e completo trasferimento in un unico carico</w:t>
      </w:r>
      <w:r w:rsidRPr="34BC267F">
        <w:rPr>
          <w:rFonts w:ascii="Georgia" w:hAnsi="Georgia"/>
          <w:sz w:val="21"/>
          <w:szCs w:val="21"/>
        </w:rPr>
        <w:t>.</w:t>
      </w:r>
      <w:r>
        <w:rPr>
          <w:rFonts w:ascii="Georgia" w:hAnsi="Georgia"/>
          <w:sz w:val="21"/>
          <w:szCs w:val="21"/>
          <w:shd w:val="clear" w:color="auto" w:fill="FFFFFF"/>
        </w:rPr>
        <w:t xml:space="preserve"> Anche la manovrabilità è migliorata: le quattro ruote sterzanti coordinate producono un raggio di sterzata di soli 6,4 m, consentendole di accedere anche ai siti più angusti. </w:t>
      </w:r>
    </w:p>
    <w:p w:rsidRPr="002235D4" w:rsidR="00461CD2" w:rsidP="00461CD2" w:rsidRDefault="00461CD2" w14:paraId="650341CC" w14:textId="77777777">
      <w:pPr>
        <w:spacing w:line="276" w:lineRule="auto"/>
        <w:rPr>
          <w:rFonts w:ascii="Georgia" w:hAnsi="Georgia"/>
          <w:sz w:val="21"/>
          <w:szCs w:val="18"/>
          <w:shd w:val="clear" w:color="auto" w:fill="FFFFFF"/>
        </w:rPr>
      </w:pPr>
    </w:p>
    <w:p w:rsidRPr="002235D4" w:rsidR="00461CD2" w:rsidP="34BC267F" w:rsidRDefault="006914F5" w14:textId="37388A0B" w14:paraId="49ADA8F2">
      <w:pPr>
        <w:spacing w:line="276" w:lineRule="auto"/>
        <w:rPr>
          <w:rFonts w:ascii="Georgia" w:hAnsi="Georgia"/>
          <w:sz w:val="21"/>
          <w:szCs w:val="21"/>
        </w:rPr>
      </w:pPr>
      <w:r>
        <w:rPr>
          <w:rFonts w:ascii="Georgia" w:hAnsi="Georgia"/>
          <w:sz w:val="21"/>
          <w:szCs w:val="21"/>
        </w:rPr>
        <w:t xml:space="preserve">Il sistema CCS della gru è costituito da due display grafici inclinabili e antiriflesso, oltre che da un selettore a manopola e joystick ergonomici, che consentono di </w:t>
      </w:r>
      <w:r>
        <w:rPr>
          <w:rFonts w:ascii="Georgia" w:hAnsi="Georgia"/>
          <w:sz w:val="21"/>
          <w:szCs w:val="21"/>
          <w:shd w:val="clear" w:color="auto" w:fill="FFFFFF"/>
        </w:rPr>
        <w:t xml:space="preserve">personalizzare facilmente le curve di risposta e le velocità delle funzioni in base alle preferenze e ai livelli di abilità dell’operatore. La GRT655L da 60 t offre anche il </w:t>
      </w:r>
      <w:r>
        <w:rPr>
          <w:rFonts w:ascii="Georgia" w:hAnsi="Georgia"/>
          <w:sz w:val="21"/>
          <w:szCs w:val="21"/>
        </w:rPr>
        <w:t xml:space="preserve">tipo di sbraccio più tipico della classe 70-80 t, con un braccio a cinque sezioni da 43 m a piena potenza. </w:t>
      </w:r>
      <w:r>
        <w:rPr>
          <w:rFonts w:ascii="Georgia" w:hAnsi="Georgia"/>
          <w:sz w:val="21"/>
          <w:szCs w:val="21"/>
          <w:shd w:val="clear" w:color="auto" w:fill="FFFFFF"/>
        </w:rPr>
        <w:t>Se si utilizza il falcone, gli operatori possono raggiungere più di 56 m e quasi 60 m di altezza massima in punta</w:t>
      </w:r>
      <w:r>
        <w:rPr>
          <w:rFonts w:ascii="Georgia" w:hAnsi="Georgia"/>
          <w:sz w:val="21"/>
          <w:szCs w:val="21"/>
        </w:rPr>
        <w:t>.</w:t>
      </w:r>
      <w:r>
        <w:rPr>
          <w:rFonts w:ascii="Georgia" w:hAnsi="Georgia"/>
          <w:sz w:val="21"/>
          <w:szCs w:val="21"/>
          <w:shd w:val="clear" w:color="auto" w:fill="FFFFFF"/>
        </w:rPr>
        <w:t xml:space="preserve"> Per facilitare le operazioni quando si lavora con bracci più lunghi, è disponibile una </w:t>
      </w:r>
      <w:r>
        <w:rPr>
          <w:rFonts w:ascii="Georgia" w:hAnsi="Georgia"/>
          <w:sz w:val="21"/>
          <w:szCs w:val="21"/>
        </w:rPr>
        <w:t xml:space="preserve">cabina full-vision e inclinabile mediante comando idraulico.</w:t>
      </w:r>
    </w:p>
    <w:p w:rsidR="34BC267F" w:rsidP="34BC267F" w:rsidRDefault="34BC267F" w14:paraId="20D2DC38" w14:textId="30E4C70B">
      <w:pPr>
        <w:pStyle w:val="Normal"/>
        <w:spacing w:line="276" w:lineRule="auto"/>
        <w:rPr>
          <w:rFonts w:ascii="Georgia" w:hAnsi="Georgia"/>
          <w:sz w:val="21"/>
          <w:szCs w:val="21"/>
        </w:rPr>
      </w:pPr>
    </w:p>
    <w:p w:rsidRPr="002235D4" w:rsidR="00461CD2" w:rsidP="34BC267F" w:rsidRDefault="413703E3" w14:paraId="423D93ED" w14:textId="2536137B">
      <w:pPr>
        <w:spacing w:line="276" w:lineRule="auto"/>
        <w:rPr>
          <w:rFonts w:ascii="Georgia" w:hAnsi="Georgia" w:cs="" w:cstheme="minorBidi"/>
          <w:sz w:val="21"/>
          <w:szCs w:val="21"/>
        </w:rPr>
      </w:pPr>
      <w:r w:rsidRPr="34BC267F" w:rsidR="34BC267F">
        <w:rPr>
          <w:rFonts w:ascii="Georgia" w:hAnsi="Georgia"/>
          <w:sz w:val="21"/>
          <w:szCs w:val="21"/>
        </w:rPr>
        <w:t>“Le ottime prestazioni e gli eccellenti diagrammi di carico della GRT655L costituiscono un fattore determinante ai fini dell’acquisto, ma si tratta soprattutto di una gru con caratteristiche perfette per il mercato italiano ed europeo, e questo è un grande vantaggio nel settore del noleggio”, ha spiegato Borgogno. “Grazie a questi acquisti, la nostra flotta diventa più versatile, consentendoci di ampliare ulteriormente la nostra offerta e di coprire una gamma più ampia di applicazioni, dall’assemblaggio di edifici prefabbricati alla manutenzione e ai processi di lavoro negli impianti industriali.”</w:t>
      </w:r>
    </w:p>
    <w:p w:rsidRPr="002235D4" w:rsidR="00461CD2" w:rsidP="00461CD2" w:rsidRDefault="00461CD2" w14:paraId="4F60D426" w14:textId="77777777">
      <w:pPr>
        <w:spacing w:line="276" w:lineRule="auto"/>
        <w:rPr>
          <w:rFonts w:ascii="Georgia" w:hAnsi="Georgia" w:cstheme="minorHAnsi"/>
          <w:sz w:val="21"/>
        </w:rPr>
      </w:pPr>
    </w:p>
    <w:p w:rsidRPr="002235D4" w:rsidR="00B46042" w:rsidP="413703E3" w:rsidRDefault="00B3695D" w14:paraId="6C027373" w14:textId="26D2A310">
      <w:pPr>
        <w:spacing w:line="276" w:lineRule="auto"/>
        <w:rPr>
          <w:rFonts w:ascii="Georgia" w:hAnsi="Georgia" w:cstheme="minorBidi"/>
          <w:sz w:val="21"/>
          <w:szCs w:val="21"/>
        </w:rPr>
      </w:pPr>
      <w:r>
        <w:rPr>
          <w:rFonts w:ascii="Georgia" w:hAnsi="Georgia"/>
          <w:sz w:val="21"/>
          <w:szCs w:val="21"/>
        </w:rPr>
        <w:t>Massucco T. gestisce una flotta di oltre 1.800 veicoli, che coprono i mercati del sollevamento e del movimento terra. Fondata oltre 60 anni fa, ha 13 filiali in Italia, Francia e Tunisia. È una delle più grandi società di noleggio in Italia.</w:t>
      </w:r>
    </w:p>
    <w:p w:rsidRPr="002235D4" w:rsidR="00A50763" w:rsidP="003F1926" w:rsidRDefault="00A50763" w14:paraId="2445F69B" w14:textId="77777777">
      <w:pPr>
        <w:spacing w:line="276" w:lineRule="auto"/>
        <w:rPr>
          <w:rFonts w:ascii="Georgia" w:hAnsi="Georgia" w:cs="Georgia"/>
          <w:sz w:val="21"/>
          <w:szCs w:val="21"/>
        </w:rPr>
      </w:pPr>
    </w:p>
    <w:p w:rsidRPr="005A1AB4" w:rsidR="009741DD" w:rsidP="003F1926" w:rsidRDefault="009741DD" w14:paraId="2C402D73" w14:textId="77777777">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rsidRPr="005A1AB4" w:rsidR="00A678F4" w:rsidP="003F1926" w:rsidRDefault="00A678F4" w14:paraId="351C6E8B" w14:textId="77777777">
      <w:pPr>
        <w:tabs>
          <w:tab w:val="left" w:pos="1055"/>
          <w:tab w:val="left" w:pos="4111"/>
          <w:tab w:val="left" w:pos="5812"/>
          <w:tab w:val="left" w:pos="7371"/>
        </w:tabs>
        <w:spacing w:line="276" w:lineRule="auto"/>
        <w:rPr>
          <w:rFonts w:ascii="Georgia" w:hAnsi="Georgia" w:cs="Georgia"/>
          <w:sz w:val="21"/>
          <w:szCs w:val="21"/>
        </w:rPr>
      </w:pPr>
    </w:p>
    <w:p w:rsidRPr="005A1AB4" w:rsidR="00164A29" w:rsidP="4CB3009A" w:rsidRDefault="4CB3009A" w14:paraId="1EC99534" w14:textId="77777777">
      <w:pPr>
        <w:spacing w:line="276" w:lineRule="auto"/>
        <w:outlineLvl w:val="0"/>
        <w:rPr>
          <w:rFonts w:ascii="Verdana" w:hAnsi="Verdana" w:eastAsia="Verdana" w:cs="Verdana"/>
          <w:b/>
          <w:bCs/>
          <w:color w:val="41525C"/>
          <w:sz w:val="18"/>
          <w:szCs w:val="18"/>
        </w:rPr>
      </w:pPr>
      <w:r>
        <w:rPr>
          <w:rFonts w:ascii="Verdana" w:hAnsi="Verdana"/>
          <w:color w:val="ED1C2A"/>
          <w:sz w:val="18"/>
          <w:szCs w:val="18"/>
        </w:rPr>
        <w:t>CONTATTO</w:t>
      </w:r>
    </w:p>
    <w:p w:rsidRPr="005A1AB4" w:rsidR="00D4675D" w:rsidP="5E076B75" w:rsidRDefault="00B33930" w14:paraId="366DA30A" w14:textId="6DDE7246">
      <w:pPr>
        <w:tabs>
          <w:tab w:val="left" w:pos="3969"/>
        </w:tabs>
        <w:spacing w:line="276" w:lineRule="auto"/>
        <w:rPr>
          <w:rFonts w:ascii="Verdana" w:hAnsi="Verdana" w:eastAsia="Verdana" w:cs="Verdana"/>
          <w:color w:val="41525C"/>
          <w:sz w:val="18"/>
          <w:szCs w:val="18"/>
        </w:rPr>
      </w:pPr>
      <w:r>
        <w:rPr>
          <w:rFonts w:ascii="Verdana" w:hAnsi="Verdana"/>
          <w:b/>
          <w:bCs/>
          <w:color w:val="41525C"/>
          <w:sz w:val="18"/>
          <w:szCs w:val="18"/>
        </w:rPr>
        <w:t>Anna Theilen</w:t>
      </w:r>
      <w:r>
        <w:tab/>
      </w:r>
    </w:p>
    <w:p w:rsidRPr="005A1AB4" w:rsidR="00D4675D" w:rsidP="5E076B75" w:rsidRDefault="581F9D2B" w14:paraId="2714847C" w14:textId="77777777">
      <w:pPr>
        <w:tabs>
          <w:tab w:val="left" w:pos="3969"/>
        </w:tabs>
        <w:spacing w:line="276" w:lineRule="auto"/>
        <w:rPr>
          <w:rFonts w:ascii="Verdana" w:hAnsi="Verdana" w:eastAsia="Verdana" w:cs="Verdana"/>
          <w:color w:val="41525C"/>
          <w:sz w:val="18"/>
          <w:szCs w:val="18"/>
        </w:rPr>
      </w:pPr>
      <w:r>
        <w:rPr>
          <w:rFonts w:ascii="Verdana" w:hAnsi="Verdana"/>
          <w:color w:val="41525C"/>
          <w:sz w:val="18"/>
          <w:szCs w:val="18"/>
        </w:rPr>
        <w:t>Manitowoc</w:t>
      </w:r>
      <w:r>
        <w:tab/>
      </w:r>
    </w:p>
    <w:p w:rsidRPr="005A1AB4" w:rsidR="00D4675D" w:rsidP="5E076B75" w:rsidRDefault="581F9D2B" w14:paraId="592B5852" w14:textId="09093B8F">
      <w:pPr>
        <w:tabs>
          <w:tab w:val="left" w:pos="3969"/>
        </w:tabs>
        <w:spacing w:line="276" w:lineRule="auto"/>
        <w:rPr>
          <w:rFonts w:ascii="Verdana" w:hAnsi="Verdana" w:eastAsia="Verdana" w:cs="Verdana"/>
          <w:color w:val="41525C"/>
          <w:sz w:val="18"/>
          <w:szCs w:val="18"/>
        </w:rPr>
      </w:pPr>
      <w:r>
        <w:rPr>
          <w:rFonts w:ascii="Verdana" w:hAnsi="Verdana"/>
          <w:color w:val="41525C"/>
          <w:sz w:val="18"/>
          <w:szCs w:val="18"/>
        </w:rPr>
        <w:t>Tel. +49 4421 294 4632</w:t>
      </w:r>
      <w:r>
        <w:tab/>
      </w:r>
    </w:p>
    <w:p w:rsidRPr="005A1AB4" w:rsidR="00D4675D" w:rsidP="5E076B75" w:rsidRDefault="005620D6" w14:paraId="6EE8225E" w14:textId="5DAFDFD6">
      <w:pPr>
        <w:tabs>
          <w:tab w:val="left" w:pos="1055"/>
          <w:tab w:val="left" w:pos="3969"/>
          <w:tab w:val="left" w:pos="6379"/>
          <w:tab w:val="left" w:pos="7371"/>
        </w:tabs>
        <w:spacing w:line="276" w:lineRule="auto"/>
        <w:rPr>
          <w:rFonts w:ascii="Verdana" w:hAnsi="Verdana" w:eastAsia="Verdana" w:cs="Verdana"/>
          <w:color w:val="41525C"/>
          <w:sz w:val="18"/>
          <w:szCs w:val="18"/>
        </w:rPr>
      </w:pPr>
      <w:hyperlink w:history="1" r:id="rId15">
        <w:r w:rsidR="002F6405">
          <w:rPr>
            <w:rStyle w:val="Hyperlink"/>
            <w:rFonts w:ascii="Verdana" w:hAnsi="Verdana"/>
            <w:sz w:val="18"/>
            <w:szCs w:val="18"/>
          </w:rPr>
          <w:t>anna.theilen@manitowoc.com</w:t>
        </w:r>
      </w:hyperlink>
      <w:r w:rsidR="002F6405">
        <w:tab/>
      </w:r>
    </w:p>
    <w:p w:rsidRPr="005A1AB4" w:rsidR="4CB3009A" w:rsidP="4CB3009A" w:rsidRDefault="4CB3009A" w14:paraId="5A7B7585" w14:textId="77777777">
      <w:pPr>
        <w:rPr>
          <w:rFonts w:ascii="Verdana" w:hAnsi="Verdana" w:eastAsia="Verdana" w:cs="Verdana"/>
          <w:color w:val="FF0000"/>
          <w:sz w:val="18"/>
          <w:szCs w:val="18"/>
        </w:rPr>
      </w:pPr>
    </w:p>
    <w:p w:rsidRPr="005A1AB4" w:rsidR="00294152" w:rsidP="4CB3009A" w:rsidRDefault="4CB3009A" w14:paraId="4D585571" w14:textId="77777777">
      <w:pPr>
        <w:widowControl w:val="0"/>
        <w:autoSpaceDE w:val="0"/>
        <w:autoSpaceDN w:val="0"/>
        <w:adjustRightInd w:val="0"/>
        <w:rPr>
          <w:rFonts w:ascii="Verdana" w:hAnsi="Verdana" w:eastAsia="Verdana" w:cs="Verdana"/>
          <w:color w:val="FF0000"/>
          <w:sz w:val="18"/>
          <w:szCs w:val="18"/>
        </w:rPr>
      </w:pPr>
      <w:r>
        <w:rPr>
          <w:rFonts w:ascii="Verdana" w:hAnsi="Verdana"/>
          <w:color w:val="FF0000"/>
          <w:sz w:val="18"/>
          <w:szCs w:val="18"/>
        </w:rPr>
        <w:t>INFORMAZIONI SU THE MANITOWOC COMPANY, INC.</w:t>
      </w:r>
    </w:p>
    <w:p w:rsidRPr="005A1AB4" w:rsidR="618B9294" w:rsidP="78F0EA10" w:rsidRDefault="618B9294" w14:paraId="50D2BFFE" w14:textId="7EE85241">
      <w:pPr>
        <w:rPr>
          <w:rFonts w:ascii="Verdana" w:hAnsi="Verdana" w:eastAsia="Verdana" w:cs="Verdana"/>
          <w:color w:val="000000" w:themeColor="text1"/>
          <w:sz w:val="18"/>
          <w:szCs w:val="18"/>
        </w:rPr>
      </w:pPr>
      <w:r>
        <w:rPr>
          <w:rFonts w:ascii="Verdana" w:hAnsi="Verdana"/>
          <w:color w:val="000000" w:themeColor="text1"/>
          <w:sz w:val="18"/>
          <w:szCs w:val="18"/>
        </w:rPr>
        <w:t xml:space="preserve">The Manitowoc Company, Inc., fondata nel 1902, da 120 anni fornisce ai propri mercati prodotti e servizi di assistenza mirati al cliente e di alta qualità. Manitowoc è uno dei più importanti fornitori </w:t>
      </w:r>
      <w:r>
        <w:rPr>
          <w:rFonts w:ascii="Verdana" w:hAnsi="Verdana"/>
          <w:color w:val="000000" w:themeColor="text1"/>
          <w:sz w:val="18"/>
          <w:szCs w:val="18"/>
        </w:rPr>
        <w:lastRenderedPageBreak/>
        <w:t>mondiali di soluzioni tecniche di sollevamento. Manitowoc, tramite le proprie controllate al 100%, progetta, produce, commercializza e supporta linee di prodotti complete che includono autogru idrauliche, gru cingolate con braccio a traliccio, autogru e gru a torre con i nomi commerciali Aspen Equipment, Grove, Manitowoc, MGX Equipment Services, National Crane, Potain e Shuttlelift.</w:t>
      </w:r>
    </w:p>
    <w:p w:rsidRPr="005A1AB4" w:rsidR="5E076B75" w:rsidP="5E076B75" w:rsidRDefault="5E076B75" w14:paraId="401C5B59" w14:textId="77777777">
      <w:pPr>
        <w:rPr>
          <w:rFonts w:ascii="Verdana" w:hAnsi="Verdana" w:eastAsia="Verdana" w:cs="Verdana"/>
        </w:rPr>
      </w:pPr>
    </w:p>
    <w:p w:rsidRPr="005A1AB4" w:rsidR="00F4696A" w:rsidP="4CB3009A" w:rsidRDefault="00F4696A" w14:paraId="1AE94AA3" w14:textId="77777777">
      <w:pPr>
        <w:spacing w:line="276" w:lineRule="auto"/>
        <w:rPr>
          <w:rFonts w:ascii="Verdana" w:hAnsi="Verdana" w:eastAsia="Verdana" w:cs="Verdana"/>
          <w:color w:val="41525C"/>
          <w:sz w:val="18"/>
          <w:szCs w:val="18"/>
        </w:rPr>
      </w:pPr>
    </w:p>
    <w:p w:rsidRPr="005A1AB4" w:rsidR="00A678F4" w:rsidP="4CB3009A" w:rsidRDefault="4CB3009A" w14:paraId="02E118E0" w14:textId="77777777">
      <w:pPr>
        <w:spacing w:line="276" w:lineRule="auto"/>
        <w:outlineLvl w:val="0"/>
        <w:rPr>
          <w:rFonts w:ascii="Verdana" w:hAnsi="Verdana" w:eastAsia="Verdana" w:cs="Verdana"/>
          <w:sz w:val="18"/>
          <w:szCs w:val="18"/>
        </w:rPr>
      </w:pPr>
      <w:r>
        <w:rPr>
          <w:rFonts w:ascii="Verdana" w:hAnsi="Verdana"/>
          <w:color w:val="ED1C2A"/>
          <w:sz w:val="18"/>
          <w:szCs w:val="18"/>
        </w:rPr>
        <w:t>THE MANITOWOC COMPANY, INC.</w:t>
      </w:r>
    </w:p>
    <w:p w:rsidRPr="005A1AB4" w:rsidR="00BE4994" w:rsidP="5E076B75" w:rsidRDefault="4CB3009A" w14:paraId="1083EBB2" w14:textId="77777777">
      <w:pPr>
        <w:spacing w:line="276" w:lineRule="auto"/>
        <w:rPr>
          <w:rFonts w:ascii="Verdana" w:hAnsi="Verdana" w:eastAsia="Verdana" w:cs="Verdana"/>
          <w:color w:val="41525C"/>
          <w:sz w:val="18"/>
          <w:szCs w:val="18"/>
        </w:rPr>
      </w:pPr>
      <w:r>
        <w:rPr>
          <w:rFonts w:ascii="Verdana" w:hAnsi="Verdana"/>
          <w:color w:val="41525C"/>
          <w:sz w:val="18"/>
          <w:szCs w:val="18"/>
        </w:rPr>
        <w:t>One Park Plaza – 11270 West Park Place – Suite 1000 – Milwaukee, WI 53224, USA</w:t>
      </w:r>
    </w:p>
    <w:p w:rsidRPr="005A1AB4" w:rsidR="00BE4994" w:rsidP="07DDAF45" w:rsidRDefault="07DDAF45" w14:paraId="2FF5C67D" w14:textId="77777777">
      <w:pPr>
        <w:spacing w:line="276" w:lineRule="auto"/>
        <w:rPr>
          <w:rFonts w:ascii="Verdana" w:hAnsi="Verdana" w:eastAsia="Verdana" w:cs="Verdana"/>
          <w:sz w:val="18"/>
          <w:szCs w:val="18"/>
        </w:rPr>
      </w:pPr>
      <w:r>
        <w:rPr>
          <w:rFonts w:ascii="Verdana" w:hAnsi="Verdana"/>
          <w:color w:val="41525C"/>
          <w:sz w:val="18"/>
          <w:szCs w:val="18"/>
        </w:rPr>
        <w:t>Tel. +1 414 760 4600</w:t>
      </w:r>
    </w:p>
    <w:p w:rsidRPr="005A1AB4" w:rsidR="005053D2" w:rsidP="4CB3009A" w:rsidRDefault="005620D6" w14:paraId="02CC6415" w14:textId="77777777">
      <w:pPr>
        <w:spacing w:line="276" w:lineRule="auto"/>
        <w:rPr>
          <w:rFonts w:ascii="Verdana" w:hAnsi="Verdana" w:eastAsia="Verdana" w:cs="Verdana"/>
          <w:b/>
          <w:bCs/>
          <w:color w:val="41525C"/>
          <w:sz w:val="18"/>
          <w:szCs w:val="18"/>
          <w:u w:val="single"/>
        </w:rPr>
      </w:pPr>
      <w:hyperlink w:history="1" r:id="rId16">
        <w:r w:rsidR="002F6405">
          <w:rPr>
            <w:rStyle w:val="Hyperlink"/>
            <w:rFonts w:ascii="Verdana" w:hAnsi="Verdana"/>
            <w:b/>
            <w:bCs/>
            <w:color w:val="41525C"/>
            <w:sz w:val="18"/>
            <w:szCs w:val="18"/>
          </w:rPr>
          <w:t>www.manitowoc.com</w:t>
        </w:r>
      </w:hyperlink>
    </w:p>
    <w:sectPr w:rsidRPr="005A1AB4" w:rsidR="005053D2" w:rsidSect="009E5B58">
      <w:headerReference w:type="default" r:id="rId17"/>
      <w:footerReference w:type="default" r:id="rId18"/>
      <w:headerReference w:type="first" r:id="rId19"/>
      <w:footerReference w:type="first" r:id="rId20"/>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BD2" w:rsidRDefault="00893BD2" w14:paraId="772AD309" w14:textId="77777777">
      <w:r>
        <w:separator/>
      </w:r>
    </w:p>
  </w:endnote>
  <w:endnote w:type="continuationSeparator" w:id="0">
    <w:p w:rsidR="00893BD2" w:rsidRDefault="00893BD2" w14:paraId="29B30D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9"/>
      <w:gridCol w:w="3139"/>
      <w:gridCol w:w="3139"/>
    </w:tblGrid>
    <w:tr w:rsidR="003A0C17" w14:paraId="6F55708D" w14:textId="77777777">
      <w:tc>
        <w:tcPr>
          <w:tcW w:w="3139" w:type="dxa"/>
        </w:tcPr>
        <w:p w:rsidR="003A0C17" w:rsidP="07DDAF45" w:rsidRDefault="003A0C17" w14:paraId="7AFE803B" w14:textId="77777777">
          <w:pPr>
            <w:pStyle w:val="Header"/>
            <w:ind w:left="-115"/>
          </w:pPr>
        </w:p>
      </w:tc>
      <w:tc>
        <w:tcPr>
          <w:tcW w:w="3139" w:type="dxa"/>
        </w:tcPr>
        <w:p w:rsidR="003A0C17" w:rsidP="07DDAF45" w:rsidRDefault="003A0C17" w14:paraId="108A4F9F" w14:textId="77777777">
          <w:pPr>
            <w:pStyle w:val="Header"/>
            <w:jc w:val="center"/>
          </w:pPr>
        </w:p>
      </w:tc>
      <w:tc>
        <w:tcPr>
          <w:tcW w:w="3139" w:type="dxa"/>
        </w:tcPr>
        <w:p w:rsidR="003A0C17" w:rsidP="07DDAF45" w:rsidRDefault="003A0C17" w14:paraId="251D47BA" w14:textId="77777777">
          <w:pPr>
            <w:pStyle w:val="Header"/>
            <w:ind w:right="-115"/>
            <w:jc w:val="right"/>
          </w:pPr>
        </w:p>
      </w:tc>
    </w:tr>
  </w:tbl>
  <w:p w:rsidR="003A0C17" w:rsidP="07DDAF45" w:rsidRDefault="003A0C17" w14:paraId="3BCBC4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9"/>
      <w:gridCol w:w="3139"/>
      <w:gridCol w:w="3139"/>
    </w:tblGrid>
    <w:tr w:rsidR="003A0C17" w14:paraId="042EE060" w14:textId="77777777">
      <w:tc>
        <w:tcPr>
          <w:tcW w:w="3139" w:type="dxa"/>
        </w:tcPr>
        <w:p w:rsidR="003A0C17" w:rsidP="07DDAF45" w:rsidRDefault="003A0C17" w14:paraId="41780209" w14:textId="77777777">
          <w:pPr>
            <w:pStyle w:val="Header"/>
            <w:ind w:left="-115"/>
          </w:pPr>
        </w:p>
      </w:tc>
      <w:tc>
        <w:tcPr>
          <w:tcW w:w="3139" w:type="dxa"/>
        </w:tcPr>
        <w:p w:rsidR="003A0C17" w:rsidP="07DDAF45" w:rsidRDefault="003A0C17" w14:paraId="33F2EB63" w14:textId="77777777">
          <w:pPr>
            <w:pStyle w:val="Header"/>
            <w:jc w:val="center"/>
          </w:pPr>
        </w:p>
      </w:tc>
      <w:tc>
        <w:tcPr>
          <w:tcW w:w="3139" w:type="dxa"/>
        </w:tcPr>
        <w:p w:rsidR="003A0C17" w:rsidP="07DDAF45" w:rsidRDefault="003A0C17" w14:paraId="093CFFD2" w14:textId="77777777">
          <w:pPr>
            <w:pStyle w:val="Header"/>
            <w:ind w:right="-115"/>
            <w:jc w:val="right"/>
          </w:pPr>
        </w:p>
      </w:tc>
    </w:tr>
  </w:tbl>
  <w:p w:rsidR="003A0C17" w:rsidP="07DDAF45" w:rsidRDefault="003A0C17" w14:paraId="1562887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BD2" w:rsidRDefault="00893BD2" w14:paraId="1AEBC11E" w14:textId="77777777">
      <w:r>
        <w:separator/>
      </w:r>
    </w:p>
  </w:footnote>
  <w:footnote w:type="continuationSeparator" w:id="0">
    <w:p w:rsidR="00893BD2" w:rsidRDefault="00893BD2" w14:paraId="2ED676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1086" w:rsidR="00511086" w:rsidP="00511086" w:rsidRDefault="00C63A98" w14:paraId="14822CEE" w14:textId="187E9042">
    <w:pPr>
      <w:spacing w:line="276" w:lineRule="auto"/>
      <w:outlineLvl w:val="0"/>
      <w:rPr>
        <w:rFonts w:ascii="Verdana" w:hAnsi="Verdana"/>
        <w:b/>
        <w:sz w:val="18"/>
        <w:szCs w:val="28"/>
      </w:rPr>
    </w:pPr>
    <w:r>
      <w:rPr>
        <w:rFonts w:ascii="Verdana" w:hAnsi="Verdana"/>
        <w:b/>
        <w:sz w:val="18"/>
        <w:szCs w:val="28"/>
      </w:rPr>
      <w:t>Massucco T., il colosso italiano del noleggio, acquista tre gru fuoristrada Grove GRT655L</w:t>
    </w:r>
  </w:p>
  <w:p w:rsidRPr="00164A29" w:rsidR="003A0C17" w:rsidP="5E076B75" w:rsidRDefault="00C63A98" w14:paraId="61025597" w14:textId="57BFAA4A">
    <w:pPr>
      <w:spacing w:line="276" w:lineRule="auto"/>
      <w:rPr>
        <w:rFonts w:ascii="Verdana" w:hAnsi="Verdana"/>
        <w:color w:val="41525C"/>
        <w:sz w:val="18"/>
        <w:szCs w:val="18"/>
      </w:rPr>
    </w:pPr>
    <w:r>
      <w:rPr>
        <w:rFonts w:ascii="Verdana" w:hAnsi="Verdana"/>
        <w:color w:val="41525C"/>
        <w:sz w:val="18"/>
        <w:szCs w:val="18"/>
      </w:rPr>
      <w:t>31 gennaio 2023</w:t>
    </w:r>
  </w:p>
  <w:p w:rsidRPr="003E31C0" w:rsidR="003A0C17" w:rsidP="00163032" w:rsidRDefault="003A0C17" w14:paraId="319A655D" w14:textId="77777777">
    <w:pPr>
      <w:spacing w:line="276" w:lineRule="auto"/>
      <w:rPr>
        <w:rFonts w:ascii="Verdana" w:hAnsi="Verdana"/>
        <w:sz w:val="16"/>
        <w:szCs w:val="16"/>
      </w:rPr>
    </w:pPr>
  </w:p>
  <w:p w:rsidR="003A0C17" w:rsidRDefault="003A0C17" w14:paraId="0B2F5C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9"/>
      <w:gridCol w:w="3139"/>
      <w:gridCol w:w="3139"/>
    </w:tblGrid>
    <w:tr w:rsidR="003A0C17" w14:paraId="1B7814D0" w14:textId="77777777">
      <w:tc>
        <w:tcPr>
          <w:tcW w:w="3139" w:type="dxa"/>
        </w:tcPr>
        <w:p w:rsidR="003A0C17" w:rsidP="07DDAF45" w:rsidRDefault="003A0C17" w14:paraId="76D9B3C9" w14:textId="77777777">
          <w:pPr>
            <w:pStyle w:val="Header"/>
            <w:ind w:left="-115"/>
          </w:pPr>
        </w:p>
      </w:tc>
      <w:tc>
        <w:tcPr>
          <w:tcW w:w="3139" w:type="dxa"/>
        </w:tcPr>
        <w:p w:rsidR="003A0C17" w:rsidP="07DDAF45" w:rsidRDefault="003A0C17" w14:paraId="18D32088" w14:textId="77777777">
          <w:pPr>
            <w:pStyle w:val="Header"/>
            <w:jc w:val="center"/>
          </w:pPr>
        </w:p>
      </w:tc>
      <w:tc>
        <w:tcPr>
          <w:tcW w:w="3139" w:type="dxa"/>
        </w:tcPr>
        <w:p w:rsidR="003A0C17" w:rsidP="07DDAF45" w:rsidRDefault="003A0C17" w14:paraId="7693B448" w14:textId="77777777">
          <w:pPr>
            <w:pStyle w:val="Header"/>
            <w:ind w:right="-115"/>
            <w:jc w:val="right"/>
          </w:pPr>
        </w:p>
      </w:tc>
    </w:tr>
  </w:tbl>
  <w:p w:rsidR="003A0C17" w:rsidP="07DDAF45" w:rsidRDefault="003A0C17" w14:paraId="68C31D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7C"/>
    <w:multiLevelType w:val="singleLevel"/>
    <w:tmpl w:val="069F1A03"/>
    <w:lvl w:ilvl="0">
      <w:numFmt w:val="bullet"/>
      <w:lvlText w:val="·"/>
      <w:lvlJc w:val="left"/>
      <w:pPr>
        <w:tabs>
          <w:tab w:val="num" w:pos="360"/>
        </w:tabs>
        <w:ind w:left="360" w:hanging="216"/>
      </w:pPr>
      <w:rPr>
        <w:rFonts w:ascii="Symbol" w:hAnsi="Symbol" w:cs="Symbol"/>
        <w:snapToGrid/>
        <w:sz w:val="20"/>
        <w:szCs w:val="20"/>
      </w:rPr>
    </w:lvl>
  </w:abstractNum>
  <w:abstractNum w:abstractNumId="1" w15:restartNumberingAfterBreak="0">
    <w:nsid w:val="057DE99B"/>
    <w:multiLevelType w:val="singleLevel"/>
    <w:tmpl w:val="495A596C"/>
    <w:lvl w:ilvl="0">
      <w:numFmt w:val="bullet"/>
      <w:lvlText w:val="·"/>
      <w:lvlJc w:val="left"/>
      <w:pPr>
        <w:tabs>
          <w:tab w:val="num" w:pos="360"/>
        </w:tabs>
        <w:ind w:left="360" w:hanging="216"/>
      </w:pPr>
      <w:rPr>
        <w:rFonts w:ascii="Symbol" w:hAnsi="Symbol" w:cs="Symbol"/>
        <w:snapToGrid/>
        <w:sz w:val="20"/>
        <w:szCs w:val="20"/>
      </w:rPr>
    </w:lvl>
  </w:abstractNum>
  <w:abstractNum w:abstractNumId="2" w15:restartNumberingAfterBreak="0">
    <w:nsid w:val="36104830"/>
    <w:multiLevelType w:val="multilevel"/>
    <w:tmpl w:val="1D8E4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3CE14A4"/>
    <w:multiLevelType w:val="hybridMultilevel"/>
    <w:tmpl w:val="384AEE9E"/>
    <w:lvl w:ilvl="0" w:tplc="993E8C70">
      <w:start w:val="1"/>
      <w:numFmt w:val="bullet"/>
      <w:lvlText w:val=""/>
      <w:lvlJc w:val="left"/>
      <w:pPr>
        <w:tabs>
          <w:tab w:val="num" w:pos="720"/>
        </w:tabs>
        <w:ind w:left="720" w:hanging="360"/>
      </w:pPr>
      <w:rPr>
        <w:rFonts w:hint="default" w:ascii="Symbol" w:hAnsi="Symbol"/>
        <w:sz w:val="20"/>
      </w:rPr>
    </w:lvl>
    <w:lvl w:ilvl="1" w:tplc="191EE89A">
      <w:start w:val="1"/>
      <w:numFmt w:val="bullet"/>
      <w:lvlText w:val="o"/>
      <w:lvlJc w:val="left"/>
      <w:pPr>
        <w:tabs>
          <w:tab w:val="num" w:pos="1440"/>
        </w:tabs>
        <w:ind w:left="1440" w:hanging="360"/>
      </w:pPr>
      <w:rPr>
        <w:rFonts w:hint="default" w:ascii="Courier New" w:hAnsi="Courier New" w:cs="Times New Roman"/>
        <w:sz w:val="20"/>
      </w:rPr>
    </w:lvl>
    <w:lvl w:ilvl="2" w:tplc="ECDA215C">
      <w:start w:val="1"/>
      <w:numFmt w:val="bullet"/>
      <w:lvlText w:val=""/>
      <w:lvlJc w:val="left"/>
      <w:pPr>
        <w:tabs>
          <w:tab w:val="num" w:pos="2160"/>
        </w:tabs>
        <w:ind w:left="2160" w:hanging="360"/>
      </w:pPr>
      <w:rPr>
        <w:rFonts w:hint="default" w:ascii="Wingdings" w:hAnsi="Wingdings"/>
        <w:sz w:val="20"/>
      </w:rPr>
    </w:lvl>
    <w:lvl w:ilvl="3" w:tplc="1B1E9358">
      <w:start w:val="1"/>
      <w:numFmt w:val="bullet"/>
      <w:lvlText w:val=""/>
      <w:lvlJc w:val="left"/>
      <w:pPr>
        <w:tabs>
          <w:tab w:val="num" w:pos="2880"/>
        </w:tabs>
        <w:ind w:left="2880" w:hanging="360"/>
      </w:pPr>
      <w:rPr>
        <w:rFonts w:hint="default" w:ascii="Wingdings" w:hAnsi="Wingdings"/>
        <w:sz w:val="20"/>
      </w:rPr>
    </w:lvl>
    <w:lvl w:ilvl="4" w:tplc="2E802946">
      <w:start w:val="1"/>
      <w:numFmt w:val="bullet"/>
      <w:lvlText w:val=""/>
      <w:lvlJc w:val="left"/>
      <w:pPr>
        <w:tabs>
          <w:tab w:val="num" w:pos="3600"/>
        </w:tabs>
        <w:ind w:left="3600" w:hanging="360"/>
      </w:pPr>
      <w:rPr>
        <w:rFonts w:hint="default" w:ascii="Wingdings" w:hAnsi="Wingdings"/>
        <w:sz w:val="20"/>
      </w:rPr>
    </w:lvl>
    <w:lvl w:ilvl="5" w:tplc="F0604326">
      <w:start w:val="1"/>
      <w:numFmt w:val="bullet"/>
      <w:lvlText w:val=""/>
      <w:lvlJc w:val="left"/>
      <w:pPr>
        <w:tabs>
          <w:tab w:val="num" w:pos="4320"/>
        </w:tabs>
        <w:ind w:left="4320" w:hanging="360"/>
      </w:pPr>
      <w:rPr>
        <w:rFonts w:hint="default" w:ascii="Wingdings" w:hAnsi="Wingdings"/>
        <w:sz w:val="20"/>
      </w:rPr>
    </w:lvl>
    <w:lvl w:ilvl="6" w:tplc="53DCAD6A">
      <w:start w:val="1"/>
      <w:numFmt w:val="bullet"/>
      <w:lvlText w:val=""/>
      <w:lvlJc w:val="left"/>
      <w:pPr>
        <w:tabs>
          <w:tab w:val="num" w:pos="5040"/>
        </w:tabs>
        <w:ind w:left="5040" w:hanging="360"/>
      </w:pPr>
      <w:rPr>
        <w:rFonts w:hint="default" w:ascii="Wingdings" w:hAnsi="Wingdings"/>
        <w:sz w:val="20"/>
      </w:rPr>
    </w:lvl>
    <w:lvl w:ilvl="7" w:tplc="651084E2">
      <w:start w:val="1"/>
      <w:numFmt w:val="bullet"/>
      <w:lvlText w:val=""/>
      <w:lvlJc w:val="left"/>
      <w:pPr>
        <w:tabs>
          <w:tab w:val="num" w:pos="5760"/>
        </w:tabs>
        <w:ind w:left="5760" w:hanging="360"/>
      </w:pPr>
      <w:rPr>
        <w:rFonts w:hint="default" w:ascii="Wingdings" w:hAnsi="Wingdings"/>
        <w:sz w:val="20"/>
      </w:rPr>
    </w:lvl>
    <w:lvl w:ilvl="8" w:tplc="6F626984">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B4749BD"/>
    <w:multiLevelType w:val="hybridMultilevel"/>
    <w:tmpl w:val="31B8A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num w:numId="1" w16cid:durableId="1226530080">
    <w:abstractNumId w:val="3"/>
  </w:num>
  <w:num w:numId="2" w16cid:durableId="2057924535">
    <w:abstractNumId w:val="4"/>
  </w:num>
  <w:num w:numId="3" w16cid:durableId="340351315">
    <w:abstractNumId w:val="5"/>
  </w:num>
  <w:num w:numId="4" w16cid:durableId="1933388892">
    <w:abstractNumId w:val="0"/>
  </w:num>
  <w:num w:numId="5" w16cid:durableId="738870159">
    <w:abstractNumId w:val="1"/>
  </w:num>
  <w:num w:numId="6" w16cid:durableId="542326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0928"/>
    <w:rsid w:val="00002133"/>
    <w:rsid w:val="00003D82"/>
    <w:rsid w:val="00005F74"/>
    <w:rsid w:val="00007FF2"/>
    <w:rsid w:val="0001651D"/>
    <w:rsid w:val="000172C9"/>
    <w:rsid w:val="00022E8A"/>
    <w:rsid w:val="000306B2"/>
    <w:rsid w:val="00030BEE"/>
    <w:rsid w:val="00033A4B"/>
    <w:rsid w:val="00034578"/>
    <w:rsid w:val="00035822"/>
    <w:rsid w:val="000373B7"/>
    <w:rsid w:val="00042F47"/>
    <w:rsid w:val="00046012"/>
    <w:rsid w:val="0005150F"/>
    <w:rsid w:val="00051CCE"/>
    <w:rsid w:val="00051F75"/>
    <w:rsid w:val="00052603"/>
    <w:rsid w:val="0005270E"/>
    <w:rsid w:val="00053C35"/>
    <w:rsid w:val="00060458"/>
    <w:rsid w:val="00061F6E"/>
    <w:rsid w:val="00062831"/>
    <w:rsid w:val="00062D94"/>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01881"/>
    <w:rsid w:val="001112E6"/>
    <w:rsid w:val="001128CA"/>
    <w:rsid w:val="00120BC3"/>
    <w:rsid w:val="001222FA"/>
    <w:rsid w:val="0012401C"/>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78F2"/>
    <w:rsid w:val="0018134D"/>
    <w:rsid w:val="00181F48"/>
    <w:rsid w:val="00182A78"/>
    <w:rsid w:val="00183989"/>
    <w:rsid w:val="00187083"/>
    <w:rsid w:val="001870F8"/>
    <w:rsid w:val="0019066A"/>
    <w:rsid w:val="00195264"/>
    <w:rsid w:val="00195612"/>
    <w:rsid w:val="0019634D"/>
    <w:rsid w:val="001A0203"/>
    <w:rsid w:val="001A13BA"/>
    <w:rsid w:val="001A16D3"/>
    <w:rsid w:val="001A1714"/>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35D4"/>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152"/>
    <w:rsid w:val="002942F9"/>
    <w:rsid w:val="00294477"/>
    <w:rsid w:val="00294C07"/>
    <w:rsid w:val="00295D23"/>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D2252"/>
    <w:rsid w:val="002D3C88"/>
    <w:rsid w:val="002E2756"/>
    <w:rsid w:val="002E41F1"/>
    <w:rsid w:val="002E61D0"/>
    <w:rsid w:val="002E793B"/>
    <w:rsid w:val="002F48A7"/>
    <w:rsid w:val="002F6405"/>
    <w:rsid w:val="003028C8"/>
    <w:rsid w:val="0030349B"/>
    <w:rsid w:val="00303BD6"/>
    <w:rsid w:val="003045AE"/>
    <w:rsid w:val="0030501A"/>
    <w:rsid w:val="003077F1"/>
    <w:rsid w:val="00311F6C"/>
    <w:rsid w:val="00313457"/>
    <w:rsid w:val="00313877"/>
    <w:rsid w:val="00321840"/>
    <w:rsid w:val="00326A6B"/>
    <w:rsid w:val="00327916"/>
    <w:rsid w:val="00331D32"/>
    <w:rsid w:val="003328A1"/>
    <w:rsid w:val="00340800"/>
    <w:rsid w:val="00341A80"/>
    <w:rsid w:val="003421C9"/>
    <w:rsid w:val="00343FEA"/>
    <w:rsid w:val="00351AF9"/>
    <w:rsid w:val="00352A80"/>
    <w:rsid w:val="003541F0"/>
    <w:rsid w:val="00356804"/>
    <w:rsid w:val="003573ED"/>
    <w:rsid w:val="003577E2"/>
    <w:rsid w:val="00363EDD"/>
    <w:rsid w:val="0036530E"/>
    <w:rsid w:val="003657A3"/>
    <w:rsid w:val="00366C93"/>
    <w:rsid w:val="00373196"/>
    <w:rsid w:val="00373DC1"/>
    <w:rsid w:val="00374E4C"/>
    <w:rsid w:val="0038058D"/>
    <w:rsid w:val="00382D56"/>
    <w:rsid w:val="00386623"/>
    <w:rsid w:val="0038729D"/>
    <w:rsid w:val="00387943"/>
    <w:rsid w:val="00391744"/>
    <w:rsid w:val="00396985"/>
    <w:rsid w:val="003970E8"/>
    <w:rsid w:val="003A0C17"/>
    <w:rsid w:val="003A1CDB"/>
    <w:rsid w:val="003A1EB0"/>
    <w:rsid w:val="003A378A"/>
    <w:rsid w:val="003A7E95"/>
    <w:rsid w:val="003A7F10"/>
    <w:rsid w:val="003B20DE"/>
    <w:rsid w:val="003B2344"/>
    <w:rsid w:val="003B31F9"/>
    <w:rsid w:val="003B6CE8"/>
    <w:rsid w:val="003B79A1"/>
    <w:rsid w:val="003C0916"/>
    <w:rsid w:val="003C1DDA"/>
    <w:rsid w:val="003C1E7D"/>
    <w:rsid w:val="003C2EB4"/>
    <w:rsid w:val="003C4A2A"/>
    <w:rsid w:val="003C6629"/>
    <w:rsid w:val="003C71CE"/>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0C96"/>
    <w:rsid w:val="004138BE"/>
    <w:rsid w:val="00413CF0"/>
    <w:rsid w:val="00414689"/>
    <w:rsid w:val="00414CF6"/>
    <w:rsid w:val="004200E9"/>
    <w:rsid w:val="004211A1"/>
    <w:rsid w:val="00421B87"/>
    <w:rsid w:val="00422497"/>
    <w:rsid w:val="00422FCF"/>
    <w:rsid w:val="00426B72"/>
    <w:rsid w:val="00432BBB"/>
    <w:rsid w:val="004337D9"/>
    <w:rsid w:val="00435CF7"/>
    <w:rsid w:val="00441B7D"/>
    <w:rsid w:val="0044266A"/>
    <w:rsid w:val="0044404F"/>
    <w:rsid w:val="004442D3"/>
    <w:rsid w:val="00450286"/>
    <w:rsid w:val="00454463"/>
    <w:rsid w:val="004578B3"/>
    <w:rsid w:val="00461CD2"/>
    <w:rsid w:val="00461F06"/>
    <w:rsid w:val="004625E6"/>
    <w:rsid w:val="00474F44"/>
    <w:rsid w:val="00481347"/>
    <w:rsid w:val="00484BAD"/>
    <w:rsid w:val="00485E2A"/>
    <w:rsid w:val="00491A84"/>
    <w:rsid w:val="004A02FE"/>
    <w:rsid w:val="004A1E08"/>
    <w:rsid w:val="004A33F8"/>
    <w:rsid w:val="004A38AB"/>
    <w:rsid w:val="004A3BA1"/>
    <w:rsid w:val="004A4AE2"/>
    <w:rsid w:val="004A6360"/>
    <w:rsid w:val="004A741B"/>
    <w:rsid w:val="004B2A89"/>
    <w:rsid w:val="004B4DC2"/>
    <w:rsid w:val="004B6886"/>
    <w:rsid w:val="004B68B6"/>
    <w:rsid w:val="004B718E"/>
    <w:rsid w:val="004C09CA"/>
    <w:rsid w:val="004C0F9F"/>
    <w:rsid w:val="004C12E5"/>
    <w:rsid w:val="004C18A1"/>
    <w:rsid w:val="004C19E9"/>
    <w:rsid w:val="004C5AAF"/>
    <w:rsid w:val="004C7FD9"/>
    <w:rsid w:val="004D038D"/>
    <w:rsid w:val="004D15DD"/>
    <w:rsid w:val="004D178C"/>
    <w:rsid w:val="004D25F6"/>
    <w:rsid w:val="004D43B9"/>
    <w:rsid w:val="004D486D"/>
    <w:rsid w:val="004D6751"/>
    <w:rsid w:val="004E087D"/>
    <w:rsid w:val="004E3245"/>
    <w:rsid w:val="004E7F88"/>
    <w:rsid w:val="004F304C"/>
    <w:rsid w:val="004F49FB"/>
    <w:rsid w:val="004F4D30"/>
    <w:rsid w:val="005011F9"/>
    <w:rsid w:val="00502609"/>
    <w:rsid w:val="005053D2"/>
    <w:rsid w:val="00506C1D"/>
    <w:rsid w:val="00506C80"/>
    <w:rsid w:val="00511086"/>
    <w:rsid w:val="00511EAA"/>
    <w:rsid w:val="005127AF"/>
    <w:rsid w:val="00512975"/>
    <w:rsid w:val="00515556"/>
    <w:rsid w:val="005158D6"/>
    <w:rsid w:val="0051737F"/>
    <w:rsid w:val="00517806"/>
    <w:rsid w:val="00523E0B"/>
    <w:rsid w:val="00525E57"/>
    <w:rsid w:val="00530ACF"/>
    <w:rsid w:val="00531765"/>
    <w:rsid w:val="00533011"/>
    <w:rsid w:val="005365FD"/>
    <w:rsid w:val="005404E5"/>
    <w:rsid w:val="00544E83"/>
    <w:rsid w:val="00545ED3"/>
    <w:rsid w:val="00553749"/>
    <w:rsid w:val="005567E5"/>
    <w:rsid w:val="00557E33"/>
    <w:rsid w:val="005620D6"/>
    <w:rsid w:val="005641C1"/>
    <w:rsid w:val="005655CC"/>
    <w:rsid w:val="0056789C"/>
    <w:rsid w:val="00583F66"/>
    <w:rsid w:val="005861BF"/>
    <w:rsid w:val="00587442"/>
    <w:rsid w:val="0058771D"/>
    <w:rsid w:val="00590F0C"/>
    <w:rsid w:val="00592145"/>
    <w:rsid w:val="00593221"/>
    <w:rsid w:val="005938BB"/>
    <w:rsid w:val="0059490C"/>
    <w:rsid w:val="0059736A"/>
    <w:rsid w:val="00597423"/>
    <w:rsid w:val="00597D82"/>
    <w:rsid w:val="005A1AB4"/>
    <w:rsid w:val="005A55B5"/>
    <w:rsid w:val="005B0C6A"/>
    <w:rsid w:val="005B61A5"/>
    <w:rsid w:val="005C6A7F"/>
    <w:rsid w:val="005D03F2"/>
    <w:rsid w:val="005D26BF"/>
    <w:rsid w:val="005D3D0D"/>
    <w:rsid w:val="005D49EE"/>
    <w:rsid w:val="005D716A"/>
    <w:rsid w:val="005E160F"/>
    <w:rsid w:val="005E42C1"/>
    <w:rsid w:val="005E5E87"/>
    <w:rsid w:val="005F541E"/>
    <w:rsid w:val="005F69D2"/>
    <w:rsid w:val="005F777B"/>
    <w:rsid w:val="005F7F05"/>
    <w:rsid w:val="005F7F83"/>
    <w:rsid w:val="00606987"/>
    <w:rsid w:val="00613C4F"/>
    <w:rsid w:val="006145DA"/>
    <w:rsid w:val="006151AF"/>
    <w:rsid w:val="00615A32"/>
    <w:rsid w:val="00621648"/>
    <w:rsid w:val="00622AF8"/>
    <w:rsid w:val="006249C6"/>
    <w:rsid w:val="00624C5F"/>
    <w:rsid w:val="0063480E"/>
    <w:rsid w:val="00644BC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14F5"/>
    <w:rsid w:val="00692D04"/>
    <w:rsid w:val="006937AE"/>
    <w:rsid w:val="0069480B"/>
    <w:rsid w:val="006A1B0F"/>
    <w:rsid w:val="006A34A2"/>
    <w:rsid w:val="006A41FB"/>
    <w:rsid w:val="006A5B59"/>
    <w:rsid w:val="006A62EF"/>
    <w:rsid w:val="006A62F6"/>
    <w:rsid w:val="006A69FE"/>
    <w:rsid w:val="006A6FB8"/>
    <w:rsid w:val="006A7C0E"/>
    <w:rsid w:val="006B4142"/>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3C7"/>
    <w:rsid w:val="007347FD"/>
    <w:rsid w:val="00735733"/>
    <w:rsid w:val="0073638B"/>
    <w:rsid w:val="0074016C"/>
    <w:rsid w:val="00742C6D"/>
    <w:rsid w:val="00742F26"/>
    <w:rsid w:val="0074569C"/>
    <w:rsid w:val="00746268"/>
    <w:rsid w:val="00746561"/>
    <w:rsid w:val="00746956"/>
    <w:rsid w:val="00750E31"/>
    <w:rsid w:val="007523FB"/>
    <w:rsid w:val="007541EC"/>
    <w:rsid w:val="00757120"/>
    <w:rsid w:val="007615C1"/>
    <w:rsid w:val="00762C1E"/>
    <w:rsid w:val="00764BAE"/>
    <w:rsid w:val="0076520B"/>
    <w:rsid w:val="00765EB1"/>
    <w:rsid w:val="00776536"/>
    <w:rsid w:val="00777295"/>
    <w:rsid w:val="00777ABC"/>
    <w:rsid w:val="00785AB3"/>
    <w:rsid w:val="0078732C"/>
    <w:rsid w:val="00787627"/>
    <w:rsid w:val="0079378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331B"/>
    <w:rsid w:val="007F4EB6"/>
    <w:rsid w:val="007F5B1D"/>
    <w:rsid w:val="007F740C"/>
    <w:rsid w:val="008008EB"/>
    <w:rsid w:val="00801325"/>
    <w:rsid w:val="00801B89"/>
    <w:rsid w:val="00803E17"/>
    <w:rsid w:val="00804B60"/>
    <w:rsid w:val="008067FE"/>
    <w:rsid w:val="00810B8D"/>
    <w:rsid w:val="00813770"/>
    <w:rsid w:val="008159D1"/>
    <w:rsid w:val="00821058"/>
    <w:rsid w:val="0082404B"/>
    <w:rsid w:val="00831A87"/>
    <w:rsid w:val="0083278A"/>
    <w:rsid w:val="00835B8D"/>
    <w:rsid w:val="00841023"/>
    <w:rsid w:val="00842E4F"/>
    <w:rsid w:val="00843B90"/>
    <w:rsid w:val="00843BF2"/>
    <w:rsid w:val="00845647"/>
    <w:rsid w:val="008459D1"/>
    <w:rsid w:val="00850228"/>
    <w:rsid w:val="00853112"/>
    <w:rsid w:val="0085558D"/>
    <w:rsid w:val="008573FF"/>
    <w:rsid w:val="00861267"/>
    <w:rsid w:val="008628E6"/>
    <w:rsid w:val="008775DC"/>
    <w:rsid w:val="00877E0E"/>
    <w:rsid w:val="00882D97"/>
    <w:rsid w:val="00886E84"/>
    <w:rsid w:val="0088736E"/>
    <w:rsid w:val="00893BD2"/>
    <w:rsid w:val="008951E1"/>
    <w:rsid w:val="008A2386"/>
    <w:rsid w:val="008A5140"/>
    <w:rsid w:val="008A6CA2"/>
    <w:rsid w:val="008B2A65"/>
    <w:rsid w:val="008B33DA"/>
    <w:rsid w:val="008B5701"/>
    <w:rsid w:val="008C1BA2"/>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5134B"/>
    <w:rsid w:val="00952341"/>
    <w:rsid w:val="0095365A"/>
    <w:rsid w:val="0095692B"/>
    <w:rsid w:val="0095733C"/>
    <w:rsid w:val="00960384"/>
    <w:rsid w:val="00963664"/>
    <w:rsid w:val="00966644"/>
    <w:rsid w:val="009741DD"/>
    <w:rsid w:val="00976361"/>
    <w:rsid w:val="009768A8"/>
    <w:rsid w:val="00976A5C"/>
    <w:rsid w:val="00976FBC"/>
    <w:rsid w:val="00984766"/>
    <w:rsid w:val="00986709"/>
    <w:rsid w:val="009873B8"/>
    <w:rsid w:val="0098774E"/>
    <w:rsid w:val="00987A35"/>
    <w:rsid w:val="009904AF"/>
    <w:rsid w:val="009964E8"/>
    <w:rsid w:val="009A3225"/>
    <w:rsid w:val="009A6E06"/>
    <w:rsid w:val="009A75BC"/>
    <w:rsid w:val="009B0F2D"/>
    <w:rsid w:val="009B5056"/>
    <w:rsid w:val="009C2054"/>
    <w:rsid w:val="009C79E2"/>
    <w:rsid w:val="009E0C7A"/>
    <w:rsid w:val="009E20BF"/>
    <w:rsid w:val="009E2674"/>
    <w:rsid w:val="009E4B9E"/>
    <w:rsid w:val="009E5B58"/>
    <w:rsid w:val="009E68C0"/>
    <w:rsid w:val="009E73DE"/>
    <w:rsid w:val="009E7DC0"/>
    <w:rsid w:val="009E7E4A"/>
    <w:rsid w:val="009F096D"/>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4B5"/>
    <w:rsid w:val="00A32013"/>
    <w:rsid w:val="00A32CAF"/>
    <w:rsid w:val="00A346B3"/>
    <w:rsid w:val="00A34856"/>
    <w:rsid w:val="00A34887"/>
    <w:rsid w:val="00A350F5"/>
    <w:rsid w:val="00A371E2"/>
    <w:rsid w:val="00A42B30"/>
    <w:rsid w:val="00A450FE"/>
    <w:rsid w:val="00A5001E"/>
    <w:rsid w:val="00A50763"/>
    <w:rsid w:val="00A5689E"/>
    <w:rsid w:val="00A569E1"/>
    <w:rsid w:val="00A60880"/>
    <w:rsid w:val="00A6160A"/>
    <w:rsid w:val="00A63D49"/>
    <w:rsid w:val="00A64030"/>
    <w:rsid w:val="00A65FAA"/>
    <w:rsid w:val="00A678F4"/>
    <w:rsid w:val="00A70CA6"/>
    <w:rsid w:val="00A71F99"/>
    <w:rsid w:val="00A75EFD"/>
    <w:rsid w:val="00A777B7"/>
    <w:rsid w:val="00A82689"/>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17"/>
    <w:rsid w:val="00B059EE"/>
    <w:rsid w:val="00B066E8"/>
    <w:rsid w:val="00B13BB2"/>
    <w:rsid w:val="00B15065"/>
    <w:rsid w:val="00B20864"/>
    <w:rsid w:val="00B21738"/>
    <w:rsid w:val="00B23050"/>
    <w:rsid w:val="00B30C5B"/>
    <w:rsid w:val="00B33930"/>
    <w:rsid w:val="00B352BA"/>
    <w:rsid w:val="00B3695D"/>
    <w:rsid w:val="00B41A2D"/>
    <w:rsid w:val="00B41C25"/>
    <w:rsid w:val="00B42FF3"/>
    <w:rsid w:val="00B44333"/>
    <w:rsid w:val="00B4482E"/>
    <w:rsid w:val="00B46042"/>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840"/>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BE8"/>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3A98"/>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A75F4"/>
    <w:rsid w:val="00CC06CB"/>
    <w:rsid w:val="00CC1C20"/>
    <w:rsid w:val="00CC2CBB"/>
    <w:rsid w:val="00CC2FF5"/>
    <w:rsid w:val="00CC3FEF"/>
    <w:rsid w:val="00CC789C"/>
    <w:rsid w:val="00CD1858"/>
    <w:rsid w:val="00CD42E1"/>
    <w:rsid w:val="00CE01A8"/>
    <w:rsid w:val="00CE1D87"/>
    <w:rsid w:val="00CE3868"/>
    <w:rsid w:val="00CE6C63"/>
    <w:rsid w:val="00CF0D73"/>
    <w:rsid w:val="00CF2CA8"/>
    <w:rsid w:val="00CF33DF"/>
    <w:rsid w:val="00CF437D"/>
    <w:rsid w:val="00CF43E3"/>
    <w:rsid w:val="00D02221"/>
    <w:rsid w:val="00D02798"/>
    <w:rsid w:val="00D040E0"/>
    <w:rsid w:val="00D061B2"/>
    <w:rsid w:val="00D06590"/>
    <w:rsid w:val="00D065FC"/>
    <w:rsid w:val="00D117A2"/>
    <w:rsid w:val="00D12CD7"/>
    <w:rsid w:val="00D12E75"/>
    <w:rsid w:val="00D147B4"/>
    <w:rsid w:val="00D15534"/>
    <w:rsid w:val="00D200A5"/>
    <w:rsid w:val="00D20EC5"/>
    <w:rsid w:val="00D21BA6"/>
    <w:rsid w:val="00D22203"/>
    <w:rsid w:val="00D22C9C"/>
    <w:rsid w:val="00D252AC"/>
    <w:rsid w:val="00D26D6B"/>
    <w:rsid w:val="00D342AB"/>
    <w:rsid w:val="00D34AAA"/>
    <w:rsid w:val="00D34B1D"/>
    <w:rsid w:val="00D36AB0"/>
    <w:rsid w:val="00D376BF"/>
    <w:rsid w:val="00D45AEC"/>
    <w:rsid w:val="00D4675D"/>
    <w:rsid w:val="00D535EA"/>
    <w:rsid w:val="00D54980"/>
    <w:rsid w:val="00D60BB2"/>
    <w:rsid w:val="00D620D6"/>
    <w:rsid w:val="00D6323E"/>
    <w:rsid w:val="00D7005C"/>
    <w:rsid w:val="00D70AE7"/>
    <w:rsid w:val="00D711AF"/>
    <w:rsid w:val="00D73713"/>
    <w:rsid w:val="00D74DF4"/>
    <w:rsid w:val="00D8087A"/>
    <w:rsid w:val="00D90AC7"/>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563A"/>
    <w:rsid w:val="00DF0382"/>
    <w:rsid w:val="00DF08B4"/>
    <w:rsid w:val="00DF0E38"/>
    <w:rsid w:val="00DF15A4"/>
    <w:rsid w:val="00DF37DC"/>
    <w:rsid w:val="00DF3AF2"/>
    <w:rsid w:val="00DF5F16"/>
    <w:rsid w:val="00DF7E6D"/>
    <w:rsid w:val="00E02BFD"/>
    <w:rsid w:val="00E06736"/>
    <w:rsid w:val="00E135D9"/>
    <w:rsid w:val="00E144EC"/>
    <w:rsid w:val="00E2090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412C"/>
    <w:rsid w:val="00E95A66"/>
    <w:rsid w:val="00E967B7"/>
    <w:rsid w:val="00E96C1D"/>
    <w:rsid w:val="00EA0678"/>
    <w:rsid w:val="00EA160C"/>
    <w:rsid w:val="00EA2CEB"/>
    <w:rsid w:val="00EA47EA"/>
    <w:rsid w:val="00EA526E"/>
    <w:rsid w:val="00EA71DE"/>
    <w:rsid w:val="00EB0037"/>
    <w:rsid w:val="00EC0873"/>
    <w:rsid w:val="00EC4418"/>
    <w:rsid w:val="00EC56F1"/>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0480"/>
    <w:rsid w:val="00F63FE1"/>
    <w:rsid w:val="00F6482E"/>
    <w:rsid w:val="00F653E0"/>
    <w:rsid w:val="00F74D7C"/>
    <w:rsid w:val="00F82331"/>
    <w:rsid w:val="00F824E1"/>
    <w:rsid w:val="00F82E1C"/>
    <w:rsid w:val="00F8515A"/>
    <w:rsid w:val="00F85516"/>
    <w:rsid w:val="00F86215"/>
    <w:rsid w:val="00F96ECD"/>
    <w:rsid w:val="00FA2FB8"/>
    <w:rsid w:val="00FA47C2"/>
    <w:rsid w:val="00FA4C7F"/>
    <w:rsid w:val="00FA5075"/>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 w:val="01DC9CCB"/>
    <w:rsid w:val="078E510B"/>
    <w:rsid w:val="0797F8D4"/>
    <w:rsid w:val="07DDAF45"/>
    <w:rsid w:val="1A931A2C"/>
    <w:rsid w:val="25E6AF46"/>
    <w:rsid w:val="266349AD"/>
    <w:rsid w:val="34BC267F"/>
    <w:rsid w:val="413703E3"/>
    <w:rsid w:val="45C90951"/>
    <w:rsid w:val="4CB3009A"/>
    <w:rsid w:val="4ED4CEA0"/>
    <w:rsid w:val="581F9D2B"/>
    <w:rsid w:val="5B331403"/>
    <w:rsid w:val="5E076B75"/>
    <w:rsid w:val="618B9294"/>
    <w:rsid w:val="6D707FFE"/>
    <w:rsid w:val="76F91A14"/>
    <w:rsid w:val="78F0EA10"/>
    <w:rsid w:val="7D5537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C9DB"/>
  <w15:docId w15:val="{EB5835DE-008B-498A-A2D2-A0E3FF87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it-I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styleId="CommentTextChar" w:customStyle="1">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styleId="CommentSubjectChar" w:customStyle="1">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it-IT"/>
    </w:rPr>
  </w:style>
  <w:style w:type="paragraph" w:styleId="NoSpacing">
    <w:name w:val="No Spacing"/>
    <w:uiPriority w:val="1"/>
    <w:qFormat/>
    <w:rsid w:val="0040727E"/>
    <w:rPr>
      <w:rFonts w:asciiTheme="minorHAnsi" w:hAnsiTheme="minorHAnsi" w:eastAsia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461CD2"/>
    <w:rPr>
      <w:rFonts w:asciiTheme="minorHAnsi" w:hAnsiTheme="minorHAnsi" w:eastAsiaTheme="minorHAnsi" w:cstheme="minorBidi"/>
      <w:sz w:val="22"/>
      <w:szCs w:val="22"/>
    </w:rPr>
  </w:style>
  <w:style w:type="character" w:styleId="q4iawc" w:customStyle="1">
    <w:name w:val="q4iawc"/>
    <w:basedOn w:val="DefaultParagraphFont"/>
    <w:rsid w:val="00461CD2"/>
  </w:style>
  <w:style w:type="character" w:styleId="UnresolvedMention">
    <w:name w:val="Unresolved Mention"/>
    <w:basedOn w:val="DefaultParagraphFont"/>
    <w:uiPriority w:val="99"/>
    <w:semiHidden/>
    <w:unhideWhenUsed/>
    <w:rsid w:val="00B33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0347777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manitowoccranes.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anna.theilen@manitowoc.com"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manitowoc.com/grove/rough-terrain-cranes/grt655l" TargetMode="External" Id="Rc2bc47be20d94461" /><Relationship Type="http://schemas.openxmlformats.org/officeDocument/2006/relationships/hyperlink" Target="https://massuccot.com/en/homepage/" TargetMode="External" Id="Rb5b7d0f76a6f4930" /><Relationship Type="http://schemas.openxmlformats.org/officeDocument/2006/relationships/hyperlink" Target="https://www.manitowoc.com/company/news/manitowocs-niella-tanaro-plant-adds-new-grove-grt655655l-rough-terrain-cranes" TargetMode="External" Id="R243370e4643c4c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C735-AE28-4996-B293-B0688F7447C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8E8C11C9-17E0-446C-9101-86B77D48D024}">
  <ds:schemaRefs>
    <ds:schemaRef ds:uri="http://schemas.microsoft.com/sharepoint/v3/contenttype/forms"/>
  </ds:schemaRefs>
</ds:datastoreItem>
</file>

<file path=customXml/itemProps3.xml><?xml version="1.0" encoding="utf-8"?>
<ds:datastoreItem xmlns:ds="http://schemas.openxmlformats.org/officeDocument/2006/customXml" ds:itemID="{46D8A1FA-24FD-4F94-A167-DC30AD3C2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43495-1C79-C840-AC49-55F16BF59E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creator>admin</dc:creator>
  <lastModifiedBy>Utente guest</lastModifiedBy>
  <revision>4</revision>
  <dcterms:created xsi:type="dcterms:W3CDTF">2023-01-31T16:04:00.0000000Z</dcterms:created>
  <dcterms:modified xsi:type="dcterms:W3CDTF">2023-02-01T12:00:51.6212946Z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f054676772412fdcce7f4943833ed6a04a3ff87f710461b0e1a9ba2d8dec980f</vt:lpwstr>
  </property>
  <property fmtid="{D5CDD505-2E9C-101B-9397-08002B2CF9AE}" pid="4" name="MediaServiceImageTags">
    <vt:lpwstr/>
  </property>
</Properties>
</file>