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92578F" w:rsidRPr="00164A29" w:rsidRDefault="001612FC" w:rsidP="42F06CD5">
      <w:pPr>
        <w:spacing w:line="276" w:lineRule="auto"/>
        <w:jc w:val="right"/>
        <w:outlineLvl w:val="0"/>
        <w:rPr>
          <w:rFonts w:ascii="Verdana" w:hAnsi="Verdana"/>
          <w:color w:val="41525C"/>
          <w:sz w:val="18"/>
          <w:szCs w:val="18"/>
        </w:rPr>
      </w:pPr>
      <w:r>
        <w:rPr>
          <w:rFonts w:ascii="Verdana" w:hAnsi="Verdana"/>
          <w:color w:val="41525C"/>
          <w:sz w:val="18"/>
          <w:szCs w:val="18"/>
        </w:rPr>
        <w:t>1</w:t>
      </w:r>
      <w:r w:rsidR="002315DC">
        <w:rPr>
          <w:rFonts w:ascii="Verdana" w:hAnsi="Verdana"/>
          <w:color w:val="41525C"/>
          <w:sz w:val="18"/>
          <w:szCs w:val="18"/>
        </w:rPr>
        <w:t>7</w:t>
      </w:r>
      <w:r>
        <w:rPr>
          <w:rFonts w:ascii="Verdana" w:hAnsi="Verdana"/>
          <w:color w:val="41525C"/>
          <w:sz w:val="18"/>
          <w:szCs w:val="18"/>
        </w:rPr>
        <w:t>. Februar 2023</w:t>
      </w:r>
    </w:p>
    <w:p w:rsidR="009741DD" w:rsidRDefault="009741DD" w:rsidP="009741DD">
      <w:pPr>
        <w:spacing w:line="276" w:lineRule="auto"/>
        <w:rPr>
          <w:rFonts w:ascii="Verdana" w:hAnsi="Verdana"/>
          <w:color w:val="ED1C2A"/>
          <w:sz w:val="30"/>
          <w:szCs w:val="30"/>
        </w:rPr>
      </w:pPr>
    </w:p>
    <w:p w:rsidR="009741DD" w:rsidRPr="001D046B" w:rsidRDefault="005E7E6C" w:rsidP="4811B85C">
      <w:pPr>
        <w:tabs>
          <w:tab w:val="left" w:pos="6096"/>
        </w:tabs>
        <w:spacing w:line="276" w:lineRule="auto"/>
        <w:rPr>
          <w:rFonts w:ascii="Georgia" w:hAnsi="Georgia"/>
          <w:b/>
          <w:bCs/>
          <w:sz w:val="28"/>
          <w:szCs w:val="28"/>
        </w:rPr>
      </w:pPr>
      <w:r>
        <w:rPr>
          <w:rFonts w:ascii="Georgia" w:hAnsi="Georgia"/>
          <w:b/>
          <w:bCs/>
          <w:sz w:val="28"/>
          <w:szCs w:val="28"/>
        </w:rPr>
        <w:t>Hamburger Unternehmen Gustav Seeland erhält mit dem Grove GMK5250XL-1 seinen bisher größten Kran</w:t>
      </w:r>
    </w:p>
    <w:p w:rsidR="009741DD" w:rsidRDefault="009741DD" w:rsidP="003F1926">
      <w:pPr>
        <w:spacing w:line="276" w:lineRule="auto"/>
        <w:rPr>
          <w:rFonts w:ascii="Georgia" w:hAnsi="Georgia"/>
          <w:sz w:val="21"/>
          <w:szCs w:val="21"/>
        </w:rPr>
      </w:pPr>
    </w:p>
    <w:p w:rsidR="00B1559E" w:rsidRDefault="43220D8E" w:rsidP="43220D8E">
      <w:pPr>
        <w:pStyle w:val="ListParagraph"/>
        <w:numPr>
          <w:ilvl w:val="0"/>
          <w:numId w:val="3"/>
        </w:numPr>
        <w:tabs>
          <w:tab w:val="left" w:pos="1055"/>
          <w:tab w:val="left" w:pos="4111"/>
          <w:tab w:val="left" w:pos="5812"/>
          <w:tab w:val="left" w:pos="7371"/>
        </w:tabs>
        <w:rPr>
          <w:rFonts w:ascii="Georgia" w:hAnsi="Georgia" w:cs="Georgia"/>
          <w:i/>
          <w:iCs/>
          <w:sz w:val="21"/>
          <w:szCs w:val="21"/>
        </w:rPr>
      </w:pPr>
      <w:r>
        <w:rPr>
          <w:rFonts w:ascii="Georgia" w:hAnsi="Georgia"/>
          <w:i/>
          <w:iCs/>
          <w:sz w:val="21"/>
          <w:szCs w:val="21"/>
        </w:rPr>
        <w:t>Der an die Gustav Seeland GmbH in Hamburg gelieferte Grove GMK5250XL-1 ist der leistungsstärkste Kran des Unternehmens mit dem längsten Ausleger.</w:t>
      </w:r>
    </w:p>
    <w:p w:rsidR="00B1559E" w:rsidRPr="00B1559E" w:rsidRDefault="12DA83B4" w:rsidP="12DA83B4">
      <w:pPr>
        <w:pStyle w:val="ListParagraph"/>
        <w:numPr>
          <w:ilvl w:val="0"/>
          <w:numId w:val="3"/>
        </w:numPr>
        <w:tabs>
          <w:tab w:val="left" w:pos="1055"/>
          <w:tab w:val="left" w:pos="4111"/>
          <w:tab w:val="left" w:pos="5812"/>
          <w:tab w:val="left" w:pos="7371"/>
        </w:tabs>
        <w:spacing w:after="240"/>
        <w:rPr>
          <w:rFonts w:ascii="Georgia" w:hAnsi="Georgia" w:cs="Open Sans"/>
          <w:i/>
          <w:iCs/>
          <w:sz w:val="21"/>
          <w:szCs w:val="21"/>
        </w:rPr>
      </w:pPr>
      <w:r w:rsidRPr="12DA83B4">
        <w:rPr>
          <w:rFonts w:ascii="Georgia" w:hAnsi="Georgia"/>
          <w:i/>
          <w:iCs/>
          <w:sz w:val="21"/>
          <w:szCs w:val="21"/>
        </w:rPr>
        <w:t>Die Lieferung fiel mit dem 90. Jahrestag der Firmengründung zusammen.</w:t>
      </w:r>
    </w:p>
    <w:p w:rsidR="4811B85C" w:rsidRPr="002306EE" w:rsidRDefault="12DA83B4" w:rsidP="4811B85C">
      <w:pPr>
        <w:spacing w:line="276" w:lineRule="auto"/>
        <w:rPr>
          <w:rFonts w:ascii="Georgia" w:hAnsi="Georgia"/>
          <w:sz w:val="21"/>
          <w:szCs w:val="21"/>
        </w:rPr>
      </w:pPr>
      <w:r w:rsidRPr="12DA83B4">
        <w:rPr>
          <w:rFonts w:ascii="Georgia" w:hAnsi="Georgia"/>
          <w:sz w:val="21"/>
          <w:szCs w:val="21"/>
        </w:rPr>
        <w:t xml:space="preserve">Zur Feier ihres 90-jährigen Bestehens hat die deutsche Kranverleihfirma Gustav Seeland GmbH aus Hamburg ihren bisher größten Mobilkran, einen </w:t>
      </w:r>
      <w:hyperlink r:id="rId12">
        <w:r w:rsidRPr="12DA83B4">
          <w:rPr>
            <w:rStyle w:val="Hyperlink"/>
            <w:rFonts w:ascii="Georgia" w:hAnsi="Georgia"/>
            <w:sz w:val="21"/>
            <w:szCs w:val="21"/>
          </w:rPr>
          <w:t>Grove GMK5250XL-1</w:t>
        </w:r>
      </w:hyperlink>
      <w:r w:rsidRPr="12DA83B4">
        <w:rPr>
          <w:rFonts w:ascii="Georgia" w:hAnsi="Georgia"/>
          <w:sz w:val="21"/>
          <w:szCs w:val="21"/>
        </w:rPr>
        <w:t xml:space="preserve">, entgegengenommen.  Mit einer Tragfähigkeit von 250 t ist er nicht nur der stärkste Kran des Unternehmens – der 78,5 m lange Hauptausleger ist auch der </w:t>
      </w:r>
      <w:r w:rsidR="002306EE">
        <w:rPr>
          <w:rFonts w:ascii="Georgia" w:hAnsi="Georgia"/>
          <w:sz w:val="21"/>
          <w:szCs w:val="21"/>
        </w:rPr>
        <w:t>L</w:t>
      </w:r>
      <w:r w:rsidRPr="12DA83B4">
        <w:rPr>
          <w:rFonts w:ascii="Georgia" w:hAnsi="Georgia"/>
          <w:sz w:val="21"/>
          <w:szCs w:val="21"/>
        </w:rPr>
        <w:t xml:space="preserve">ängste im Fuhrpark. </w:t>
      </w:r>
    </w:p>
    <w:p w:rsidR="00EA5BCC" w:rsidRDefault="00EA5BCC" w:rsidP="4811B85C">
      <w:pPr>
        <w:spacing w:line="276" w:lineRule="auto"/>
        <w:rPr>
          <w:rFonts w:ascii="Georgia" w:hAnsi="Georgia" w:cs="Open Sans"/>
          <w:sz w:val="21"/>
          <w:szCs w:val="21"/>
        </w:rPr>
      </w:pPr>
    </w:p>
    <w:p w:rsidR="00EA5BCC" w:rsidRDefault="12DA83B4" w:rsidP="00EA5BCC">
      <w:pPr>
        <w:spacing w:line="276" w:lineRule="auto"/>
      </w:pPr>
      <w:r w:rsidRPr="12DA83B4">
        <w:rPr>
          <w:rFonts w:ascii="Georgia" w:hAnsi="Georgia"/>
          <w:sz w:val="21"/>
          <w:szCs w:val="21"/>
        </w:rPr>
        <w:t>„Dank der enormen Reichweite und den eindrucksvollen Traglasten des Grove GMK5250XL-1 gewinnt unsere Flotte an neuen Einsatzmöglichkeiten, sodass wir die professionellen Hub- und Transportlösungen anbieten können, denen wir unser Renommee verdanken. Unsere Kunden sind in einem breiten Industriespektrum tätig, so etwa im Bauwesen, auf dem Energiesektor und im Infrastrukturbereich. Sie alle werden von unserer Neuerwerbung profitieren“, sagte Johann Evers, Geschäftsführer bei Gustav Seeland.</w:t>
      </w:r>
    </w:p>
    <w:p w:rsidR="00EA5BCC" w:rsidRDefault="00EA5BCC" w:rsidP="4811B85C">
      <w:pPr>
        <w:spacing w:line="276" w:lineRule="auto"/>
        <w:rPr>
          <w:rFonts w:ascii="Georgia" w:hAnsi="Georgia" w:cs="Open Sans"/>
          <w:sz w:val="21"/>
          <w:szCs w:val="21"/>
        </w:rPr>
      </w:pPr>
    </w:p>
    <w:p w:rsidR="00066F73" w:rsidRDefault="12DA83B4" w:rsidP="00641F93">
      <w:pPr>
        <w:spacing w:line="276" w:lineRule="auto"/>
        <w:rPr>
          <w:rFonts w:ascii="Georgia" w:hAnsi="Georgia" w:cs="Open Sans"/>
          <w:sz w:val="21"/>
          <w:szCs w:val="21"/>
        </w:rPr>
      </w:pPr>
      <w:r w:rsidRPr="12DA83B4">
        <w:rPr>
          <w:rFonts w:ascii="Georgia" w:hAnsi="Georgia"/>
          <w:sz w:val="21"/>
          <w:szCs w:val="21"/>
        </w:rPr>
        <w:t xml:space="preserve">Mit der Entwicklung des GMK5250XL-1 war die Absicht verbunden, neue Grenzen für Mobilkrane auszuloten. Der 78,5-m-Ausleger dieses Krans ist der längste in dieser Klasse und beinhaltet das TWIN-LOCK™-Auslegerverriegelungssystem. Was an diesem Kran besonders beeindruckt, ist die perfekte Balance zwischen dem langen Ausleger und der großen Tragfähigkeit einerseits und der kompakten Stellfläche und hervorragenden Manövrierbarkeit andererseits. </w:t>
      </w:r>
    </w:p>
    <w:p w:rsidR="00066F73" w:rsidRDefault="00066F73" w:rsidP="00641F93">
      <w:pPr>
        <w:spacing w:line="276" w:lineRule="auto"/>
        <w:rPr>
          <w:rFonts w:ascii="Georgia" w:hAnsi="Georgia" w:cs="Open Sans"/>
          <w:sz w:val="21"/>
          <w:szCs w:val="21"/>
        </w:rPr>
      </w:pPr>
    </w:p>
    <w:p w:rsidR="00641F93" w:rsidRDefault="43220D8E" w:rsidP="00641F93">
      <w:pPr>
        <w:spacing w:line="276" w:lineRule="auto"/>
      </w:pPr>
      <w:r>
        <w:rPr>
          <w:rFonts w:ascii="Georgia" w:hAnsi="Georgia"/>
          <w:sz w:val="21"/>
          <w:szCs w:val="21"/>
        </w:rPr>
        <w:t>Unter- und Oberwagen des Krans werden von einem Mercedes OM471LA EUROMOT 5-Motor angetrieben. Zum Einmotorenkonzept des GMK5250XL-1 gehört die Fuel-Saver-Technologie, die Kostensenkungen um bis zu 30 % gegenüber früheren Grove-Fünfachsern ermöglicht. Weitere Leistungsmerkmale des Krans sind die MEGATRAK</w:t>
      </w:r>
      <w:r>
        <w:rPr>
          <w:rFonts w:ascii="Georgia" w:hAnsi="Georgia"/>
          <w:sz w:val="21"/>
          <w:szCs w:val="21"/>
          <w:vertAlign w:val="superscript"/>
        </w:rPr>
        <w:t>®</w:t>
      </w:r>
      <w:r>
        <w:rPr>
          <w:rFonts w:ascii="Georgia" w:hAnsi="Georgia"/>
          <w:sz w:val="21"/>
          <w:szCs w:val="21"/>
        </w:rPr>
        <w:t>-Einzelradaufhängung mit Allradlenkung und das auf Kundenwunsch erhältliche MAXbase-System für variable Abstützstellungen.</w:t>
      </w:r>
    </w:p>
    <w:p w:rsidR="00641F93" w:rsidRDefault="00641F93" w:rsidP="4811B85C">
      <w:pPr>
        <w:spacing w:line="276" w:lineRule="auto"/>
        <w:rPr>
          <w:rFonts w:ascii="Georgia" w:hAnsi="Georgia" w:cs="Open Sans"/>
          <w:sz w:val="21"/>
          <w:szCs w:val="21"/>
        </w:rPr>
      </w:pPr>
    </w:p>
    <w:p w:rsidR="59CED326" w:rsidRDefault="12DA83B4" w:rsidP="4811B85C">
      <w:pPr>
        <w:spacing w:line="276" w:lineRule="auto"/>
        <w:rPr>
          <w:rFonts w:ascii="Georgia" w:hAnsi="Georgia" w:cs="Open Sans"/>
          <w:sz w:val="21"/>
          <w:szCs w:val="21"/>
        </w:rPr>
      </w:pPr>
      <w:r w:rsidRPr="12DA83B4">
        <w:rPr>
          <w:rFonts w:ascii="Georgia" w:hAnsi="Georgia"/>
          <w:sz w:val="21"/>
          <w:szCs w:val="21"/>
        </w:rPr>
        <w:t>Die Gustav Seeland GmbH ist auf verschiedene Hubdienstleistungen spezialisiert, darunter auf Schwer- und Spezialtransporte,  Industriemontagen, Engineering und Schwergutlager. In den 90 Jahren seines Bestehens hat das Unternehmen Ladungen mit einem Gesamtgewicht von 7,2 Millionen Tonnen bewegt und weit über 2000 Montageprojekte abgewickelt. Im Zuge der fortlaufenden Expansion seines Betriebs ist das Unternehmen darum bestrebt, durch das Wachstum seiner Flotte mit den immer spezielleren Anforderungen seiner Kunden Schritt zu halten.</w:t>
      </w:r>
    </w:p>
    <w:p w:rsidR="4811B85C" w:rsidRDefault="4811B85C" w:rsidP="4811B85C">
      <w:pPr>
        <w:spacing w:line="276" w:lineRule="auto"/>
        <w:rPr>
          <w:rFonts w:ascii="Georgia" w:hAnsi="Georgia" w:cs="Open Sans"/>
          <w:sz w:val="21"/>
          <w:szCs w:val="21"/>
        </w:rPr>
      </w:pPr>
    </w:p>
    <w:p w:rsidR="046FD8F4" w:rsidRDefault="12DA83B4" w:rsidP="4811B85C">
      <w:pPr>
        <w:spacing w:line="276" w:lineRule="auto"/>
      </w:pPr>
      <w:r w:rsidRPr="12DA83B4">
        <w:rPr>
          <w:rFonts w:ascii="Georgia" w:hAnsi="Georgia"/>
          <w:sz w:val="21"/>
          <w:szCs w:val="21"/>
        </w:rPr>
        <w:lastRenderedPageBreak/>
        <w:t>„Wir freuen uns sehr, dass Seeland diesen GMK5250XL-1 von uns erhalten und uns damit sein Vertrauen geschenkt hat“, so Holger Haber, Gebietsverkaufsleiter von Manitowoc für Norddeutschland. „Mit diesem neuen Kran kann sich das Unternehmen auf eine Folge produktiver Projekte und volle Auftragsbücher freuen.“</w:t>
      </w:r>
    </w:p>
    <w:p w:rsidR="00EF434B" w:rsidRDefault="00EF434B" w:rsidP="003F1926">
      <w:pPr>
        <w:tabs>
          <w:tab w:val="left" w:pos="1055"/>
          <w:tab w:val="left" w:pos="4111"/>
          <w:tab w:val="left" w:pos="5812"/>
          <w:tab w:val="left" w:pos="7371"/>
        </w:tabs>
        <w:spacing w:line="276" w:lineRule="auto"/>
        <w:jc w:val="center"/>
        <w:rPr>
          <w:rFonts w:ascii="Georgia" w:hAnsi="Georgia" w:cs="Georgia"/>
          <w:sz w:val="21"/>
          <w:szCs w:val="21"/>
        </w:rPr>
      </w:pPr>
    </w:p>
    <w:p w:rsidR="009741DD" w:rsidRPr="006A69FE" w:rsidRDefault="0BFC2448"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4811B85C" w:rsidRDefault="4811B85C" w:rsidP="4811B85C">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3A6188" w:rsidRPr="00C361F7" w:rsidRDefault="003A6188" w:rsidP="003A6188">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3A6188" w:rsidRPr="00C361F7" w:rsidRDefault="003A6188" w:rsidP="003A6188">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003A6188" w:rsidRPr="00C361F7" w:rsidRDefault="003A6188" w:rsidP="003A6188">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tab/>
      </w:r>
    </w:p>
    <w:p w:rsidR="003A6188" w:rsidRPr="00C361F7" w:rsidRDefault="003A6188" w:rsidP="003A6188">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1512 003 7132</w:t>
      </w:r>
      <w:r>
        <w:tab/>
      </w:r>
    </w:p>
    <w:p w:rsidR="00D4675D" w:rsidRDefault="00054B3C" w:rsidP="003A6188">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3" w:history="1">
        <w:r w:rsidR="00731237">
          <w:rPr>
            <w:rStyle w:val="Hyperlink"/>
            <w:rFonts w:ascii="Verdana" w:hAnsi="Verdana"/>
            <w:sz w:val="18"/>
            <w:szCs w:val="18"/>
          </w:rPr>
          <w:t>anna.theilen@manitowoc.com</w:t>
        </w:r>
      </w:hyperlink>
    </w:p>
    <w:p w:rsidR="00B1559E" w:rsidRPr="009741DD" w:rsidRDefault="00B1559E" w:rsidP="4811B85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p>
    <w:p w:rsidR="003B0B5A" w:rsidRDefault="7F9D8EDC" w:rsidP="7F9D8EDC">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ÜBER THE MANITOWOC COMPANY INC.</w:t>
      </w:r>
    </w:p>
    <w:p w:rsidR="1B7CC787" w:rsidRDefault="1B7CC787" w:rsidP="0A060EC2">
      <w:pPr>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RDefault="42F06CD5" w:rsidP="42F06CD5">
      <w:pPr>
        <w:rPr>
          <w:rFonts w:ascii="Verdana" w:eastAsia="Verdana" w:hAnsi="Verdana" w:cs="Verdana"/>
        </w:rPr>
      </w:pPr>
    </w:p>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rsidR="00BE4994" w:rsidRPr="00057864" w:rsidRDefault="7F9D8EDC" w:rsidP="42F06CD5">
      <w:pPr>
        <w:spacing w:line="276" w:lineRule="auto"/>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054B3C" w:rsidP="7F9D8EDC">
      <w:pPr>
        <w:spacing w:line="276" w:lineRule="auto"/>
        <w:rPr>
          <w:rFonts w:ascii="Verdana" w:eastAsia="Verdana" w:hAnsi="Verdana" w:cs="Verdana"/>
          <w:b/>
          <w:bCs/>
          <w:color w:val="41525C"/>
          <w:sz w:val="18"/>
          <w:szCs w:val="18"/>
          <w:u w:val="single"/>
        </w:rPr>
      </w:pPr>
      <w:hyperlink r:id="rId14" w:history="1">
        <w:r w:rsidR="00731237">
          <w:rPr>
            <w:rStyle w:val="Hyperlink"/>
            <w:rFonts w:ascii="Verdana" w:hAnsi="Verdana"/>
            <w:b/>
            <w:bCs/>
            <w:color w:val="41525C"/>
            <w:sz w:val="18"/>
            <w:szCs w:val="18"/>
          </w:rPr>
          <w:t>www.manitowoc.com</w:t>
        </w:r>
      </w:hyperlink>
    </w:p>
    <w:sectPr w:rsidR="005053D2" w:rsidRPr="009741D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C0" w:rsidRDefault="00E351C0">
      <w:r>
        <w:separator/>
      </w:r>
    </w:p>
  </w:endnote>
  <w:endnote w:type="continuationSeparator" w:id="0">
    <w:p w:rsidR="00E351C0" w:rsidRDefault="00E35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C0" w:rsidRDefault="00E351C0">
      <w:r>
        <w:separator/>
      </w:r>
    </w:p>
  </w:footnote>
  <w:footnote w:type="continuationSeparator" w:id="0">
    <w:p w:rsidR="00E351C0" w:rsidRDefault="00E35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FB19D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Hamburger Unternehmen Gustav Seeland erhält mit dem Grove GMK5250XL-1 seinen bisher größten Kran</w:t>
    </w:r>
  </w:p>
  <w:p w:rsidR="00B631D6" w:rsidRPr="00164A29" w:rsidRDefault="001612FC" w:rsidP="42F06CD5">
    <w:pPr>
      <w:spacing w:line="276" w:lineRule="auto"/>
      <w:rPr>
        <w:rFonts w:ascii="Verdana" w:hAnsi="Verdana"/>
        <w:color w:val="41525C"/>
        <w:sz w:val="18"/>
        <w:szCs w:val="18"/>
      </w:rPr>
    </w:pPr>
    <w:r>
      <w:rPr>
        <w:rFonts w:ascii="Verdana" w:hAnsi="Verdana"/>
        <w:color w:val="41525C"/>
        <w:sz w:val="18"/>
        <w:szCs w:val="18"/>
      </w:rPr>
      <w:t>1</w:t>
    </w:r>
    <w:r w:rsidR="002315DC">
      <w:rPr>
        <w:rFonts w:ascii="Verdana" w:hAnsi="Verdana"/>
        <w:color w:val="41525C"/>
        <w:sz w:val="18"/>
        <w:szCs w:val="18"/>
      </w:rPr>
      <w:t>7</w:t>
    </w:r>
    <w:r>
      <w:rPr>
        <w:rFonts w:ascii="Verdana" w:hAnsi="Verdana"/>
        <w:color w:val="41525C"/>
        <w:sz w:val="18"/>
        <w:szCs w:val="18"/>
      </w:rPr>
      <w:t>. Februar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4B3C"/>
    <w:rsid w:val="00060038"/>
    <w:rsid w:val="00062831"/>
    <w:rsid w:val="00065A26"/>
    <w:rsid w:val="00066F73"/>
    <w:rsid w:val="00070802"/>
    <w:rsid w:val="0007116F"/>
    <w:rsid w:val="00071EEB"/>
    <w:rsid w:val="000725FB"/>
    <w:rsid w:val="00075EDE"/>
    <w:rsid w:val="000819C1"/>
    <w:rsid w:val="0008353F"/>
    <w:rsid w:val="00083F23"/>
    <w:rsid w:val="00085502"/>
    <w:rsid w:val="00085F09"/>
    <w:rsid w:val="000869EE"/>
    <w:rsid w:val="0009781F"/>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3EAB"/>
    <w:rsid w:val="000E44DA"/>
    <w:rsid w:val="000E58A4"/>
    <w:rsid w:val="000E7485"/>
    <w:rsid w:val="000E7CCC"/>
    <w:rsid w:val="000F1895"/>
    <w:rsid w:val="000F29AF"/>
    <w:rsid w:val="000F4805"/>
    <w:rsid w:val="000F5526"/>
    <w:rsid w:val="000F5735"/>
    <w:rsid w:val="000F5D22"/>
    <w:rsid w:val="001112E6"/>
    <w:rsid w:val="001128CA"/>
    <w:rsid w:val="00120BC3"/>
    <w:rsid w:val="001222FA"/>
    <w:rsid w:val="0012401C"/>
    <w:rsid w:val="00127FF4"/>
    <w:rsid w:val="00133817"/>
    <w:rsid w:val="001360D6"/>
    <w:rsid w:val="00137100"/>
    <w:rsid w:val="00141124"/>
    <w:rsid w:val="00141C80"/>
    <w:rsid w:val="00150CEC"/>
    <w:rsid w:val="00151D19"/>
    <w:rsid w:val="00151EA8"/>
    <w:rsid w:val="00155AE5"/>
    <w:rsid w:val="001612FC"/>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96607"/>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055"/>
    <w:rsid w:val="0020233A"/>
    <w:rsid w:val="00203C59"/>
    <w:rsid w:val="00207B61"/>
    <w:rsid w:val="00210135"/>
    <w:rsid w:val="00211A13"/>
    <w:rsid w:val="00217488"/>
    <w:rsid w:val="0022144C"/>
    <w:rsid w:val="00222A4F"/>
    <w:rsid w:val="002235B3"/>
    <w:rsid w:val="0022453C"/>
    <w:rsid w:val="002252D3"/>
    <w:rsid w:val="002306EE"/>
    <w:rsid w:val="00230976"/>
    <w:rsid w:val="002315DC"/>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735"/>
    <w:rsid w:val="00294C07"/>
    <w:rsid w:val="0029600C"/>
    <w:rsid w:val="002973F4"/>
    <w:rsid w:val="0029799F"/>
    <w:rsid w:val="002A4743"/>
    <w:rsid w:val="002A57B3"/>
    <w:rsid w:val="002A6CBE"/>
    <w:rsid w:val="002A730A"/>
    <w:rsid w:val="002B11B7"/>
    <w:rsid w:val="002B1CB9"/>
    <w:rsid w:val="002B36D3"/>
    <w:rsid w:val="002B3CD6"/>
    <w:rsid w:val="002B4131"/>
    <w:rsid w:val="002B661D"/>
    <w:rsid w:val="002B7BAC"/>
    <w:rsid w:val="002C13C5"/>
    <w:rsid w:val="002C1B6C"/>
    <w:rsid w:val="002C250B"/>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5E5"/>
    <w:rsid w:val="00311F6C"/>
    <w:rsid w:val="00313457"/>
    <w:rsid w:val="00313877"/>
    <w:rsid w:val="00314DCA"/>
    <w:rsid w:val="00321840"/>
    <w:rsid w:val="00326A6B"/>
    <w:rsid w:val="00327916"/>
    <w:rsid w:val="00331D32"/>
    <w:rsid w:val="00340800"/>
    <w:rsid w:val="00341A80"/>
    <w:rsid w:val="003421C9"/>
    <w:rsid w:val="00343FEA"/>
    <w:rsid w:val="00346B0D"/>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37CF"/>
    <w:rsid w:val="00396985"/>
    <w:rsid w:val="003970E8"/>
    <w:rsid w:val="003A1CDB"/>
    <w:rsid w:val="003A1EB0"/>
    <w:rsid w:val="003A378A"/>
    <w:rsid w:val="003A6188"/>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53BA"/>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DB3"/>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4A0B"/>
    <w:rsid w:val="00515556"/>
    <w:rsid w:val="005158D6"/>
    <w:rsid w:val="00517806"/>
    <w:rsid w:val="00523E0B"/>
    <w:rsid w:val="00525E57"/>
    <w:rsid w:val="00530ACF"/>
    <w:rsid w:val="00531765"/>
    <w:rsid w:val="00533011"/>
    <w:rsid w:val="005404E5"/>
    <w:rsid w:val="00544239"/>
    <w:rsid w:val="0054429E"/>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E7E6C"/>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1F93"/>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54DD"/>
    <w:rsid w:val="006C78FA"/>
    <w:rsid w:val="006E0EBB"/>
    <w:rsid w:val="006E171C"/>
    <w:rsid w:val="006E258C"/>
    <w:rsid w:val="006E26BE"/>
    <w:rsid w:val="006F275B"/>
    <w:rsid w:val="006F38E3"/>
    <w:rsid w:val="006F4D1D"/>
    <w:rsid w:val="006F6F14"/>
    <w:rsid w:val="0070354D"/>
    <w:rsid w:val="00706E74"/>
    <w:rsid w:val="0071309E"/>
    <w:rsid w:val="007170BE"/>
    <w:rsid w:val="00720BEB"/>
    <w:rsid w:val="00723AB3"/>
    <w:rsid w:val="0072560B"/>
    <w:rsid w:val="00727405"/>
    <w:rsid w:val="00731237"/>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267"/>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03A6"/>
    <w:rsid w:val="007F4EB6"/>
    <w:rsid w:val="007F740C"/>
    <w:rsid w:val="008008EB"/>
    <w:rsid w:val="00801325"/>
    <w:rsid w:val="00801B89"/>
    <w:rsid w:val="00802764"/>
    <w:rsid w:val="00803E17"/>
    <w:rsid w:val="00804371"/>
    <w:rsid w:val="00804B60"/>
    <w:rsid w:val="008067FE"/>
    <w:rsid w:val="00810B8D"/>
    <w:rsid w:val="00813770"/>
    <w:rsid w:val="008159D1"/>
    <w:rsid w:val="00821058"/>
    <w:rsid w:val="0082404B"/>
    <w:rsid w:val="00831A87"/>
    <w:rsid w:val="00841023"/>
    <w:rsid w:val="00842E4F"/>
    <w:rsid w:val="00843B90"/>
    <w:rsid w:val="00843BF2"/>
    <w:rsid w:val="00845647"/>
    <w:rsid w:val="008512B6"/>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4458"/>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383A"/>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C654F"/>
    <w:rsid w:val="00AC7A1D"/>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6FCA"/>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8DC"/>
    <w:rsid w:val="00C41E90"/>
    <w:rsid w:val="00C44AAB"/>
    <w:rsid w:val="00C45983"/>
    <w:rsid w:val="00C45BFA"/>
    <w:rsid w:val="00C507E5"/>
    <w:rsid w:val="00C533D6"/>
    <w:rsid w:val="00C533EE"/>
    <w:rsid w:val="00C61C67"/>
    <w:rsid w:val="00C6321C"/>
    <w:rsid w:val="00C66A35"/>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3891"/>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958"/>
    <w:rsid w:val="00E135D9"/>
    <w:rsid w:val="00E144EC"/>
    <w:rsid w:val="00E21933"/>
    <w:rsid w:val="00E23205"/>
    <w:rsid w:val="00E267FA"/>
    <w:rsid w:val="00E274B0"/>
    <w:rsid w:val="00E351C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5BCC"/>
    <w:rsid w:val="00EA71DE"/>
    <w:rsid w:val="00EB0037"/>
    <w:rsid w:val="00EC0873"/>
    <w:rsid w:val="00EC4418"/>
    <w:rsid w:val="00EC671B"/>
    <w:rsid w:val="00EC6A0F"/>
    <w:rsid w:val="00EC73D1"/>
    <w:rsid w:val="00EC7551"/>
    <w:rsid w:val="00EC7653"/>
    <w:rsid w:val="00ED0A38"/>
    <w:rsid w:val="00ED11A8"/>
    <w:rsid w:val="00ED1AF3"/>
    <w:rsid w:val="00ED3A8D"/>
    <w:rsid w:val="00ED78D7"/>
    <w:rsid w:val="00ED7CE3"/>
    <w:rsid w:val="00EE0110"/>
    <w:rsid w:val="00EE09B9"/>
    <w:rsid w:val="00EE3D7D"/>
    <w:rsid w:val="00EF434B"/>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100C"/>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9D3"/>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2423"/>
    <w:rsid w:val="00FF412B"/>
    <w:rsid w:val="00FF663E"/>
    <w:rsid w:val="019E498E"/>
    <w:rsid w:val="025AE473"/>
    <w:rsid w:val="03946A4F"/>
    <w:rsid w:val="040F2597"/>
    <w:rsid w:val="04189C71"/>
    <w:rsid w:val="046FD8F4"/>
    <w:rsid w:val="09D965B6"/>
    <w:rsid w:val="0A060EC2"/>
    <w:rsid w:val="0BFC2448"/>
    <w:rsid w:val="0D0DDB95"/>
    <w:rsid w:val="12DA83B4"/>
    <w:rsid w:val="12EDE3AF"/>
    <w:rsid w:val="13671F9F"/>
    <w:rsid w:val="13CF9F79"/>
    <w:rsid w:val="172D739C"/>
    <w:rsid w:val="173A1BE7"/>
    <w:rsid w:val="17D6BC79"/>
    <w:rsid w:val="18FA30F6"/>
    <w:rsid w:val="1B7CC787"/>
    <w:rsid w:val="218BC219"/>
    <w:rsid w:val="230EB843"/>
    <w:rsid w:val="24115379"/>
    <w:rsid w:val="2449FD27"/>
    <w:rsid w:val="2639C03D"/>
    <w:rsid w:val="26B4E42B"/>
    <w:rsid w:val="2A8325AE"/>
    <w:rsid w:val="2EB14AEF"/>
    <w:rsid w:val="300C1E52"/>
    <w:rsid w:val="3038E61A"/>
    <w:rsid w:val="328C15F1"/>
    <w:rsid w:val="32996740"/>
    <w:rsid w:val="32EB59C5"/>
    <w:rsid w:val="33CF5581"/>
    <w:rsid w:val="346E01C9"/>
    <w:rsid w:val="3609D22A"/>
    <w:rsid w:val="394172EC"/>
    <w:rsid w:val="3DE9C0B1"/>
    <w:rsid w:val="3FB8A1F6"/>
    <w:rsid w:val="413DD1F7"/>
    <w:rsid w:val="42A7BE30"/>
    <w:rsid w:val="42D29975"/>
    <w:rsid w:val="42F06CD5"/>
    <w:rsid w:val="43220D8E"/>
    <w:rsid w:val="443A7315"/>
    <w:rsid w:val="44757A72"/>
    <w:rsid w:val="44EF851D"/>
    <w:rsid w:val="45394B86"/>
    <w:rsid w:val="464BC3FD"/>
    <w:rsid w:val="46B696B5"/>
    <w:rsid w:val="4811B85C"/>
    <w:rsid w:val="48526716"/>
    <w:rsid w:val="4ACD8CD2"/>
    <w:rsid w:val="4B561B81"/>
    <w:rsid w:val="4C280F9C"/>
    <w:rsid w:val="4C9724FE"/>
    <w:rsid w:val="4EFD056E"/>
    <w:rsid w:val="546267EC"/>
    <w:rsid w:val="546553CC"/>
    <w:rsid w:val="57013FE5"/>
    <w:rsid w:val="597E2C09"/>
    <w:rsid w:val="59CED326"/>
    <w:rsid w:val="5ADEF5D7"/>
    <w:rsid w:val="5B02CD46"/>
    <w:rsid w:val="5D87E35E"/>
    <w:rsid w:val="5E3A6E08"/>
    <w:rsid w:val="6035698A"/>
    <w:rsid w:val="630DDF2B"/>
    <w:rsid w:val="6711F8F6"/>
    <w:rsid w:val="68CA9605"/>
    <w:rsid w:val="6978E202"/>
    <w:rsid w:val="6A666666"/>
    <w:rsid w:val="6C86B2B6"/>
    <w:rsid w:val="6C9B9914"/>
    <w:rsid w:val="6F2FD78D"/>
    <w:rsid w:val="708FFD76"/>
    <w:rsid w:val="781F8404"/>
    <w:rsid w:val="78D20EAE"/>
    <w:rsid w:val="79BB5465"/>
    <w:rsid w:val="7A0B9C76"/>
    <w:rsid w:val="7EA2BA5C"/>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rsid w:val="004253BA"/>
    <w:rPr>
      <w:color w:val="605E5C"/>
      <w:shd w:val="clear" w:color="auto" w:fill="E1DFDD"/>
    </w:rPr>
  </w:style>
  <w:style w:type="paragraph" w:styleId="Revision">
    <w:name w:val="Revision"/>
    <w:hidden/>
    <w:uiPriority w:val="99"/>
    <w:semiHidden/>
    <w:rsid w:val="00AC7A1D"/>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grove/krane/gmk5250xl-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0447-27F8-4E0F-BF13-11BBE658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68BCAEEB-926A-4F31-A519-D2766B65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590</Words>
  <Characters>3368</Characters>
  <Application>Microsoft Office Word</Application>
  <DocSecurity>0</DocSecurity>
  <Lines>28</Lines>
  <Paragraphs>7</Paragraphs>
  <ScaleCrop>false</ScaleCrop>
  <Company>Lippincott Mercer</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4</cp:revision>
  <cp:lastPrinted>2014-03-31T14:21:00Z</cp:lastPrinted>
  <dcterms:created xsi:type="dcterms:W3CDTF">2023-02-15T15:47:00Z</dcterms:created>
  <dcterms:modified xsi:type="dcterms:W3CDTF">2023-02-17T22:36:00Z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