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8D259" w14:textId="77777777" w:rsidR="0092578F" w:rsidRPr="00670B64" w:rsidRDefault="00766D7F" w:rsidP="3374BF90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670B64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1E231F8F" wp14:editId="447E627A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0286" w:rsidRPr="00670B64">
        <w:rPr>
          <w:rFonts w:ascii="Verdana" w:hAnsi="Verdana"/>
          <w:color w:val="ED1C2A"/>
          <w:sz w:val="30"/>
          <w:szCs w:val="30"/>
        </w:rPr>
        <w:softHyphen/>
      </w:r>
      <w:r w:rsidR="0078732C" w:rsidRPr="00670B64">
        <w:rPr>
          <w:rFonts w:ascii="Verdana" w:hAnsi="Verdana"/>
          <w:color w:val="ED1C2A"/>
          <w:sz w:val="30"/>
          <w:szCs w:val="30"/>
        </w:rPr>
        <w:t xml:space="preserve"> NEWS RELEASE</w:t>
      </w:r>
    </w:p>
    <w:p w14:paraId="0B5A8676" w14:textId="58283C37" w:rsidR="0092578F" w:rsidRPr="00670B64" w:rsidRDefault="0039064C" w:rsidP="791F3BE8">
      <w:pPr>
        <w:spacing w:line="276" w:lineRule="auto"/>
        <w:jc w:val="right"/>
        <w:outlineLvl w:val="0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September</w:t>
      </w:r>
      <w:r w:rsidR="00DE4102" w:rsidRPr="00670B64">
        <w:rPr>
          <w:rFonts w:ascii="Verdana" w:hAnsi="Verdana"/>
          <w:color w:val="41525C"/>
          <w:sz w:val="18"/>
          <w:szCs w:val="18"/>
        </w:rPr>
        <w:t xml:space="preserve"> </w:t>
      </w:r>
      <w:r w:rsidR="00AF4F7E">
        <w:rPr>
          <w:rFonts w:ascii="Verdana" w:hAnsi="Verdana"/>
          <w:color w:val="41525C"/>
          <w:sz w:val="18"/>
          <w:szCs w:val="18"/>
        </w:rPr>
        <w:t>21</w:t>
      </w:r>
      <w:r w:rsidR="00DE4102" w:rsidRPr="00670B64">
        <w:rPr>
          <w:rFonts w:ascii="Verdana" w:hAnsi="Verdana"/>
          <w:color w:val="41525C"/>
          <w:sz w:val="18"/>
          <w:szCs w:val="18"/>
        </w:rPr>
        <w:t>,</w:t>
      </w:r>
      <w:r w:rsidR="3374BF90" w:rsidRPr="00670B64">
        <w:rPr>
          <w:rFonts w:ascii="Verdana" w:hAnsi="Verdana"/>
          <w:color w:val="41525C"/>
          <w:sz w:val="18"/>
          <w:szCs w:val="18"/>
        </w:rPr>
        <w:t xml:space="preserve"> 20</w:t>
      </w:r>
      <w:r w:rsidR="5FD4C496" w:rsidRPr="00670B64">
        <w:rPr>
          <w:rFonts w:ascii="Verdana" w:hAnsi="Verdana"/>
          <w:color w:val="41525C"/>
          <w:sz w:val="18"/>
          <w:szCs w:val="18"/>
        </w:rPr>
        <w:t>2</w:t>
      </w:r>
      <w:r w:rsidR="005776A3" w:rsidRPr="00670B64">
        <w:rPr>
          <w:rFonts w:ascii="Verdana" w:hAnsi="Verdana"/>
          <w:color w:val="41525C"/>
          <w:sz w:val="18"/>
          <w:szCs w:val="18"/>
        </w:rPr>
        <w:t>2</w:t>
      </w:r>
    </w:p>
    <w:p w14:paraId="2AE52686" w14:textId="77777777" w:rsidR="00164A29" w:rsidRPr="00670B64" w:rsidRDefault="00164A29" w:rsidP="00A44D46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39467039" w14:textId="77777777" w:rsidR="00101515" w:rsidRDefault="00101515" w:rsidP="00B0246E">
      <w:pPr>
        <w:spacing w:line="276" w:lineRule="auto"/>
        <w:outlineLvl w:val="0"/>
        <w:rPr>
          <w:rFonts w:ascii="Verdana" w:hAnsi="Verdana"/>
          <w:color w:val="ED1C2A"/>
          <w:sz w:val="30"/>
          <w:szCs w:val="30"/>
        </w:rPr>
      </w:pPr>
    </w:p>
    <w:p w14:paraId="0BD1C99B" w14:textId="65F44478" w:rsidR="00F96BCC" w:rsidRPr="00670B64" w:rsidRDefault="002C1808" w:rsidP="00B0246E">
      <w:pPr>
        <w:spacing w:line="276" w:lineRule="auto"/>
        <w:outlineLvl w:val="0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Series of</w:t>
      </w:r>
      <w:r w:rsidR="00992F21">
        <w:rPr>
          <w:rFonts w:ascii="Georgia" w:hAnsi="Georgia"/>
          <w:b/>
          <w:sz w:val="28"/>
          <w:szCs w:val="28"/>
        </w:rPr>
        <w:t xml:space="preserve"> updates</w:t>
      </w:r>
      <w:r w:rsidR="00EC5389" w:rsidRPr="00670B64">
        <w:rPr>
          <w:rFonts w:ascii="Georgia" w:hAnsi="Georgia"/>
          <w:b/>
          <w:sz w:val="28"/>
          <w:szCs w:val="28"/>
        </w:rPr>
        <w:t xml:space="preserve"> </w:t>
      </w:r>
      <w:r w:rsidR="00434F4A">
        <w:rPr>
          <w:rFonts w:ascii="Georgia" w:hAnsi="Georgia"/>
          <w:b/>
          <w:sz w:val="28"/>
          <w:szCs w:val="28"/>
        </w:rPr>
        <w:t>transforms</w:t>
      </w:r>
      <w:r w:rsidR="00EC5389" w:rsidRPr="00670B64">
        <w:rPr>
          <w:rFonts w:ascii="Georgia" w:hAnsi="Georgia"/>
          <w:b/>
          <w:sz w:val="28"/>
          <w:szCs w:val="28"/>
        </w:rPr>
        <w:t xml:space="preserve"> Manitowoc</w:t>
      </w:r>
      <w:r w:rsidR="00ED6AA1" w:rsidRPr="00670B64">
        <w:rPr>
          <w:rFonts w:ascii="Georgia" w:hAnsi="Georgia"/>
          <w:b/>
          <w:sz w:val="28"/>
          <w:szCs w:val="28"/>
        </w:rPr>
        <w:t>’s</w:t>
      </w:r>
      <w:r w:rsidR="00EC5389" w:rsidRPr="00670B64">
        <w:rPr>
          <w:rFonts w:ascii="Georgia" w:hAnsi="Georgia"/>
          <w:b/>
          <w:sz w:val="28"/>
          <w:szCs w:val="28"/>
        </w:rPr>
        <w:t xml:space="preserve"> </w:t>
      </w:r>
      <w:r w:rsidR="00D51C73" w:rsidRPr="00670B64">
        <w:rPr>
          <w:rFonts w:ascii="Georgia" w:hAnsi="Georgia"/>
          <w:b/>
          <w:sz w:val="28"/>
          <w:szCs w:val="28"/>
        </w:rPr>
        <w:t xml:space="preserve">popular </w:t>
      </w:r>
      <w:r w:rsidR="00EC5389" w:rsidRPr="00670B64">
        <w:rPr>
          <w:rFonts w:ascii="Georgia" w:hAnsi="Georgia"/>
          <w:b/>
          <w:sz w:val="28"/>
          <w:szCs w:val="28"/>
        </w:rPr>
        <w:t xml:space="preserve">Model 999 </w:t>
      </w:r>
      <w:r w:rsidR="00D51C73" w:rsidRPr="00670B64">
        <w:rPr>
          <w:rFonts w:ascii="Georgia" w:hAnsi="Georgia"/>
          <w:b/>
          <w:sz w:val="28"/>
          <w:szCs w:val="28"/>
        </w:rPr>
        <w:t>in</w:t>
      </w:r>
      <w:r w:rsidR="0008028A" w:rsidRPr="00670B64">
        <w:rPr>
          <w:rFonts w:ascii="Georgia" w:hAnsi="Georgia"/>
          <w:b/>
          <w:sz w:val="28"/>
          <w:szCs w:val="28"/>
        </w:rPr>
        <w:t>to</w:t>
      </w:r>
      <w:r w:rsidR="00EC5389" w:rsidRPr="00670B64">
        <w:rPr>
          <w:rFonts w:ascii="Georgia" w:hAnsi="Georgia"/>
          <w:b/>
          <w:sz w:val="28"/>
          <w:szCs w:val="28"/>
        </w:rPr>
        <w:t xml:space="preserve"> the </w:t>
      </w:r>
      <w:r w:rsidR="00D51C73" w:rsidRPr="00670B64">
        <w:rPr>
          <w:rFonts w:ascii="Georgia" w:hAnsi="Georgia"/>
          <w:b/>
          <w:sz w:val="28"/>
          <w:szCs w:val="28"/>
        </w:rPr>
        <w:t xml:space="preserve">new </w:t>
      </w:r>
      <w:r w:rsidR="00EC5389" w:rsidRPr="00670B64">
        <w:rPr>
          <w:rFonts w:ascii="Georgia" w:hAnsi="Georgia"/>
          <w:b/>
          <w:sz w:val="28"/>
          <w:szCs w:val="28"/>
        </w:rPr>
        <w:t>MLC250</w:t>
      </w:r>
    </w:p>
    <w:p w14:paraId="0A300957" w14:textId="77777777" w:rsidR="005776A3" w:rsidRPr="00670B64" w:rsidRDefault="005776A3" w:rsidP="00B0246E">
      <w:pPr>
        <w:spacing w:line="276" w:lineRule="auto"/>
        <w:outlineLvl w:val="0"/>
        <w:rPr>
          <w:rFonts w:ascii="Georgia" w:hAnsi="Georgia"/>
          <w:b/>
          <w:sz w:val="28"/>
          <w:szCs w:val="28"/>
        </w:rPr>
      </w:pPr>
    </w:p>
    <w:p w14:paraId="3AFAABBF" w14:textId="5B7C644F" w:rsidR="007B0BFA" w:rsidRPr="007B0BFA" w:rsidRDefault="00EC011A" w:rsidP="007B0BFA">
      <w:pPr>
        <w:pStyle w:val="ListParagraph"/>
        <w:numPr>
          <w:ilvl w:val="0"/>
          <w:numId w:val="3"/>
        </w:numPr>
        <w:spacing w:line="276" w:lineRule="auto"/>
        <w:rPr>
          <w:rFonts w:ascii="Georgia" w:eastAsia="Georgia" w:hAnsi="Georgia" w:cs="Georgia"/>
          <w:i/>
          <w:iCs/>
          <w:sz w:val="21"/>
          <w:szCs w:val="21"/>
          <w:lang w:val="en-US"/>
        </w:rPr>
      </w:pPr>
      <w:r>
        <w:rPr>
          <w:rFonts w:ascii="Georgia" w:eastAsia="Georgia" w:hAnsi="Georgia" w:cs="Georgia"/>
          <w:i/>
          <w:iCs/>
          <w:sz w:val="21"/>
          <w:szCs w:val="21"/>
          <w:lang w:val="en-US"/>
        </w:rPr>
        <w:t>Legacy 275-</w:t>
      </w:r>
      <w:r w:rsidR="00233B9D">
        <w:rPr>
          <w:rFonts w:ascii="Georgia" w:eastAsia="Georgia" w:hAnsi="Georgia" w:cs="Georgia"/>
          <w:i/>
          <w:iCs/>
          <w:sz w:val="21"/>
          <w:szCs w:val="21"/>
          <w:lang w:val="en-US"/>
        </w:rPr>
        <w:t>USt</w:t>
      </w:r>
      <w:r>
        <w:rPr>
          <w:rFonts w:ascii="Georgia" w:eastAsia="Georgia" w:hAnsi="Georgia" w:cs="Georgia"/>
          <w:i/>
          <w:iCs/>
          <w:sz w:val="21"/>
          <w:szCs w:val="21"/>
          <w:lang w:val="en-US"/>
        </w:rPr>
        <w:t xml:space="preserve"> crawler </w:t>
      </w:r>
      <w:r w:rsidR="004E4D4D">
        <w:rPr>
          <w:rFonts w:ascii="Georgia" w:eastAsia="Georgia" w:hAnsi="Georgia" w:cs="Georgia"/>
          <w:i/>
          <w:iCs/>
          <w:sz w:val="21"/>
          <w:szCs w:val="21"/>
          <w:lang w:val="en-US"/>
        </w:rPr>
        <w:t xml:space="preserve">gains </w:t>
      </w:r>
      <w:r w:rsidR="007B0BFA">
        <w:rPr>
          <w:rFonts w:ascii="Georgia" w:eastAsia="Georgia" w:hAnsi="Georgia" w:cs="Georgia"/>
          <w:i/>
          <w:iCs/>
          <w:sz w:val="21"/>
          <w:szCs w:val="21"/>
          <w:lang w:val="en-US"/>
        </w:rPr>
        <w:t>productivity updates drawn from the successful MLC range; b</w:t>
      </w:r>
      <w:proofErr w:type="spellStart"/>
      <w:r w:rsidR="60D96A7B" w:rsidRPr="007B0BFA">
        <w:rPr>
          <w:rFonts w:ascii="Georgia" w:hAnsi="Georgia" w:cs="Georgia"/>
          <w:i/>
          <w:iCs/>
          <w:sz w:val="21"/>
          <w:szCs w:val="21"/>
        </w:rPr>
        <w:t>oom</w:t>
      </w:r>
      <w:proofErr w:type="spellEnd"/>
      <w:r w:rsidR="60D96A7B" w:rsidRPr="007B0BFA">
        <w:rPr>
          <w:rFonts w:ascii="Georgia" w:hAnsi="Georgia" w:cs="Georgia"/>
          <w:i/>
          <w:iCs/>
          <w:sz w:val="21"/>
          <w:szCs w:val="21"/>
        </w:rPr>
        <w:t xml:space="preserve"> length and load charts </w:t>
      </w:r>
      <w:r w:rsidR="00910D68" w:rsidRPr="007B0BFA">
        <w:rPr>
          <w:rFonts w:ascii="Georgia" w:hAnsi="Georgia" w:cs="Georgia"/>
          <w:i/>
          <w:iCs/>
          <w:sz w:val="21"/>
          <w:szCs w:val="21"/>
        </w:rPr>
        <w:t xml:space="preserve">remain </w:t>
      </w:r>
      <w:r w:rsidR="007B0BFA">
        <w:rPr>
          <w:rFonts w:ascii="Georgia" w:hAnsi="Georgia" w:cs="Georgia"/>
          <w:i/>
          <w:iCs/>
          <w:sz w:val="21"/>
          <w:szCs w:val="21"/>
        </w:rPr>
        <w:t>unchanged from the 999.</w:t>
      </w:r>
    </w:p>
    <w:p w14:paraId="0D79072D" w14:textId="1A98DDA3" w:rsidR="00126162" w:rsidRPr="00126162" w:rsidRDefault="003D72E5" w:rsidP="00126162">
      <w:pPr>
        <w:pStyle w:val="ListParagraph"/>
        <w:numPr>
          <w:ilvl w:val="0"/>
          <w:numId w:val="3"/>
        </w:numPr>
        <w:spacing w:line="276" w:lineRule="auto"/>
        <w:rPr>
          <w:i/>
          <w:iCs/>
          <w:sz w:val="21"/>
          <w:szCs w:val="21"/>
          <w:lang w:val="en-US"/>
        </w:rPr>
      </w:pPr>
      <w:r>
        <w:rPr>
          <w:rFonts w:ascii="Georgia" w:hAnsi="Georgia" w:cs="Georgia"/>
          <w:i/>
          <w:iCs/>
          <w:sz w:val="21"/>
          <w:szCs w:val="21"/>
          <w:lang w:val="en-US"/>
        </w:rPr>
        <w:t>Manitowoc</w:t>
      </w:r>
      <w:r w:rsidR="00A479F4">
        <w:rPr>
          <w:rFonts w:ascii="Georgia" w:hAnsi="Georgia" w:cs="Georgia"/>
          <w:i/>
          <w:iCs/>
          <w:sz w:val="21"/>
          <w:szCs w:val="21"/>
          <w:lang w:val="en-US"/>
        </w:rPr>
        <w:t>’s</w:t>
      </w:r>
      <w:r>
        <w:rPr>
          <w:rFonts w:ascii="Georgia" w:hAnsi="Georgia" w:cs="Georgia"/>
          <w:i/>
          <w:iCs/>
          <w:sz w:val="21"/>
          <w:szCs w:val="21"/>
          <w:lang w:val="en-US"/>
        </w:rPr>
        <w:t xml:space="preserve"> </w:t>
      </w:r>
      <w:r w:rsidRPr="003D72E5">
        <w:rPr>
          <w:rFonts w:ascii="Georgia" w:hAnsi="Georgia" w:cs="Georgia"/>
          <w:i/>
          <w:iCs/>
          <w:sz w:val="21"/>
          <w:szCs w:val="21"/>
          <w:lang w:val="en-US"/>
        </w:rPr>
        <w:t>Crane Control System (CCS)</w:t>
      </w:r>
      <w:r>
        <w:rPr>
          <w:rFonts w:ascii="Georgia" w:hAnsi="Georgia" w:cs="Georgia"/>
          <w:i/>
          <w:iCs/>
          <w:sz w:val="21"/>
          <w:szCs w:val="21"/>
          <w:lang w:val="en-US"/>
        </w:rPr>
        <w:t xml:space="preserve"> offers</w:t>
      </w:r>
      <w:r w:rsidRPr="003D72E5">
        <w:rPr>
          <w:rFonts w:ascii="Georgia" w:hAnsi="Georgia" w:cs="Georgia"/>
          <w:i/>
          <w:iCs/>
          <w:sz w:val="21"/>
          <w:szCs w:val="21"/>
          <w:lang w:val="en-US"/>
        </w:rPr>
        <w:t xml:space="preserve"> a user-friendly interface, full graphic display,</w:t>
      </w:r>
      <w:r>
        <w:rPr>
          <w:rFonts w:ascii="Georgia" w:hAnsi="Georgia" w:cs="Georgia"/>
          <w:i/>
          <w:iCs/>
          <w:sz w:val="21"/>
          <w:szCs w:val="21"/>
          <w:lang w:val="en-US"/>
        </w:rPr>
        <w:t xml:space="preserve"> and</w:t>
      </w:r>
      <w:r w:rsidR="00F87392">
        <w:rPr>
          <w:rFonts w:ascii="Georgia" w:hAnsi="Georgia" w:cs="Georgia"/>
          <w:i/>
          <w:iCs/>
          <w:sz w:val="21"/>
          <w:szCs w:val="21"/>
          <w:lang w:val="en-US"/>
        </w:rPr>
        <w:t xml:space="preserve"> </w:t>
      </w:r>
      <w:r w:rsidR="00C14235">
        <w:rPr>
          <w:rFonts w:ascii="Georgia" w:hAnsi="Georgia" w:cs="Georgia"/>
          <w:i/>
          <w:iCs/>
          <w:sz w:val="21"/>
          <w:szCs w:val="21"/>
          <w:lang w:val="en-US"/>
        </w:rPr>
        <w:t xml:space="preserve">intuitive </w:t>
      </w:r>
      <w:r w:rsidRPr="003D72E5">
        <w:rPr>
          <w:rFonts w:ascii="Georgia" w:hAnsi="Georgia" w:cs="Georgia"/>
          <w:i/>
          <w:iCs/>
          <w:sz w:val="21"/>
          <w:szCs w:val="21"/>
          <w:lang w:val="en-US"/>
        </w:rPr>
        <w:t>controls</w:t>
      </w:r>
      <w:r>
        <w:rPr>
          <w:rFonts w:ascii="Georgia" w:hAnsi="Georgia" w:cs="Georgia"/>
          <w:i/>
          <w:iCs/>
          <w:sz w:val="21"/>
          <w:szCs w:val="21"/>
          <w:lang w:val="en-US"/>
        </w:rPr>
        <w:t>.</w:t>
      </w:r>
    </w:p>
    <w:p w14:paraId="0A7FC860" w14:textId="2277ABC1" w:rsidR="0032042D" w:rsidRPr="00126162" w:rsidRDefault="00FB7525" w:rsidP="00126162">
      <w:pPr>
        <w:pStyle w:val="ListParagraph"/>
        <w:numPr>
          <w:ilvl w:val="0"/>
          <w:numId w:val="3"/>
        </w:numPr>
        <w:spacing w:line="276" w:lineRule="auto"/>
        <w:rPr>
          <w:i/>
          <w:iCs/>
          <w:sz w:val="21"/>
          <w:szCs w:val="21"/>
          <w:lang w:val="en-US"/>
        </w:rPr>
      </w:pPr>
      <w:r>
        <w:rPr>
          <w:rFonts w:ascii="Georgia" w:hAnsi="Georgia" w:cs="Georgia"/>
          <w:i/>
          <w:iCs/>
          <w:sz w:val="21"/>
          <w:szCs w:val="21"/>
          <w:lang w:val="en-US"/>
        </w:rPr>
        <w:t>A w</w:t>
      </w:r>
      <w:r w:rsidR="00136F61">
        <w:rPr>
          <w:rFonts w:ascii="Georgia" w:hAnsi="Georgia" w:cs="Georgia"/>
          <w:i/>
          <w:iCs/>
          <w:sz w:val="21"/>
          <w:szCs w:val="21"/>
          <w:lang w:val="en-US"/>
        </w:rPr>
        <w:t>ider ca</w:t>
      </w:r>
      <w:r>
        <w:rPr>
          <w:rFonts w:ascii="Georgia" w:hAnsi="Georgia" w:cs="Georgia"/>
          <w:i/>
          <w:iCs/>
          <w:sz w:val="21"/>
          <w:szCs w:val="21"/>
          <w:lang w:val="en-US"/>
        </w:rPr>
        <w:t xml:space="preserve">b, </w:t>
      </w:r>
      <w:r w:rsidR="003A0A83">
        <w:rPr>
          <w:rFonts w:ascii="Georgia" w:hAnsi="Georgia" w:cs="Georgia"/>
          <w:i/>
          <w:iCs/>
          <w:sz w:val="21"/>
          <w:szCs w:val="21"/>
          <w:lang w:val="en-US"/>
        </w:rPr>
        <w:t xml:space="preserve">with up to 20° </w:t>
      </w:r>
      <w:r w:rsidR="00A50B4F">
        <w:rPr>
          <w:rFonts w:ascii="Georgia" w:hAnsi="Georgia" w:cs="Georgia"/>
          <w:i/>
          <w:iCs/>
          <w:sz w:val="21"/>
          <w:szCs w:val="21"/>
          <w:lang w:val="en-US"/>
        </w:rPr>
        <w:t>tilt</w:t>
      </w:r>
      <w:r w:rsidR="00011988">
        <w:rPr>
          <w:rFonts w:ascii="Georgia" w:hAnsi="Georgia" w:cs="Georgia"/>
          <w:i/>
          <w:iCs/>
          <w:sz w:val="21"/>
          <w:szCs w:val="21"/>
          <w:lang w:val="en-US"/>
        </w:rPr>
        <w:t>,</w:t>
      </w:r>
      <w:r w:rsidR="00A50B4F">
        <w:rPr>
          <w:rFonts w:ascii="Georgia" w:hAnsi="Georgia" w:cs="Georgia"/>
          <w:i/>
          <w:iCs/>
          <w:sz w:val="21"/>
          <w:szCs w:val="21"/>
          <w:lang w:val="en-US"/>
        </w:rPr>
        <w:t xml:space="preserve"> and</w:t>
      </w:r>
      <w:r w:rsidR="00136F61">
        <w:rPr>
          <w:rFonts w:ascii="Georgia" w:hAnsi="Georgia" w:cs="Georgia"/>
          <w:i/>
          <w:iCs/>
          <w:sz w:val="21"/>
          <w:szCs w:val="21"/>
          <w:lang w:val="en-US"/>
        </w:rPr>
        <w:t xml:space="preserve"> </w:t>
      </w:r>
      <w:r w:rsidR="005E0204">
        <w:rPr>
          <w:rFonts w:ascii="Georgia" w:hAnsi="Georgia" w:cs="Georgia"/>
          <w:i/>
          <w:iCs/>
          <w:sz w:val="21"/>
          <w:szCs w:val="21"/>
          <w:lang w:val="en-US"/>
        </w:rPr>
        <w:t>ample access to service compartments</w:t>
      </w:r>
      <w:r w:rsidR="003B5198">
        <w:rPr>
          <w:rFonts w:ascii="Georgia" w:hAnsi="Georgia" w:cs="Georgia"/>
          <w:i/>
          <w:iCs/>
          <w:sz w:val="21"/>
          <w:szCs w:val="21"/>
          <w:lang w:val="en-US"/>
        </w:rPr>
        <w:t xml:space="preserve"> </w:t>
      </w:r>
      <w:r>
        <w:rPr>
          <w:rFonts w:ascii="Georgia" w:hAnsi="Georgia" w:cs="Georgia"/>
          <w:i/>
          <w:iCs/>
          <w:sz w:val="21"/>
          <w:szCs w:val="21"/>
          <w:lang w:val="en-US"/>
        </w:rPr>
        <w:t xml:space="preserve">improve ergonomics for </w:t>
      </w:r>
      <w:r w:rsidR="00FA6E0A">
        <w:rPr>
          <w:rFonts w:ascii="Georgia" w:hAnsi="Georgia" w:cs="Georgia"/>
          <w:i/>
          <w:iCs/>
          <w:sz w:val="21"/>
          <w:szCs w:val="21"/>
          <w:lang w:val="en-US"/>
        </w:rPr>
        <w:t>operator</w:t>
      </w:r>
      <w:r>
        <w:rPr>
          <w:rFonts w:ascii="Georgia" w:hAnsi="Georgia" w:cs="Georgia"/>
          <w:i/>
          <w:iCs/>
          <w:sz w:val="21"/>
          <w:szCs w:val="21"/>
          <w:lang w:val="en-US"/>
        </w:rPr>
        <w:t>s</w:t>
      </w:r>
      <w:r w:rsidR="00D31184">
        <w:rPr>
          <w:rFonts w:ascii="Georgia" w:hAnsi="Georgia" w:cs="Georgia"/>
          <w:i/>
          <w:iCs/>
          <w:sz w:val="21"/>
          <w:szCs w:val="21"/>
          <w:lang w:val="en-US"/>
        </w:rPr>
        <w:t xml:space="preserve"> </w:t>
      </w:r>
      <w:r w:rsidR="00FA6E0A">
        <w:rPr>
          <w:rFonts w:ascii="Georgia" w:hAnsi="Georgia" w:cs="Georgia"/>
          <w:i/>
          <w:iCs/>
          <w:sz w:val="21"/>
          <w:szCs w:val="21"/>
          <w:lang w:val="en-US"/>
        </w:rPr>
        <w:t>and tech</w:t>
      </w:r>
      <w:r>
        <w:rPr>
          <w:rFonts w:ascii="Georgia" w:hAnsi="Georgia" w:cs="Georgia"/>
          <w:i/>
          <w:iCs/>
          <w:sz w:val="21"/>
          <w:szCs w:val="21"/>
          <w:lang w:val="en-US"/>
        </w:rPr>
        <w:t>s</w:t>
      </w:r>
      <w:r w:rsidR="000C1C07">
        <w:rPr>
          <w:rFonts w:ascii="Georgia" w:hAnsi="Georgia" w:cs="Georgia"/>
          <w:i/>
          <w:iCs/>
          <w:sz w:val="21"/>
          <w:szCs w:val="21"/>
          <w:lang w:val="en-US"/>
        </w:rPr>
        <w:t>.</w:t>
      </w:r>
    </w:p>
    <w:p w14:paraId="1CEB5DAF" w14:textId="77777777" w:rsidR="00F86215" w:rsidRPr="00670B64" w:rsidRDefault="00F86215" w:rsidP="00B0246E">
      <w:pPr>
        <w:spacing w:line="276" w:lineRule="auto"/>
        <w:rPr>
          <w:rFonts w:ascii="Georgia" w:hAnsi="Georgia"/>
          <w:sz w:val="21"/>
          <w:szCs w:val="21"/>
        </w:rPr>
      </w:pPr>
    </w:p>
    <w:p w14:paraId="6ED8320E" w14:textId="3357F3E1" w:rsidR="00B0104B" w:rsidRDefault="00217BEF" w:rsidP="00D25459">
      <w:pPr>
        <w:shd w:val="clear" w:color="auto" w:fill="FFFFFF" w:themeFill="background1"/>
        <w:spacing w:line="276" w:lineRule="auto"/>
        <w:rPr>
          <w:rFonts w:ascii="Georgia" w:hAnsi="Georgia"/>
          <w:color w:val="222222"/>
          <w:sz w:val="21"/>
          <w:szCs w:val="21"/>
        </w:rPr>
      </w:pPr>
      <w:r>
        <w:rPr>
          <w:rFonts w:ascii="Georgia" w:hAnsi="Georgia"/>
          <w:color w:val="222222"/>
          <w:sz w:val="21"/>
          <w:szCs w:val="21"/>
        </w:rPr>
        <w:t xml:space="preserve">The </w:t>
      </w:r>
      <w:r w:rsidR="00D31184">
        <w:rPr>
          <w:rFonts w:ascii="Georgia" w:hAnsi="Georgia"/>
          <w:color w:val="222222"/>
          <w:sz w:val="21"/>
          <w:szCs w:val="21"/>
        </w:rPr>
        <w:t>Manitowoc</w:t>
      </w:r>
      <w:r>
        <w:rPr>
          <w:rFonts w:ascii="Georgia" w:hAnsi="Georgia"/>
          <w:color w:val="222222"/>
          <w:sz w:val="21"/>
          <w:szCs w:val="21"/>
        </w:rPr>
        <w:t xml:space="preserve"> 999</w:t>
      </w:r>
      <w:r w:rsidR="009B6FF3">
        <w:rPr>
          <w:rFonts w:ascii="Georgia" w:hAnsi="Georgia"/>
          <w:color w:val="222222"/>
          <w:sz w:val="21"/>
          <w:szCs w:val="21"/>
        </w:rPr>
        <w:t>,</w:t>
      </w:r>
      <w:r w:rsidR="00D31184">
        <w:rPr>
          <w:rFonts w:ascii="Georgia" w:hAnsi="Georgia"/>
          <w:color w:val="222222"/>
          <w:sz w:val="21"/>
          <w:szCs w:val="21"/>
        </w:rPr>
        <w:t xml:space="preserve"> </w:t>
      </w:r>
      <w:r w:rsidR="009B6FF3">
        <w:rPr>
          <w:rFonts w:ascii="Georgia" w:hAnsi="Georgia"/>
          <w:color w:val="222222"/>
          <w:sz w:val="21"/>
          <w:szCs w:val="21"/>
        </w:rPr>
        <w:t>regarded as the contractor’s choice in the 275-</w:t>
      </w:r>
      <w:r w:rsidR="009F70EF">
        <w:rPr>
          <w:rFonts w:ascii="Georgia" w:hAnsi="Georgia"/>
          <w:color w:val="222222"/>
          <w:sz w:val="21"/>
          <w:szCs w:val="21"/>
        </w:rPr>
        <w:t>USt</w:t>
      </w:r>
      <w:r w:rsidR="009B6FF3">
        <w:rPr>
          <w:rFonts w:ascii="Georgia" w:hAnsi="Georgia"/>
          <w:color w:val="222222"/>
          <w:sz w:val="21"/>
          <w:szCs w:val="21"/>
        </w:rPr>
        <w:t xml:space="preserve"> crawler class</w:t>
      </w:r>
      <w:r w:rsidR="0005571E">
        <w:rPr>
          <w:rFonts w:ascii="Georgia" w:hAnsi="Georgia"/>
          <w:color w:val="222222"/>
          <w:sz w:val="21"/>
          <w:szCs w:val="21"/>
        </w:rPr>
        <w:t xml:space="preserve"> for over two decades</w:t>
      </w:r>
      <w:r w:rsidR="009B6FF3">
        <w:rPr>
          <w:rFonts w:ascii="Georgia" w:hAnsi="Georgia"/>
          <w:color w:val="222222"/>
          <w:sz w:val="21"/>
          <w:szCs w:val="21"/>
        </w:rPr>
        <w:t xml:space="preserve">, </w:t>
      </w:r>
      <w:r w:rsidR="0005571E">
        <w:rPr>
          <w:rFonts w:ascii="Georgia" w:hAnsi="Georgia"/>
          <w:color w:val="222222"/>
          <w:sz w:val="21"/>
          <w:szCs w:val="21"/>
        </w:rPr>
        <w:t>extends its</w:t>
      </w:r>
      <w:r w:rsidR="009B6FF3">
        <w:rPr>
          <w:rFonts w:ascii="Georgia" w:hAnsi="Georgia"/>
          <w:color w:val="222222"/>
          <w:sz w:val="21"/>
          <w:szCs w:val="21"/>
        </w:rPr>
        <w:t xml:space="preserve"> reign</w:t>
      </w:r>
      <w:r w:rsidR="003E6BCB">
        <w:rPr>
          <w:rFonts w:ascii="Georgia" w:hAnsi="Georgia"/>
          <w:color w:val="222222"/>
          <w:sz w:val="21"/>
          <w:szCs w:val="21"/>
        </w:rPr>
        <w:t xml:space="preserve"> </w:t>
      </w:r>
      <w:r w:rsidR="00A313C5">
        <w:rPr>
          <w:rFonts w:ascii="Georgia" w:hAnsi="Georgia"/>
          <w:color w:val="222222"/>
          <w:sz w:val="21"/>
          <w:szCs w:val="21"/>
        </w:rPr>
        <w:t xml:space="preserve">to </w:t>
      </w:r>
      <w:r w:rsidR="0005571E">
        <w:rPr>
          <w:rFonts w:ascii="Georgia" w:hAnsi="Georgia"/>
          <w:color w:val="222222"/>
          <w:sz w:val="21"/>
          <w:szCs w:val="21"/>
        </w:rPr>
        <w:t xml:space="preserve">the next generation </w:t>
      </w:r>
      <w:r w:rsidR="00FD0200">
        <w:rPr>
          <w:rFonts w:ascii="Georgia" w:hAnsi="Georgia"/>
          <w:color w:val="222222"/>
          <w:sz w:val="21"/>
          <w:szCs w:val="21"/>
        </w:rPr>
        <w:t xml:space="preserve">with </w:t>
      </w:r>
      <w:r w:rsidR="007D49B1">
        <w:rPr>
          <w:rFonts w:ascii="Georgia" w:hAnsi="Georgia"/>
          <w:color w:val="222222"/>
          <w:sz w:val="21"/>
          <w:szCs w:val="21"/>
        </w:rPr>
        <w:t>the introduction of the new MLC250</w:t>
      </w:r>
      <w:r w:rsidR="0005571E">
        <w:rPr>
          <w:rFonts w:ascii="Georgia" w:hAnsi="Georgia"/>
          <w:color w:val="222222"/>
          <w:sz w:val="21"/>
          <w:szCs w:val="21"/>
        </w:rPr>
        <w:t>.</w:t>
      </w:r>
    </w:p>
    <w:p w14:paraId="1AB2DE6A" w14:textId="77777777" w:rsidR="0048013B" w:rsidRDefault="0048013B" w:rsidP="0048013B">
      <w:pPr>
        <w:shd w:val="clear" w:color="auto" w:fill="FFFFFF" w:themeFill="background1"/>
        <w:spacing w:line="276" w:lineRule="auto"/>
        <w:rPr>
          <w:rFonts w:ascii="Georgia" w:hAnsi="Georgia"/>
          <w:color w:val="222222"/>
          <w:sz w:val="21"/>
          <w:szCs w:val="21"/>
        </w:rPr>
      </w:pPr>
    </w:p>
    <w:p w14:paraId="5F665EA8" w14:textId="0A867BA8" w:rsidR="008612B4" w:rsidRDefault="0048013B" w:rsidP="00D25459">
      <w:pPr>
        <w:shd w:val="clear" w:color="auto" w:fill="FFFFFF" w:themeFill="background1"/>
        <w:spacing w:line="276" w:lineRule="auto"/>
        <w:rPr>
          <w:rFonts w:ascii="Georgia" w:hAnsi="Georgia"/>
          <w:color w:val="222222"/>
          <w:sz w:val="21"/>
          <w:szCs w:val="21"/>
        </w:rPr>
      </w:pPr>
      <w:r>
        <w:rPr>
          <w:rFonts w:ascii="Georgia" w:hAnsi="Georgia"/>
          <w:color w:val="222222"/>
          <w:sz w:val="21"/>
          <w:szCs w:val="21"/>
        </w:rPr>
        <w:t xml:space="preserve">The </w:t>
      </w:r>
      <w:r w:rsidR="00434F4A">
        <w:rPr>
          <w:rFonts w:ascii="Georgia" w:hAnsi="Georgia"/>
          <w:color w:val="222222"/>
          <w:sz w:val="21"/>
          <w:szCs w:val="21"/>
        </w:rPr>
        <w:t>new MLC250 includes</w:t>
      </w:r>
      <w:r>
        <w:rPr>
          <w:rFonts w:ascii="Georgia" w:hAnsi="Georgia"/>
          <w:color w:val="222222"/>
          <w:sz w:val="21"/>
          <w:szCs w:val="21"/>
        </w:rPr>
        <w:t xml:space="preserve"> significant updates</w:t>
      </w:r>
      <w:r w:rsidR="00434F4A">
        <w:rPr>
          <w:rFonts w:ascii="Georgia" w:hAnsi="Georgia"/>
          <w:color w:val="222222"/>
          <w:sz w:val="21"/>
          <w:szCs w:val="21"/>
        </w:rPr>
        <w:t xml:space="preserve"> while retaining </w:t>
      </w:r>
      <w:r>
        <w:rPr>
          <w:rFonts w:ascii="Georgia" w:hAnsi="Georgia"/>
          <w:color w:val="222222"/>
          <w:sz w:val="21"/>
          <w:szCs w:val="21"/>
        </w:rPr>
        <w:t xml:space="preserve">the characteristics that have </w:t>
      </w:r>
      <w:r w:rsidR="00434F4A">
        <w:rPr>
          <w:rFonts w:ascii="Georgia" w:hAnsi="Georgia"/>
          <w:color w:val="222222"/>
          <w:sz w:val="21"/>
          <w:szCs w:val="21"/>
        </w:rPr>
        <w:t>built the 999’s</w:t>
      </w:r>
      <w:r>
        <w:rPr>
          <w:rFonts w:ascii="Georgia" w:hAnsi="Georgia"/>
          <w:color w:val="222222"/>
          <w:sz w:val="21"/>
          <w:szCs w:val="21"/>
        </w:rPr>
        <w:t xml:space="preserve"> reputation in the infrastructure, refinery, and commercial building </w:t>
      </w:r>
      <w:r w:rsidR="00434F4A">
        <w:rPr>
          <w:rFonts w:ascii="Georgia" w:hAnsi="Georgia"/>
          <w:color w:val="222222"/>
          <w:sz w:val="21"/>
          <w:szCs w:val="21"/>
        </w:rPr>
        <w:t>end markets</w:t>
      </w:r>
      <w:r>
        <w:rPr>
          <w:rFonts w:ascii="Georgia" w:hAnsi="Georgia"/>
          <w:color w:val="222222"/>
          <w:sz w:val="21"/>
          <w:szCs w:val="21"/>
        </w:rPr>
        <w:t>. The</w:t>
      </w:r>
      <w:r w:rsidR="00427A4F" w:rsidRPr="49291C32">
        <w:rPr>
          <w:rFonts w:ascii="Georgia" w:hAnsi="Georgia"/>
          <w:color w:val="222222"/>
          <w:sz w:val="21"/>
          <w:szCs w:val="21"/>
        </w:rPr>
        <w:t xml:space="preserve"> improvements are designed to </w:t>
      </w:r>
      <w:r w:rsidR="00427A4F">
        <w:rPr>
          <w:rFonts w:ascii="Georgia" w:hAnsi="Georgia"/>
          <w:color w:val="222222"/>
          <w:sz w:val="21"/>
          <w:szCs w:val="21"/>
        </w:rPr>
        <w:t>make</w:t>
      </w:r>
      <w:r w:rsidR="00427A4F" w:rsidRPr="49291C32">
        <w:rPr>
          <w:rFonts w:ascii="Georgia" w:hAnsi="Georgia"/>
          <w:color w:val="222222"/>
          <w:sz w:val="21"/>
          <w:szCs w:val="21"/>
        </w:rPr>
        <w:t xml:space="preserve"> </w:t>
      </w:r>
      <w:r w:rsidR="00427A4F">
        <w:rPr>
          <w:rFonts w:ascii="Georgia" w:hAnsi="Georgia"/>
          <w:color w:val="222222"/>
          <w:sz w:val="21"/>
          <w:szCs w:val="21"/>
        </w:rPr>
        <w:t>operators</w:t>
      </w:r>
      <w:r w:rsidR="00427A4F" w:rsidRPr="49291C32">
        <w:rPr>
          <w:rFonts w:ascii="Georgia" w:hAnsi="Georgia"/>
          <w:color w:val="222222"/>
          <w:sz w:val="21"/>
          <w:szCs w:val="21"/>
        </w:rPr>
        <w:t xml:space="preserve"> </w:t>
      </w:r>
      <w:r w:rsidR="00427A4F">
        <w:rPr>
          <w:rFonts w:ascii="Georgia" w:hAnsi="Georgia"/>
          <w:color w:val="222222"/>
          <w:sz w:val="21"/>
          <w:szCs w:val="21"/>
        </w:rPr>
        <w:t>and service technicians</w:t>
      </w:r>
      <w:r w:rsidR="00427A4F" w:rsidRPr="49291C32">
        <w:rPr>
          <w:rFonts w:ascii="Georgia" w:hAnsi="Georgia"/>
          <w:color w:val="222222"/>
          <w:sz w:val="21"/>
          <w:szCs w:val="21"/>
        </w:rPr>
        <w:t xml:space="preserve"> </w:t>
      </w:r>
      <w:r w:rsidR="00A37981">
        <w:rPr>
          <w:rFonts w:ascii="Georgia" w:hAnsi="Georgia"/>
          <w:color w:val="222222"/>
          <w:sz w:val="21"/>
          <w:szCs w:val="21"/>
        </w:rPr>
        <w:t xml:space="preserve">work </w:t>
      </w:r>
      <w:r w:rsidR="00427A4F">
        <w:rPr>
          <w:rFonts w:ascii="Georgia" w:hAnsi="Georgia"/>
          <w:color w:val="222222"/>
          <w:sz w:val="21"/>
          <w:szCs w:val="21"/>
        </w:rPr>
        <w:t>more</w:t>
      </w:r>
      <w:r w:rsidR="00427A4F" w:rsidRPr="49291C32">
        <w:rPr>
          <w:rFonts w:ascii="Georgia" w:hAnsi="Georgia"/>
          <w:color w:val="222222"/>
          <w:sz w:val="21"/>
          <w:szCs w:val="21"/>
        </w:rPr>
        <w:t xml:space="preserve"> efficiently — and in greater comfort. </w:t>
      </w:r>
      <w:r w:rsidR="00434F4A" w:rsidRPr="00434F4A">
        <w:rPr>
          <w:rFonts w:ascii="Georgia" w:hAnsi="Georgia"/>
          <w:color w:val="222222"/>
          <w:sz w:val="21"/>
          <w:szCs w:val="21"/>
        </w:rPr>
        <w:t xml:space="preserve">Fleet owners benefit from the extra flexibility and cost savings offered by this crane </w:t>
      </w:r>
      <w:r w:rsidR="00894413">
        <w:rPr>
          <w:rFonts w:ascii="Georgia" w:hAnsi="Georgia"/>
          <w:color w:val="222222"/>
          <w:sz w:val="21"/>
          <w:szCs w:val="21"/>
        </w:rPr>
        <w:t>as</w:t>
      </w:r>
      <w:r w:rsidR="00434F4A" w:rsidRPr="00434F4A">
        <w:rPr>
          <w:rFonts w:ascii="Georgia" w:hAnsi="Georgia"/>
          <w:color w:val="222222"/>
          <w:sz w:val="21"/>
          <w:szCs w:val="21"/>
        </w:rPr>
        <w:t xml:space="preserve"> it shares parts with many of Manitowoc's legacy and current models.</w:t>
      </w:r>
    </w:p>
    <w:p w14:paraId="728365B4" w14:textId="77777777" w:rsidR="00602A02" w:rsidRDefault="00602A02" w:rsidP="49291C32">
      <w:pPr>
        <w:shd w:val="clear" w:color="auto" w:fill="FFFFFF" w:themeFill="background1"/>
        <w:spacing w:line="276" w:lineRule="auto"/>
        <w:rPr>
          <w:rFonts w:ascii="Georgia" w:hAnsi="Georgia"/>
          <w:color w:val="222222"/>
          <w:sz w:val="21"/>
          <w:szCs w:val="21"/>
        </w:rPr>
      </w:pPr>
    </w:p>
    <w:p w14:paraId="63476FB0" w14:textId="6A99281A" w:rsidR="00307266" w:rsidRPr="00670B64" w:rsidRDefault="00894413" w:rsidP="49291C32">
      <w:pPr>
        <w:shd w:val="clear" w:color="auto" w:fill="FFFFFF" w:themeFill="background1"/>
        <w:spacing w:line="276" w:lineRule="auto"/>
        <w:rPr>
          <w:rFonts w:ascii="Georgia" w:hAnsi="Georgia"/>
          <w:color w:val="222222"/>
          <w:sz w:val="21"/>
          <w:szCs w:val="21"/>
        </w:rPr>
      </w:pPr>
      <w:r>
        <w:rPr>
          <w:rFonts w:ascii="Georgia" w:hAnsi="Georgia"/>
          <w:color w:val="222222"/>
          <w:sz w:val="21"/>
          <w:szCs w:val="21"/>
        </w:rPr>
        <w:t>Key specifications largely</w:t>
      </w:r>
      <w:r w:rsidR="49291C32" w:rsidRPr="49291C32">
        <w:rPr>
          <w:rFonts w:ascii="Georgia" w:hAnsi="Georgia"/>
          <w:color w:val="222222"/>
          <w:sz w:val="21"/>
          <w:szCs w:val="21"/>
        </w:rPr>
        <w:t xml:space="preserve"> remain unchanged, with the new MLC250 </w:t>
      </w:r>
      <w:r w:rsidR="00827463" w:rsidRPr="00827463">
        <w:rPr>
          <w:rFonts w:ascii="Georgia" w:hAnsi="Georgia"/>
          <w:sz w:val="21"/>
          <w:szCs w:val="21"/>
        </w:rPr>
        <w:t>using</w:t>
      </w:r>
      <w:r w:rsidR="49291C32" w:rsidRPr="00827463">
        <w:rPr>
          <w:rFonts w:ascii="Georgia" w:hAnsi="Georgia"/>
          <w:sz w:val="21"/>
          <w:szCs w:val="21"/>
        </w:rPr>
        <w:t xml:space="preserve"> the same </w:t>
      </w:r>
      <w:r w:rsidR="004B795F" w:rsidRPr="00827463">
        <w:rPr>
          <w:rFonts w:ascii="Georgia" w:hAnsi="Georgia"/>
          <w:sz w:val="21"/>
          <w:szCs w:val="21"/>
        </w:rPr>
        <w:t xml:space="preserve">#82 boom sections </w:t>
      </w:r>
      <w:r w:rsidR="00827463" w:rsidRPr="00827463">
        <w:rPr>
          <w:rFonts w:ascii="Georgia" w:hAnsi="Georgia"/>
          <w:sz w:val="21"/>
          <w:szCs w:val="21"/>
        </w:rPr>
        <w:t>that provide a</w:t>
      </w:r>
      <w:r w:rsidR="004B795F" w:rsidRPr="00827463">
        <w:rPr>
          <w:rFonts w:ascii="Georgia" w:hAnsi="Georgia"/>
          <w:sz w:val="21"/>
          <w:szCs w:val="21"/>
        </w:rPr>
        <w:t xml:space="preserve"> max boom length of </w:t>
      </w:r>
      <w:r w:rsidR="49291C32" w:rsidRPr="00827463">
        <w:rPr>
          <w:rFonts w:ascii="Georgia" w:hAnsi="Georgia"/>
          <w:sz w:val="21"/>
          <w:szCs w:val="21"/>
        </w:rPr>
        <w:t>290 ft (88.4 m) and class-leading l</w:t>
      </w:r>
      <w:r w:rsidR="49291C32" w:rsidRPr="49291C32">
        <w:rPr>
          <w:rFonts w:ascii="Georgia" w:hAnsi="Georgia"/>
          <w:color w:val="222222"/>
          <w:sz w:val="21"/>
          <w:szCs w:val="21"/>
        </w:rPr>
        <w:t xml:space="preserve">oad charts. </w:t>
      </w:r>
    </w:p>
    <w:p w14:paraId="09C85B99" w14:textId="77777777" w:rsidR="00E008A7" w:rsidRDefault="00E008A7" w:rsidP="49291C32">
      <w:pPr>
        <w:shd w:val="clear" w:color="auto" w:fill="FFFFFF" w:themeFill="background1"/>
        <w:spacing w:line="276" w:lineRule="auto"/>
        <w:rPr>
          <w:rFonts w:ascii="Georgia" w:hAnsi="Georgia"/>
          <w:color w:val="222222"/>
          <w:sz w:val="21"/>
        </w:rPr>
      </w:pPr>
    </w:p>
    <w:p w14:paraId="4063C620" w14:textId="1D1C1FBF" w:rsidR="00307266" w:rsidRPr="00670B64" w:rsidRDefault="008F29BE" w:rsidP="49291C32">
      <w:pPr>
        <w:shd w:val="clear" w:color="auto" w:fill="FFFFFF" w:themeFill="background1"/>
        <w:spacing w:line="276" w:lineRule="auto"/>
        <w:rPr>
          <w:rFonts w:ascii="Georgia" w:hAnsi="Georgia"/>
          <w:color w:val="222222"/>
          <w:sz w:val="21"/>
          <w:szCs w:val="21"/>
        </w:rPr>
      </w:pPr>
      <w:r>
        <w:rPr>
          <w:rFonts w:ascii="Georgia" w:hAnsi="Georgia"/>
          <w:color w:val="222222"/>
          <w:sz w:val="21"/>
          <w:szCs w:val="21"/>
        </w:rPr>
        <w:t xml:space="preserve">One key change is the switch to open-loop hydraulics, versus the closed-loop system on the 999. </w:t>
      </w:r>
      <w:r w:rsidR="00D356E9">
        <w:rPr>
          <w:rFonts w:ascii="Georgia" w:hAnsi="Georgia"/>
          <w:sz w:val="21"/>
          <w:szCs w:val="21"/>
        </w:rPr>
        <w:t>Now,</w:t>
      </w:r>
      <w:r w:rsidR="49291C32" w:rsidRPr="49291C32">
        <w:rPr>
          <w:rFonts w:ascii="Georgia" w:hAnsi="Georgia"/>
          <w:sz w:val="21"/>
          <w:szCs w:val="21"/>
        </w:rPr>
        <w:t xml:space="preserve"> every main function (aside from swing) </w:t>
      </w:r>
      <w:r w:rsidR="00D356E9">
        <w:rPr>
          <w:rFonts w:ascii="Georgia" w:hAnsi="Georgia"/>
          <w:sz w:val="21"/>
          <w:szCs w:val="21"/>
        </w:rPr>
        <w:t xml:space="preserve">is </w:t>
      </w:r>
      <w:r w:rsidR="49291C32" w:rsidRPr="49291C32">
        <w:rPr>
          <w:rFonts w:ascii="Georgia" w:hAnsi="Georgia"/>
          <w:sz w:val="21"/>
          <w:szCs w:val="21"/>
        </w:rPr>
        <w:t>powered by the same two main pumps</w:t>
      </w:r>
      <w:r w:rsidR="00D356E9">
        <w:rPr>
          <w:rFonts w:ascii="Georgia" w:hAnsi="Georgia"/>
          <w:sz w:val="21"/>
          <w:szCs w:val="21"/>
        </w:rPr>
        <w:t>, reducing parasitic load.</w:t>
      </w:r>
      <w:r w:rsidR="49291C32" w:rsidRPr="49291C32">
        <w:rPr>
          <w:rFonts w:ascii="Georgia" w:hAnsi="Georgia"/>
          <w:sz w:val="21"/>
          <w:szCs w:val="21"/>
        </w:rPr>
        <w:t xml:space="preserve"> With fewer pumps constantly requiring power, operators </w:t>
      </w:r>
      <w:r w:rsidR="00D356E9">
        <w:rPr>
          <w:rFonts w:ascii="Georgia" w:hAnsi="Georgia"/>
          <w:sz w:val="21"/>
          <w:szCs w:val="21"/>
        </w:rPr>
        <w:t xml:space="preserve">will see </w:t>
      </w:r>
      <w:r w:rsidR="00A479F4">
        <w:rPr>
          <w:rFonts w:ascii="Georgia" w:hAnsi="Georgia"/>
          <w:sz w:val="21"/>
          <w:szCs w:val="21"/>
        </w:rPr>
        <w:t xml:space="preserve">a </w:t>
      </w:r>
      <w:r w:rsidR="00D356E9">
        <w:rPr>
          <w:rFonts w:ascii="Georgia" w:hAnsi="Georgia"/>
          <w:sz w:val="21"/>
          <w:szCs w:val="21"/>
        </w:rPr>
        <w:t xml:space="preserve">more robust </w:t>
      </w:r>
      <w:r w:rsidR="49291C32" w:rsidRPr="49291C32">
        <w:rPr>
          <w:rFonts w:ascii="Georgia" w:hAnsi="Georgia"/>
          <w:color w:val="222222"/>
          <w:sz w:val="21"/>
          <w:szCs w:val="21"/>
        </w:rPr>
        <w:t>overall hydraulic performance,</w:t>
      </w:r>
      <w:r w:rsidR="49291C32" w:rsidRPr="49291C32">
        <w:rPr>
          <w:rFonts w:ascii="Georgia" w:hAnsi="Georgia"/>
          <w:sz w:val="21"/>
          <w:szCs w:val="21"/>
        </w:rPr>
        <w:t xml:space="preserve"> along with </w:t>
      </w:r>
      <w:r w:rsidR="49291C32" w:rsidRPr="49291C32">
        <w:rPr>
          <w:rFonts w:ascii="Georgia" w:hAnsi="Georgia"/>
          <w:color w:val="222222"/>
          <w:sz w:val="21"/>
          <w:szCs w:val="21"/>
        </w:rPr>
        <w:t xml:space="preserve">faster </w:t>
      </w:r>
      <w:r w:rsidR="49291C32" w:rsidRPr="49291C32">
        <w:rPr>
          <w:rFonts w:ascii="Georgia" w:hAnsi="Georgia"/>
          <w:sz w:val="21"/>
          <w:szCs w:val="21"/>
        </w:rPr>
        <w:t>engine starting</w:t>
      </w:r>
      <w:r w:rsidR="49291C32" w:rsidRPr="49291C32">
        <w:rPr>
          <w:rFonts w:ascii="Georgia" w:hAnsi="Georgia"/>
          <w:color w:val="222222"/>
          <w:sz w:val="21"/>
          <w:szCs w:val="21"/>
        </w:rPr>
        <w:t xml:space="preserve"> in cold weather.</w:t>
      </w:r>
    </w:p>
    <w:p w14:paraId="3B7DE85B" w14:textId="1F19B22E" w:rsidR="00307266" w:rsidRPr="00670B64" w:rsidRDefault="00307266" w:rsidP="49291C32">
      <w:pPr>
        <w:shd w:val="clear" w:color="auto" w:fill="FFFFFF" w:themeFill="background1"/>
        <w:spacing w:line="276" w:lineRule="auto"/>
        <w:rPr>
          <w:rFonts w:ascii="Georgia" w:hAnsi="Georgia"/>
          <w:sz w:val="21"/>
          <w:szCs w:val="21"/>
        </w:rPr>
      </w:pPr>
    </w:p>
    <w:p w14:paraId="590FE810" w14:textId="10A44FD4" w:rsidR="00307266" w:rsidRPr="001C6A42" w:rsidRDefault="49291C32" w:rsidP="49291C32">
      <w:pPr>
        <w:shd w:val="clear" w:color="auto" w:fill="FFFFFF" w:themeFill="background1"/>
        <w:spacing w:line="276" w:lineRule="auto"/>
        <w:rPr>
          <w:rFonts w:ascii="Georgia" w:hAnsi="Georgia"/>
          <w:sz w:val="21"/>
          <w:szCs w:val="21"/>
        </w:rPr>
      </w:pPr>
      <w:r w:rsidRPr="49291C32">
        <w:rPr>
          <w:rFonts w:ascii="Georgia" w:hAnsi="Georgia"/>
          <w:sz w:val="21"/>
          <w:szCs w:val="21"/>
        </w:rPr>
        <w:t xml:space="preserve">That engine remains the </w:t>
      </w:r>
      <w:r w:rsidR="00B4079A">
        <w:rPr>
          <w:rFonts w:ascii="Georgia" w:hAnsi="Georgia"/>
          <w:sz w:val="21"/>
          <w:szCs w:val="21"/>
        </w:rPr>
        <w:t>durable</w:t>
      </w:r>
      <w:r w:rsidRPr="49291C32">
        <w:rPr>
          <w:rFonts w:ascii="Georgia" w:hAnsi="Georgia"/>
          <w:sz w:val="21"/>
          <w:szCs w:val="21"/>
        </w:rPr>
        <w:t xml:space="preserve"> Tier </w:t>
      </w:r>
      <w:r w:rsidRPr="001C6A42">
        <w:rPr>
          <w:rFonts w:ascii="Georgia" w:hAnsi="Georgia"/>
          <w:sz w:val="21"/>
          <w:szCs w:val="21"/>
        </w:rPr>
        <w:t xml:space="preserve">4F Cummins QSL9 that offers one of the best power-to-weight ratios in its </w:t>
      </w:r>
      <w:r w:rsidR="00D356E9" w:rsidRPr="001C6A42">
        <w:rPr>
          <w:rFonts w:ascii="Georgia" w:hAnsi="Georgia"/>
          <w:sz w:val="21"/>
          <w:szCs w:val="21"/>
        </w:rPr>
        <w:t>cla</w:t>
      </w:r>
      <w:r w:rsidR="00F87392" w:rsidRPr="001C6A42">
        <w:rPr>
          <w:rFonts w:ascii="Georgia" w:hAnsi="Georgia"/>
          <w:sz w:val="21"/>
          <w:szCs w:val="21"/>
        </w:rPr>
        <w:t xml:space="preserve">ss, now </w:t>
      </w:r>
      <w:r w:rsidRPr="001C6A42">
        <w:rPr>
          <w:rFonts w:ascii="Georgia" w:hAnsi="Georgia"/>
          <w:sz w:val="21"/>
          <w:szCs w:val="21"/>
        </w:rPr>
        <w:t xml:space="preserve">in </w:t>
      </w:r>
      <w:r w:rsidR="00D356E9" w:rsidRPr="001C6A42">
        <w:rPr>
          <w:rFonts w:ascii="Georgia" w:hAnsi="Georgia"/>
          <w:sz w:val="21"/>
          <w:szCs w:val="21"/>
        </w:rPr>
        <w:t>a more efficient</w:t>
      </w:r>
      <w:r w:rsidRPr="001C6A42">
        <w:rPr>
          <w:rFonts w:ascii="Georgia" w:hAnsi="Georgia"/>
          <w:sz w:val="21"/>
          <w:szCs w:val="21"/>
        </w:rPr>
        <w:t xml:space="preserve"> 340 hp @ 2100 RPM version that </w:t>
      </w:r>
      <w:r w:rsidR="00894413" w:rsidRPr="001C6A42">
        <w:rPr>
          <w:rFonts w:ascii="Georgia" w:hAnsi="Georgia"/>
          <w:sz w:val="21"/>
          <w:szCs w:val="21"/>
        </w:rPr>
        <w:t>complies</w:t>
      </w:r>
      <w:r w:rsidRPr="001C6A42">
        <w:rPr>
          <w:rFonts w:ascii="Georgia" w:hAnsi="Georgia"/>
          <w:sz w:val="21"/>
          <w:szCs w:val="21"/>
        </w:rPr>
        <w:t xml:space="preserve"> with EU Stage V regulations. </w:t>
      </w:r>
    </w:p>
    <w:p w14:paraId="0CF0CDF2" w14:textId="51026A61" w:rsidR="00307266" w:rsidRPr="00670B64" w:rsidRDefault="00307266" w:rsidP="49291C32">
      <w:pPr>
        <w:shd w:val="clear" w:color="auto" w:fill="FFFFFF" w:themeFill="background1"/>
        <w:spacing w:line="276" w:lineRule="auto"/>
        <w:rPr>
          <w:rFonts w:ascii="Georgia" w:hAnsi="Georgia"/>
          <w:color w:val="222222"/>
          <w:sz w:val="21"/>
          <w:szCs w:val="21"/>
        </w:rPr>
      </w:pPr>
    </w:p>
    <w:p w14:paraId="76BD43EC" w14:textId="674391B9" w:rsidR="00721DE7" w:rsidRDefault="49291C32" w:rsidP="001902B1">
      <w:pPr>
        <w:shd w:val="clear" w:color="auto" w:fill="FFFFFF" w:themeFill="background1"/>
        <w:spacing w:line="276" w:lineRule="auto"/>
        <w:rPr>
          <w:rFonts w:ascii="Georgia" w:hAnsi="Georgia"/>
          <w:sz w:val="21"/>
          <w:szCs w:val="21"/>
        </w:rPr>
      </w:pPr>
      <w:r w:rsidRPr="49291C32">
        <w:rPr>
          <w:rFonts w:ascii="Georgia" w:hAnsi="Georgia"/>
          <w:color w:val="222222"/>
          <w:sz w:val="21"/>
          <w:szCs w:val="21"/>
        </w:rPr>
        <w:t xml:space="preserve">Several major changes have been made to the </w:t>
      </w:r>
      <w:proofErr w:type="spellStart"/>
      <w:r w:rsidRPr="49291C32">
        <w:rPr>
          <w:rFonts w:ascii="Georgia" w:hAnsi="Georgia"/>
          <w:color w:val="222222"/>
          <w:sz w:val="21"/>
          <w:szCs w:val="21"/>
        </w:rPr>
        <w:t>carbody</w:t>
      </w:r>
      <w:proofErr w:type="spellEnd"/>
      <w:r w:rsidRPr="49291C32">
        <w:rPr>
          <w:rFonts w:ascii="Georgia" w:hAnsi="Georgia"/>
          <w:color w:val="222222"/>
          <w:sz w:val="21"/>
          <w:szCs w:val="21"/>
        </w:rPr>
        <w:t>.</w:t>
      </w:r>
      <w:r w:rsidR="008B57B7">
        <w:rPr>
          <w:rFonts w:ascii="Georgia" w:hAnsi="Georgia"/>
          <w:color w:val="222222"/>
          <w:sz w:val="21"/>
          <w:szCs w:val="21"/>
        </w:rPr>
        <w:t xml:space="preserve"> The </w:t>
      </w:r>
      <w:proofErr w:type="spellStart"/>
      <w:r w:rsidRPr="49291C32">
        <w:rPr>
          <w:rFonts w:ascii="Georgia" w:hAnsi="Georgia"/>
          <w:sz w:val="21"/>
          <w:szCs w:val="21"/>
        </w:rPr>
        <w:t>carbody</w:t>
      </w:r>
      <w:proofErr w:type="spellEnd"/>
      <w:r w:rsidRPr="49291C32">
        <w:rPr>
          <w:rFonts w:ascii="Georgia" w:hAnsi="Georgia"/>
          <w:sz w:val="21"/>
          <w:szCs w:val="21"/>
        </w:rPr>
        <w:t xml:space="preserve"> counterweights now double as part of the upper </w:t>
      </w:r>
      <w:r w:rsidR="00C85059">
        <w:rPr>
          <w:rFonts w:ascii="Georgia" w:hAnsi="Georgia"/>
          <w:sz w:val="21"/>
          <w:szCs w:val="21"/>
        </w:rPr>
        <w:t>deck</w:t>
      </w:r>
      <w:r w:rsidR="008B57B7">
        <w:rPr>
          <w:rFonts w:ascii="Georgia" w:hAnsi="Georgia"/>
          <w:sz w:val="21"/>
          <w:szCs w:val="21"/>
        </w:rPr>
        <w:t xml:space="preserve"> and </w:t>
      </w:r>
      <w:r w:rsidR="00C85059">
        <w:rPr>
          <w:rFonts w:ascii="Georgia" w:hAnsi="Georgia"/>
          <w:sz w:val="21"/>
          <w:szCs w:val="21"/>
        </w:rPr>
        <w:t>serve as a</w:t>
      </w:r>
      <w:r w:rsidR="005C68AD">
        <w:rPr>
          <w:rFonts w:ascii="Georgia" w:hAnsi="Georgia"/>
          <w:sz w:val="21"/>
          <w:szCs w:val="21"/>
        </w:rPr>
        <w:t xml:space="preserve"> </w:t>
      </w:r>
      <w:r w:rsidR="007C740C">
        <w:rPr>
          <w:rFonts w:ascii="Georgia" w:hAnsi="Georgia"/>
          <w:sz w:val="21"/>
          <w:szCs w:val="21"/>
        </w:rPr>
        <w:t xml:space="preserve">more </w:t>
      </w:r>
      <w:r w:rsidR="008C384D">
        <w:rPr>
          <w:rFonts w:ascii="Georgia" w:hAnsi="Georgia"/>
          <w:sz w:val="21"/>
          <w:szCs w:val="21"/>
        </w:rPr>
        <w:t xml:space="preserve">stable </w:t>
      </w:r>
      <w:r w:rsidR="005C68AD">
        <w:rPr>
          <w:rFonts w:ascii="Georgia" w:hAnsi="Georgia"/>
          <w:sz w:val="21"/>
          <w:szCs w:val="21"/>
        </w:rPr>
        <w:t>walking platform</w:t>
      </w:r>
      <w:r w:rsidRPr="49291C32">
        <w:rPr>
          <w:rFonts w:ascii="Georgia" w:hAnsi="Georgia"/>
          <w:sz w:val="21"/>
          <w:szCs w:val="21"/>
        </w:rPr>
        <w:t>, replacing the 999’s walkways that pivoted over the counterweights.</w:t>
      </w:r>
      <w:r w:rsidR="00894413">
        <w:rPr>
          <w:rFonts w:ascii="Georgia" w:hAnsi="Georgia"/>
          <w:sz w:val="21"/>
          <w:szCs w:val="21"/>
        </w:rPr>
        <w:t xml:space="preserve"> </w:t>
      </w:r>
      <w:r w:rsidRPr="49291C32">
        <w:rPr>
          <w:rFonts w:ascii="Georgia" w:hAnsi="Georgia"/>
          <w:sz w:val="21"/>
          <w:szCs w:val="21"/>
        </w:rPr>
        <w:t xml:space="preserve">Taking inspiration from the MLC100 and MLC150, the new model features fabricated steel component enclosures with swing-open doors (rather than the fiberglass </w:t>
      </w:r>
      <w:r w:rsidRPr="49291C32">
        <w:rPr>
          <w:rFonts w:ascii="Georgia" w:hAnsi="Georgia"/>
          <w:sz w:val="21"/>
          <w:szCs w:val="21"/>
        </w:rPr>
        <w:lastRenderedPageBreak/>
        <w:t xml:space="preserve">gullwing doors of its predecessor), which improves </w:t>
      </w:r>
      <w:r w:rsidR="007A1D63">
        <w:rPr>
          <w:rFonts w:ascii="Georgia" w:hAnsi="Georgia"/>
          <w:sz w:val="21"/>
          <w:szCs w:val="21"/>
        </w:rPr>
        <w:t xml:space="preserve">compartment </w:t>
      </w:r>
      <w:r w:rsidRPr="49291C32">
        <w:rPr>
          <w:rFonts w:ascii="Georgia" w:hAnsi="Georgia"/>
          <w:sz w:val="21"/>
          <w:szCs w:val="21"/>
        </w:rPr>
        <w:t>access</w:t>
      </w:r>
      <w:r w:rsidR="008C384D">
        <w:rPr>
          <w:rFonts w:ascii="Georgia" w:hAnsi="Georgia"/>
          <w:sz w:val="21"/>
          <w:szCs w:val="21"/>
        </w:rPr>
        <w:t xml:space="preserve"> and </w:t>
      </w:r>
      <w:r w:rsidR="009E7FEA">
        <w:rPr>
          <w:rFonts w:ascii="Georgia" w:hAnsi="Georgia"/>
          <w:sz w:val="21"/>
          <w:szCs w:val="21"/>
        </w:rPr>
        <w:t>mobility around the crane</w:t>
      </w:r>
      <w:r w:rsidR="007A1D63">
        <w:rPr>
          <w:rFonts w:ascii="Georgia" w:hAnsi="Georgia"/>
          <w:sz w:val="21"/>
          <w:szCs w:val="21"/>
        </w:rPr>
        <w:t>.</w:t>
      </w:r>
      <w:r w:rsidR="00B80F8A">
        <w:rPr>
          <w:rFonts w:ascii="Georgia" w:hAnsi="Georgia"/>
          <w:sz w:val="21"/>
          <w:szCs w:val="21"/>
        </w:rPr>
        <w:t xml:space="preserve"> The upper platform </w:t>
      </w:r>
      <w:r w:rsidR="009E7FEA">
        <w:rPr>
          <w:rFonts w:ascii="Georgia" w:hAnsi="Georgia"/>
          <w:sz w:val="21"/>
          <w:szCs w:val="21"/>
        </w:rPr>
        <w:t xml:space="preserve">is </w:t>
      </w:r>
      <w:r w:rsidR="00B80F8A">
        <w:rPr>
          <w:rFonts w:ascii="Georgia" w:hAnsi="Georgia"/>
          <w:sz w:val="21"/>
          <w:szCs w:val="21"/>
        </w:rPr>
        <w:t>easily</w:t>
      </w:r>
      <w:r w:rsidR="00721DE7">
        <w:rPr>
          <w:rFonts w:ascii="Georgia" w:hAnsi="Georgia"/>
          <w:sz w:val="21"/>
          <w:szCs w:val="21"/>
        </w:rPr>
        <w:t xml:space="preserve"> reached via</w:t>
      </w:r>
      <w:r w:rsidR="006A72F1">
        <w:rPr>
          <w:rFonts w:ascii="Georgia" w:hAnsi="Georgia"/>
          <w:sz w:val="21"/>
          <w:szCs w:val="21"/>
        </w:rPr>
        <w:t xml:space="preserve"> new</w:t>
      </w:r>
      <w:r w:rsidR="00721DE7">
        <w:rPr>
          <w:rFonts w:ascii="Georgia" w:hAnsi="Georgia"/>
          <w:sz w:val="21"/>
          <w:szCs w:val="21"/>
        </w:rPr>
        <w:t xml:space="preserve"> steps mounted onto the undercarriage.</w:t>
      </w:r>
    </w:p>
    <w:p w14:paraId="7270485D" w14:textId="77777777" w:rsidR="00041CFB" w:rsidRDefault="00041CFB" w:rsidP="00307266">
      <w:pPr>
        <w:shd w:val="clear" w:color="auto" w:fill="FFFFFF"/>
        <w:spacing w:line="276" w:lineRule="auto"/>
        <w:rPr>
          <w:rFonts w:ascii="Georgia" w:hAnsi="Georgia"/>
          <w:sz w:val="21"/>
        </w:rPr>
      </w:pPr>
    </w:p>
    <w:p w14:paraId="1A509A6C" w14:textId="4FB5E797" w:rsidR="00307266" w:rsidRPr="00670B64" w:rsidRDefault="00307266" w:rsidP="00307266">
      <w:pPr>
        <w:shd w:val="clear" w:color="auto" w:fill="FFFFFF"/>
        <w:spacing w:line="276" w:lineRule="auto"/>
        <w:rPr>
          <w:rFonts w:ascii="Georgia" w:hAnsi="Georgia"/>
          <w:color w:val="222222"/>
          <w:sz w:val="21"/>
        </w:rPr>
      </w:pPr>
      <w:r w:rsidRPr="00670B64">
        <w:rPr>
          <w:rFonts w:ascii="Georgia" w:hAnsi="Georgia"/>
          <w:sz w:val="21"/>
        </w:rPr>
        <w:t>The crawler</w:t>
      </w:r>
      <w:r w:rsidR="00721DE7">
        <w:rPr>
          <w:rFonts w:ascii="Georgia" w:hAnsi="Georgia"/>
          <w:sz w:val="21"/>
        </w:rPr>
        <w:t xml:space="preserve"> tracks are offered in </w:t>
      </w:r>
      <w:r w:rsidR="005342E9">
        <w:rPr>
          <w:rFonts w:ascii="Georgia" w:hAnsi="Georgia"/>
          <w:color w:val="222222"/>
          <w:sz w:val="21"/>
        </w:rPr>
        <w:t>standard</w:t>
      </w:r>
      <w:r w:rsidR="006A72F1">
        <w:rPr>
          <w:rFonts w:ascii="Georgia" w:hAnsi="Georgia"/>
          <w:color w:val="222222"/>
          <w:sz w:val="21"/>
        </w:rPr>
        <w:t xml:space="preserve"> 4</w:t>
      </w:r>
      <w:r w:rsidRPr="00670B64">
        <w:rPr>
          <w:rFonts w:ascii="Georgia" w:hAnsi="Georgia"/>
          <w:color w:val="222222"/>
          <w:sz w:val="21"/>
        </w:rPr>
        <w:t>8</w:t>
      </w:r>
      <w:r w:rsidR="00F87392">
        <w:rPr>
          <w:rFonts w:ascii="Georgia" w:hAnsi="Georgia"/>
          <w:color w:val="222222"/>
          <w:sz w:val="21"/>
        </w:rPr>
        <w:t>-</w:t>
      </w:r>
      <w:r w:rsidRPr="00670B64">
        <w:rPr>
          <w:rFonts w:ascii="Georgia" w:hAnsi="Georgia"/>
          <w:color w:val="222222"/>
          <w:sz w:val="21"/>
        </w:rPr>
        <w:t xml:space="preserve">in shoe width </w:t>
      </w:r>
      <w:r w:rsidR="005342E9">
        <w:rPr>
          <w:rFonts w:ascii="Georgia" w:hAnsi="Georgia"/>
          <w:color w:val="222222"/>
          <w:sz w:val="21"/>
        </w:rPr>
        <w:t xml:space="preserve">and new optional </w:t>
      </w:r>
      <w:r w:rsidR="00CE3D04">
        <w:rPr>
          <w:rFonts w:ascii="Georgia" w:hAnsi="Georgia"/>
          <w:color w:val="222222"/>
          <w:sz w:val="21"/>
        </w:rPr>
        <w:t>60-in</w:t>
      </w:r>
      <w:r w:rsidR="001C6A42">
        <w:rPr>
          <w:rFonts w:ascii="Georgia" w:hAnsi="Georgia"/>
          <w:color w:val="222222"/>
          <w:sz w:val="21"/>
        </w:rPr>
        <w:t>ch</w:t>
      </w:r>
      <w:r w:rsidR="00CE3D04">
        <w:rPr>
          <w:rFonts w:ascii="Georgia" w:hAnsi="Georgia"/>
          <w:color w:val="222222"/>
          <w:sz w:val="21"/>
        </w:rPr>
        <w:t xml:space="preserve"> width</w:t>
      </w:r>
      <w:r w:rsidRPr="00670B64">
        <w:rPr>
          <w:rFonts w:ascii="Georgia" w:hAnsi="Georgia"/>
          <w:color w:val="222222"/>
          <w:sz w:val="21"/>
        </w:rPr>
        <w:t xml:space="preserve"> for greater stability and reduced ground pressure</w:t>
      </w:r>
      <w:r w:rsidR="00355C52">
        <w:rPr>
          <w:rFonts w:ascii="Georgia" w:hAnsi="Georgia"/>
          <w:color w:val="222222"/>
          <w:sz w:val="21"/>
        </w:rPr>
        <w:t>. The crawler drive motor</w:t>
      </w:r>
      <w:r w:rsidR="0039064C">
        <w:rPr>
          <w:rFonts w:ascii="Georgia" w:hAnsi="Georgia"/>
          <w:color w:val="222222"/>
          <w:sz w:val="21"/>
        </w:rPr>
        <w:t xml:space="preserve"> is </w:t>
      </w:r>
      <w:r w:rsidR="00355C52">
        <w:rPr>
          <w:rFonts w:ascii="Georgia" w:hAnsi="Georgia"/>
          <w:color w:val="222222"/>
          <w:sz w:val="21"/>
        </w:rPr>
        <w:t>relocated</w:t>
      </w:r>
      <w:r w:rsidR="008C225F">
        <w:rPr>
          <w:rFonts w:ascii="Georgia" w:hAnsi="Georgia"/>
          <w:color w:val="222222"/>
          <w:sz w:val="21"/>
        </w:rPr>
        <w:t xml:space="preserve"> </w:t>
      </w:r>
      <w:r w:rsidR="007846BF">
        <w:rPr>
          <w:rFonts w:ascii="Georgia" w:hAnsi="Georgia"/>
          <w:color w:val="222222"/>
          <w:sz w:val="21"/>
        </w:rPr>
        <w:t xml:space="preserve">from the </w:t>
      </w:r>
      <w:proofErr w:type="spellStart"/>
      <w:r w:rsidR="007846BF">
        <w:rPr>
          <w:rFonts w:ascii="Georgia" w:hAnsi="Georgia"/>
          <w:color w:val="222222"/>
          <w:sz w:val="21"/>
        </w:rPr>
        <w:t>carbody</w:t>
      </w:r>
      <w:proofErr w:type="spellEnd"/>
      <w:r w:rsidR="007846BF">
        <w:rPr>
          <w:rFonts w:ascii="Georgia" w:hAnsi="Georgia"/>
          <w:color w:val="222222"/>
          <w:sz w:val="21"/>
        </w:rPr>
        <w:t xml:space="preserve"> to the tumbler to provide better performance.</w:t>
      </w:r>
    </w:p>
    <w:p w14:paraId="316C13DA" w14:textId="7EBE9F84" w:rsidR="00E52E34" w:rsidRPr="00670B64" w:rsidRDefault="00E52E34" w:rsidP="49291C32">
      <w:pPr>
        <w:shd w:val="clear" w:color="auto" w:fill="FFFFFF" w:themeFill="background1"/>
        <w:spacing w:line="276" w:lineRule="auto"/>
        <w:rPr>
          <w:rFonts w:ascii="Georgia" w:hAnsi="Georgia"/>
          <w:sz w:val="21"/>
          <w:szCs w:val="21"/>
        </w:rPr>
      </w:pPr>
    </w:p>
    <w:p w14:paraId="1A425E40" w14:textId="4915BEE6" w:rsidR="00E52E34" w:rsidRPr="00670B64" w:rsidRDefault="00670B64" w:rsidP="00E52E34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ascii="Georgia" w:hAnsi="Georgia" w:cs="Open Sans"/>
          <w:b/>
          <w:sz w:val="21"/>
          <w:szCs w:val="21"/>
        </w:rPr>
      </w:pPr>
      <w:r>
        <w:rPr>
          <w:rFonts w:ascii="Georgia" w:hAnsi="Georgia" w:cs="Open Sans"/>
          <w:b/>
          <w:sz w:val="21"/>
          <w:szCs w:val="21"/>
        </w:rPr>
        <w:t>R</w:t>
      </w:r>
      <w:r w:rsidR="00D51C73" w:rsidRPr="00670B64">
        <w:rPr>
          <w:rFonts w:ascii="Georgia" w:hAnsi="Georgia" w:cs="Open Sans"/>
          <w:b/>
          <w:sz w:val="21"/>
          <w:szCs w:val="21"/>
        </w:rPr>
        <w:t>oom</w:t>
      </w:r>
      <w:r>
        <w:rPr>
          <w:rFonts w:ascii="Georgia" w:hAnsi="Georgia" w:cs="Open Sans"/>
          <w:b/>
          <w:sz w:val="21"/>
          <w:szCs w:val="21"/>
        </w:rPr>
        <w:t>ier cab</w:t>
      </w:r>
      <w:r w:rsidR="003D72E5">
        <w:rPr>
          <w:rFonts w:ascii="Georgia" w:hAnsi="Georgia" w:cs="Open Sans"/>
          <w:b/>
          <w:sz w:val="21"/>
          <w:szCs w:val="21"/>
        </w:rPr>
        <w:t>, modern controls</w:t>
      </w:r>
    </w:p>
    <w:p w14:paraId="7F267EBC" w14:textId="77777777" w:rsidR="00307266" w:rsidRPr="00670B64" w:rsidRDefault="00307266" w:rsidP="00307266">
      <w:pPr>
        <w:spacing w:line="276" w:lineRule="auto"/>
        <w:rPr>
          <w:rFonts w:ascii="Georgia" w:hAnsi="Georgia"/>
          <w:sz w:val="21"/>
        </w:rPr>
      </w:pPr>
    </w:p>
    <w:p w14:paraId="02D8E910" w14:textId="63F9CB66" w:rsidR="00307266" w:rsidRDefault="00307266" w:rsidP="00307266">
      <w:pPr>
        <w:spacing w:line="276" w:lineRule="auto"/>
        <w:rPr>
          <w:rFonts w:ascii="Georgia" w:hAnsi="Georgia"/>
          <w:sz w:val="21"/>
        </w:rPr>
      </w:pPr>
      <w:r w:rsidRPr="00670B64">
        <w:rPr>
          <w:rFonts w:ascii="Georgia" w:hAnsi="Georgia"/>
          <w:color w:val="222222"/>
          <w:sz w:val="21"/>
        </w:rPr>
        <w:t xml:space="preserve">Operators </w:t>
      </w:r>
      <w:r w:rsidR="00383948">
        <w:rPr>
          <w:rFonts w:ascii="Georgia" w:hAnsi="Georgia"/>
          <w:color w:val="222222"/>
          <w:sz w:val="21"/>
        </w:rPr>
        <w:t>will</w:t>
      </w:r>
      <w:r w:rsidRPr="00670B64">
        <w:rPr>
          <w:rFonts w:ascii="Georgia" w:hAnsi="Georgia"/>
          <w:color w:val="222222"/>
          <w:sz w:val="21"/>
        </w:rPr>
        <w:t xml:space="preserve"> appreciate the improvements in ergonomics </w:t>
      </w:r>
      <w:r w:rsidR="00226575">
        <w:rPr>
          <w:rFonts w:ascii="Georgia" w:hAnsi="Georgia"/>
          <w:color w:val="222222"/>
          <w:sz w:val="21"/>
        </w:rPr>
        <w:t>with</w:t>
      </w:r>
      <w:r w:rsidR="005F0468">
        <w:rPr>
          <w:rFonts w:ascii="Georgia" w:hAnsi="Georgia"/>
          <w:color w:val="222222"/>
          <w:sz w:val="21"/>
        </w:rPr>
        <w:t xml:space="preserve"> </w:t>
      </w:r>
      <w:r w:rsidRPr="00670B64">
        <w:rPr>
          <w:rFonts w:ascii="Georgia" w:hAnsi="Georgia"/>
          <w:color w:val="222222"/>
          <w:sz w:val="21"/>
        </w:rPr>
        <w:t>a wider standard cab</w:t>
      </w:r>
      <w:r w:rsidR="00CB71EE">
        <w:rPr>
          <w:rFonts w:ascii="Georgia" w:hAnsi="Georgia"/>
          <w:color w:val="222222"/>
          <w:sz w:val="21"/>
        </w:rPr>
        <w:t xml:space="preserve"> with an optional</w:t>
      </w:r>
      <w:r w:rsidR="00CB71EE" w:rsidRPr="004002F6">
        <w:rPr>
          <w:rFonts w:ascii="Georgia" w:hAnsi="Georgia"/>
          <w:sz w:val="21"/>
        </w:rPr>
        <w:t xml:space="preserve"> 20</w:t>
      </w:r>
      <w:r w:rsidRPr="00670B64">
        <w:rPr>
          <w:rFonts w:ascii="Georgia" w:hAnsi="Georgia"/>
          <w:sz w:val="21"/>
        </w:rPr>
        <w:t>° of hydraulic tilt</w:t>
      </w:r>
      <w:r w:rsidR="00CB71EE">
        <w:rPr>
          <w:rFonts w:ascii="Georgia" w:hAnsi="Georgia"/>
          <w:sz w:val="21"/>
        </w:rPr>
        <w:t xml:space="preserve">. </w:t>
      </w:r>
      <w:r w:rsidR="008771C4">
        <w:rPr>
          <w:rFonts w:ascii="Georgia" w:hAnsi="Georgia"/>
          <w:sz w:val="21"/>
        </w:rPr>
        <w:t>For more space, the</w:t>
      </w:r>
      <w:r w:rsidR="00CB71EE">
        <w:rPr>
          <w:rFonts w:ascii="Georgia" w:hAnsi="Georgia"/>
          <w:sz w:val="21"/>
        </w:rPr>
        <w:t xml:space="preserve"> MLC250 can </w:t>
      </w:r>
      <w:r w:rsidR="008771C4">
        <w:rPr>
          <w:rFonts w:ascii="Georgia" w:hAnsi="Georgia"/>
          <w:sz w:val="21"/>
        </w:rPr>
        <w:t>be</w:t>
      </w:r>
      <w:r w:rsidR="00CB71EE">
        <w:rPr>
          <w:rFonts w:ascii="Georgia" w:hAnsi="Georgia"/>
          <w:sz w:val="21"/>
        </w:rPr>
        <w:t xml:space="preserve"> ordered with the </w:t>
      </w:r>
      <w:r w:rsidR="008771C4">
        <w:rPr>
          <w:rFonts w:ascii="Georgia" w:hAnsi="Georgia"/>
          <w:sz w:val="21"/>
        </w:rPr>
        <w:t xml:space="preserve">Manitowoc </w:t>
      </w:r>
      <w:r w:rsidR="00755D85" w:rsidRPr="00755D85">
        <w:rPr>
          <w:rFonts w:ascii="Georgia" w:hAnsi="Georgia"/>
          <w:sz w:val="21"/>
        </w:rPr>
        <w:t xml:space="preserve">Vision </w:t>
      </w:r>
      <w:r w:rsidR="005F0468" w:rsidRPr="00755D85">
        <w:rPr>
          <w:rFonts w:ascii="Georgia" w:hAnsi="Georgia"/>
          <w:sz w:val="21"/>
        </w:rPr>
        <w:t>Cab</w:t>
      </w:r>
      <w:r w:rsidR="00535472" w:rsidRPr="00755D85">
        <w:rPr>
          <w:rFonts w:ascii="Georgia" w:hAnsi="Georgia"/>
          <w:sz w:val="21"/>
        </w:rPr>
        <w:t>™</w:t>
      </w:r>
      <w:r w:rsidR="00535472">
        <w:rPr>
          <w:rFonts w:ascii="Georgia" w:hAnsi="Georgia"/>
          <w:sz w:val="21"/>
        </w:rPr>
        <w:t>, which</w:t>
      </w:r>
      <w:r w:rsidR="008771C4">
        <w:rPr>
          <w:rFonts w:ascii="Georgia" w:hAnsi="Georgia"/>
          <w:sz w:val="21"/>
        </w:rPr>
        <w:t xml:space="preserve"> is also offered </w:t>
      </w:r>
      <w:r w:rsidR="00427A4F">
        <w:rPr>
          <w:rFonts w:ascii="Georgia" w:hAnsi="Georgia"/>
          <w:sz w:val="21"/>
        </w:rPr>
        <w:t>on MLC</w:t>
      </w:r>
      <w:r w:rsidR="008771C4">
        <w:rPr>
          <w:rFonts w:ascii="Georgia" w:hAnsi="Georgia"/>
          <w:sz w:val="21"/>
        </w:rPr>
        <w:t>300 and MLC650</w:t>
      </w:r>
      <w:r w:rsidR="00755D85" w:rsidRPr="00755D85">
        <w:rPr>
          <w:rFonts w:ascii="Georgia" w:hAnsi="Georgia"/>
          <w:sz w:val="21"/>
        </w:rPr>
        <w:t xml:space="preserve"> </w:t>
      </w:r>
      <w:r w:rsidR="008771C4">
        <w:rPr>
          <w:rFonts w:ascii="Georgia" w:hAnsi="Georgia"/>
          <w:sz w:val="21"/>
        </w:rPr>
        <w:t>models</w:t>
      </w:r>
      <w:r w:rsidR="004C4F65">
        <w:rPr>
          <w:rFonts w:ascii="Georgia" w:hAnsi="Georgia"/>
          <w:sz w:val="21"/>
        </w:rPr>
        <w:t>.</w:t>
      </w:r>
    </w:p>
    <w:p w14:paraId="44B2A10C" w14:textId="77777777" w:rsidR="00CB71EE" w:rsidRPr="00670B64" w:rsidRDefault="00CB71EE" w:rsidP="00307266">
      <w:pPr>
        <w:spacing w:line="276" w:lineRule="auto"/>
        <w:rPr>
          <w:rFonts w:ascii="Georgia" w:hAnsi="Georgia"/>
          <w:sz w:val="21"/>
        </w:rPr>
      </w:pPr>
    </w:p>
    <w:p w14:paraId="640E3505" w14:textId="4E1CA74A" w:rsidR="00307266" w:rsidRPr="00670B64" w:rsidRDefault="00A6262A" w:rsidP="00307266">
      <w:pPr>
        <w:spacing w:line="276" w:lineRule="auto"/>
        <w:rPr>
          <w:rFonts w:ascii="Georgia" w:hAnsi="Georgia"/>
          <w:sz w:val="21"/>
        </w:rPr>
      </w:pPr>
      <w:r>
        <w:rPr>
          <w:rFonts w:ascii="Georgia" w:hAnsi="Georgia"/>
          <w:sz w:val="21"/>
        </w:rPr>
        <w:t>With these cab updates, the legacy EPIC</w:t>
      </w:r>
      <w:r w:rsidR="00056B33" w:rsidRPr="00056B33">
        <w:rPr>
          <w:rFonts w:ascii="Georgia" w:hAnsi="Georgia"/>
          <w:sz w:val="21"/>
          <w:vertAlign w:val="superscript"/>
        </w:rPr>
        <w:t>®</w:t>
      </w:r>
      <w:r>
        <w:rPr>
          <w:rFonts w:ascii="Georgia" w:hAnsi="Georgia"/>
          <w:sz w:val="21"/>
        </w:rPr>
        <w:t xml:space="preserve"> </w:t>
      </w:r>
      <w:r w:rsidR="00307266" w:rsidRPr="00670B64">
        <w:rPr>
          <w:rFonts w:ascii="Georgia" w:hAnsi="Georgia"/>
          <w:sz w:val="21"/>
        </w:rPr>
        <w:t xml:space="preserve">system </w:t>
      </w:r>
      <w:r>
        <w:rPr>
          <w:rFonts w:ascii="Georgia" w:hAnsi="Georgia"/>
          <w:sz w:val="21"/>
        </w:rPr>
        <w:t>is</w:t>
      </w:r>
      <w:r w:rsidR="00307266" w:rsidRPr="00670B64">
        <w:rPr>
          <w:rFonts w:ascii="Georgia" w:hAnsi="Georgia"/>
          <w:sz w:val="21"/>
        </w:rPr>
        <w:t xml:space="preserve"> replaced with the more user-</w:t>
      </w:r>
      <w:r w:rsidR="0008000D">
        <w:rPr>
          <w:rFonts w:ascii="Georgia" w:hAnsi="Georgia"/>
          <w:sz w:val="21"/>
        </w:rPr>
        <w:t>friendly</w:t>
      </w:r>
      <w:r w:rsidR="00957013" w:rsidRPr="00670B64">
        <w:rPr>
          <w:rFonts w:ascii="Georgia" w:hAnsi="Georgia"/>
          <w:sz w:val="21"/>
        </w:rPr>
        <w:t xml:space="preserve"> </w:t>
      </w:r>
      <w:r>
        <w:rPr>
          <w:rFonts w:ascii="Georgia" w:hAnsi="Georgia"/>
          <w:sz w:val="21"/>
        </w:rPr>
        <w:t xml:space="preserve">Manitowoc </w:t>
      </w:r>
      <w:r w:rsidR="00957013" w:rsidRPr="00670B64">
        <w:rPr>
          <w:rFonts w:ascii="Georgia" w:hAnsi="Georgia"/>
          <w:sz w:val="21"/>
        </w:rPr>
        <w:t xml:space="preserve">Crane Control System (CCS). </w:t>
      </w:r>
      <w:r w:rsidR="00383948">
        <w:rPr>
          <w:rFonts w:ascii="Georgia" w:hAnsi="Georgia"/>
          <w:sz w:val="21"/>
        </w:rPr>
        <w:t>T</w:t>
      </w:r>
      <w:r w:rsidR="00755D85">
        <w:rPr>
          <w:rFonts w:ascii="Georgia" w:hAnsi="Georgia"/>
          <w:sz w:val="21"/>
        </w:rPr>
        <w:t xml:space="preserve">he </w:t>
      </w:r>
      <w:r w:rsidR="00307266" w:rsidRPr="00670B64">
        <w:rPr>
          <w:rFonts w:ascii="Georgia" w:hAnsi="Georgia"/>
          <w:sz w:val="21"/>
        </w:rPr>
        <w:t xml:space="preserve">CCS features a full-color graphic display and dual-axis electronic joysticks </w:t>
      </w:r>
      <w:r w:rsidR="00D51C73" w:rsidRPr="00670B64">
        <w:rPr>
          <w:rFonts w:ascii="Georgia" w:hAnsi="Georgia"/>
          <w:sz w:val="21"/>
        </w:rPr>
        <w:t>that simplify the entire lifting process</w:t>
      </w:r>
      <w:r w:rsidR="00383948">
        <w:rPr>
          <w:rFonts w:ascii="Georgia" w:hAnsi="Georgia"/>
          <w:sz w:val="21"/>
        </w:rPr>
        <w:t xml:space="preserve"> and is common with Manitowoc’s MLC range and Grove mobile hydraulic </w:t>
      </w:r>
      <w:r w:rsidR="003A0EAD">
        <w:rPr>
          <w:rFonts w:ascii="Georgia" w:hAnsi="Georgia"/>
          <w:sz w:val="21"/>
        </w:rPr>
        <w:t>cranes.</w:t>
      </w:r>
    </w:p>
    <w:p w14:paraId="1014FF73" w14:textId="77777777" w:rsidR="00307266" w:rsidRPr="00670B64" w:rsidRDefault="00307266" w:rsidP="00307266">
      <w:pPr>
        <w:spacing w:line="276" w:lineRule="auto"/>
        <w:rPr>
          <w:rFonts w:ascii="Georgia" w:hAnsi="Georgia"/>
          <w:sz w:val="21"/>
        </w:rPr>
      </w:pPr>
    </w:p>
    <w:p w14:paraId="10989135" w14:textId="7A408649" w:rsidR="00EE4A40" w:rsidRPr="00670B64" w:rsidRDefault="00307266" w:rsidP="00E52E34">
      <w:pPr>
        <w:spacing w:line="276" w:lineRule="auto"/>
        <w:rPr>
          <w:rFonts w:ascii="Georgia" w:hAnsi="Georgia"/>
          <w:sz w:val="21"/>
        </w:rPr>
      </w:pPr>
      <w:r w:rsidRPr="00670B64">
        <w:rPr>
          <w:rFonts w:ascii="Georgia" w:hAnsi="Georgia"/>
          <w:sz w:val="21"/>
        </w:rPr>
        <w:t xml:space="preserve">“The Model 999 has been a firm favorite with contractors in the heavy construction and energy sectors for 20 years, providing enough reach and capacity to tackle virtually any job,” said </w:t>
      </w:r>
      <w:r w:rsidRPr="00670B64">
        <w:rPr>
          <w:rFonts w:ascii="Georgia" w:hAnsi="Georgia"/>
          <w:color w:val="000000"/>
          <w:spacing w:val="3"/>
          <w:sz w:val="21"/>
          <w:szCs w:val="18"/>
        </w:rPr>
        <w:t>Brennan Seeliger, product manager at Manitowoc Cranes</w:t>
      </w:r>
      <w:r w:rsidRPr="00670B64">
        <w:rPr>
          <w:rFonts w:ascii="Georgia" w:hAnsi="Georgia"/>
          <w:sz w:val="21"/>
        </w:rPr>
        <w:t xml:space="preserve">. “Feedback received </w:t>
      </w:r>
      <w:r w:rsidR="007C6134" w:rsidRPr="00670B64">
        <w:rPr>
          <w:rFonts w:ascii="Georgia" w:hAnsi="Georgia"/>
          <w:sz w:val="21"/>
        </w:rPr>
        <w:t>through</w:t>
      </w:r>
      <w:r w:rsidRPr="00670B64">
        <w:rPr>
          <w:rFonts w:ascii="Georgia" w:hAnsi="Georgia"/>
          <w:sz w:val="21"/>
        </w:rPr>
        <w:t xml:space="preserve"> our Voice of the Customer </w:t>
      </w:r>
      <w:r w:rsidR="00894413">
        <w:rPr>
          <w:rFonts w:ascii="Georgia" w:hAnsi="Georgia"/>
          <w:sz w:val="21"/>
        </w:rPr>
        <w:t>new product development process</w:t>
      </w:r>
      <w:r w:rsidRPr="00670B64">
        <w:rPr>
          <w:rFonts w:ascii="Georgia" w:hAnsi="Georgia"/>
          <w:sz w:val="21"/>
        </w:rPr>
        <w:t xml:space="preserve"> showed that users were still </w:t>
      </w:r>
      <w:r w:rsidR="00755D85">
        <w:rPr>
          <w:rFonts w:ascii="Georgia" w:hAnsi="Georgia"/>
          <w:sz w:val="21"/>
        </w:rPr>
        <w:t>satisfied</w:t>
      </w:r>
      <w:r w:rsidRPr="00670B64">
        <w:rPr>
          <w:rFonts w:ascii="Georgia" w:hAnsi="Georgia"/>
          <w:sz w:val="21"/>
        </w:rPr>
        <w:t xml:space="preserve"> with its performance</w:t>
      </w:r>
      <w:r w:rsidR="00755D85">
        <w:rPr>
          <w:rFonts w:ascii="Georgia" w:hAnsi="Georgia"/>
          <w:sz w:val="21"/>
        </w:rPr>
        <w:t xml:space="preserve">, but there were areas that could be enhanced to bring it in line with our newer crawlers. </w:t>
      </w:r>
      <w:r w:rsidRPr="00670B64">
        <w:rPr>
          <w:rFonts w:ascii="Georgia" w:hAnsi="Georgia"/>
          <w:sz w:val="21"/>
        </w:rPr>
        <w:t xml:space="preserve"> </w:t>
      </w:r>
      <w:r w:rsidR="00755D85">
        <w:rPr>
          <w:rFonts w:ascii="Georgia" w:hAnsi="Georgia"/>
          <w:sz w:val="21"/>
        </w:rPr>
        <w:t>Following a wide</w:t>
      </w:r>
      <w:r w:rsidRPr="00670B64">
        <w:rPr>
          <w:rFonts w:ascii="Georgia" w:hAnsi="Georgia"/>
          <w:sz w:val="21"/>
        </w:rPr>
        <w:t xml:space="preserve"> range of </w:t>
      </w:r>
      <w:r w:rsidR="00755D85">
        <w:rPr>
          <w:rFonts w:ascii="Georgia" w:hAnsi="Georgia"/>
          <w:sz w:val="21"/>
        </w:rPr>
        <w:t>updates</w:t>
      </w:r>
      <w:r w:rsidRPr="00670B64">
        <w:rPr>
          <w:rFonts w:ascii="Georgia" w:hAnsi="Georgia"/>
          <w:sz w:val="21"/>
        </w:rPr>
        <w:t xml:space="preserve">, it seemed only logical to </w:t>
      </w:r>
      <w:r w:rsidR="001A4D10">
        <w:rPr>
          <w:rFonts w:ascii="Georgia" w:hAnsi="Georgia"/>
          <w:sz w:val="21"/>
        </w:rPr>
        <w:t xml:space="preserve">move the 999 into the </w:t>
      </w:r>
      <w:r w:rsidRPr="00670B64">
        <w:rPr>
          <w:rFonts w:ascii="Georgia" w:hAnsi="Georgia"/>
          <w:sz w:val="21"/>
        </w:rPr>
        <w:t>MLC line-up, which shares many of those same features.”</w:t>
      </w:r>
    </w:p>
    <w:p w14:paraId="53D8300F" w14:textId="77777777" w:rsidR="00C9582C" w:rsidRPr="00670B64" w:rsidRDefault="00C9582C" w:rsidP="00E52E34">
      <w:pPr>
        <w:spacing w:line="276" w:lineRule="auto"/>
        <w:rPr>
          <w:rFonts w:ascii="Georgia" w:hAnsi="Georgia"/>
          <w:sz w:val="21"/>
        </w:rPr>
      </w:pPr>
    </w:p>
    <w:p w14:paraId="67E63A7B" w14:textId="1D5CF570" w:rsidR="00DE4102" w:rsidRPr="00670B64" w:rsidRDefault="001A4D10" w:rsidP="00E52E34">
      <w:pPr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</w:rPr>
        <w:t xml:space="preserve">The MLC250 is </w:t>
      </w:r>
      <w:r w:rsidR="00827463" w:rsidRPr="00827463">
        <w:rPr>
          <w:rFonts w:ascii="Georgia" w:hAnsi="Georgia"/>
          <w:sz w:val="21"/>
        </w:rPr>
        <w:t>now</w:t>
      </w:r>
      <w:r w:rsidR="00827463">
        <w:rPr>
          <w:rFonts w:ascii="Georgia" w:hAnsi="Georgia"/>
          <w:sz w:val="21"/>
        </w:rPr>
        <w:t xml:space="preserve"> </w:t>
      </w:r>
      <w:r w:rsidRPr="00827463">
        <w:rPr>
          <w:rFonts w:ascii="Georgia" w:hAnsi="Georgia"/>
          <w:sz w:val="21"/>
        </w:rPr>
        <w:t xml:space="preserve">available </w:t>
      </w:r>
      <w:r w:rsidR="00383948" w:rsidRPr="00827463">
        <w:rPr>
          <w:rFonts w:ascii="Georgia" w:hAnsi="Georgia"/>
          <w:sz w:val="21"/>
        </w:rPr>
        <w:t xml:space="preserve">for order </w:t>
      </w:r>
      <w:r w:rsidR="00827463" w:rsidRPr="00827463">
        <w:rPr>
          <w:rFonts w:ascii="Georgia" w:hAnsi="Georgia"/>
          <w:sz w:val="21"/>
        </w:rPr>
        <w:t>worldwide</w:t>
      </w:r>
      <w:r w:rsidRPr="00827463">
        <w:rPr>
          <w:rFonts w:ascii="Georgia" w:hAnsi="Georgia"/>
          <w:sz w:val="21"/>
        </w:rPr>
        <w:t>.</w:t>
      </w:r>
      <w:r>
        <w:rPr>
          <w:rFonts w:ascii="Georgia" w:hAnsi="Georgia"/>
          <w:sz w:val="21"/>
        </w:rPr>
        <w:t xml:space="preserve"> </w:t>
      </w:r>
      <w:r w:rsidR="00DE4102" w:rsidRPr="00670B64">
        <w:rPr>
          <w:rFonts w:ascii="Georgia" w:hAnsi="Georgia"/>
          <w:sz w:val="21"/>
        </w:rPr>
        <w:t xml:space="preserve">For more information on the MLC250, click </w:t>
      </w:r>
      <w:hyperlink r:id="rId12" w:history="1">
        <w:r w:rsidR="00DE4102" w:rsidRPr="00881844">
          <w:rPr>
            <w:rStyle w:val="Hyperlink"/>
            <w:rFonts w:ascii="Georgia" w:hAnsi="Georgia"/>
            <w:sz w:val="21"/>
          </w:rPr>
          <w:t>here</w:t>
        </w:r>
      </w:hyperlink>
      <w:r w:rsidR="00DE4102" w:rsidRPr="00670B64">
        <w:rPr>
          <w:rFonts w:ascii="Georgia" w:hAnsi="Georgia"/>
          <w:sz w:val="21"/>
        </w:rPr>
        <w:t>.</w:t>
      </w:r>
      <w:r w:rsidR="00C9042C">
        <w:rPr>
          <w:rFonts w:ascii="Georgia" w:hAnsi="Georgia"/>
          <w:sz w:val="21"/>
        </w:rPr>
        <w:t xml:space="preserve"> For a video on its main features, click </w:t>
      </w:r>
      <w:hyperlink r:id="rId13" w:history="1">
        <w:r w:rsidR="00C9042C" w:rsidRPr="00C9042C">
          <w:rPr>
            <w:rStyle w:val="Hyperlink"/>
            <w:rFonts w:ascii="Georgia" w:hAnsi="Georgia"/>
            <w:sz w:val="21"/>
          </w:rPr>
          <w:t>here</w:t>
        </w:r>
      </w:hyperlink>
      <w:r w:rsidR="00C9042C">
        <w:rPr>
          <w:rFonts w:ascii="Georgia" w:hAnsi="Georgia"/>
          <w:sz w:val="21"/>
        </w:rPr>
        <w:t>.</w:t>
      </w:r>
    </w:p>
    <w:p w14:paraId="48075B18" w14:textId="77777777" w:rsidR="00A10E96" w:rsidRPr="00670B64" w:rsidRDefault="00A10E96" w:rsidP="00B0246E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5D3E9470" w14:textId="77777777" w:rsidR="00A678F4" w:rsidRPr="00670B64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70B64">
        <w:rPr>
          <w:rFonts w:ascii="Georgia" w:hAnsi="Georgia" w:cs="Georgia"/>
          <w:sz w:val="21"/>
          <w:szCs w:val="21"/>
        </w:rPr>
        <w:t>-END-</w:t>
      </w:r>
    </w:p>
    <w:p w14:paraId="44D17C08" w14:textId="77777777" w:rsidR="00A678F4" w:rsidRPr="00670B64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33901599" w14:textId="77777777" w:rsidR="00901180" w:rsidRPr="00670B64" w:rsidRDefault="00901180" w:rsidP="00901180">
      <w:pPr>
        <w:spacing w:line="240" w:lineRule="exact"/>
      </w:pPr>
      <w:r w:rsidRPr="00670B64">
        <w:rPr>
          <w:rFonts w:ascii="Verdana" w:eastAsia="Verdana" w:hAnsi="Verdana" w:cs="Verdana"/>
          <w:color w:val="ED1C2A"/>
          <w:sz w:val="18"/>
          <w:szCs w:val="18"/>
        </w:rPr>
        <w:t>CONTACT</w:t>
      </w:r>
    </w:p>
    <w:p w14:paraId="39996E7E" w14:textId="77777777" w:rsidR="00901180" w:rsidRPr="00670B64" w:rsidRDefault="00901180" w:rsidP="00901180">
      <w:pPr>
        <w:spacing w:line="240" w:lineRule="exact"/>
      </w:pPr>
      <w:r w:rsidRPr="00670B64">
        <w:rPr>
          <w:rFonts w:ascii="Verdana" w:eastAsia="Verdana" w:hAnsi="Verdana" w:cs="Verdana"/>
          <w:b/>
          <w:bCs/>
          <w:color w:val="41525C"/>
          <w:sz w:val="18"/>
          <w:szCs w:val="18"/>
        </w:rPr>
        <w:t>Amy Crouse</w:t>
      </w:r>
      <w:r w:rsidRPr="00670B64">
        <w:rPr>
          <w:sz w:val="18"/>
          <w:szCs w:val="18"/>
        </w:rPr>
        <w:t xml:space="preserve">                                                                   </w:t>
      </w:r>
    </w:p>
    <w:p w14:paraId="4E309E6E" w14:textId="77777777" w:rsidR="00901180" w:rsidRPr="00670B64" w:rsidRDefault="00901180" w:rsidP="00901180">
      <w:pPr>
        <w:spacing w:line="240" w:lineRule="exact"/>
      </w:pPr>
      <w:r w:rsidRPr="00670B64">
        <w:rPr>
          <w:rFonts w:ascii="Verdana" w:eastAsia="Verdana" w:hAnsi="Verdana" w:cs="Verdana"/>
          <w:color w:val="41525C"/>
          <w:sz w:val="18"/>
          <w:szCs w:val="18"/>
        </w:rPr>
        <w:t>Manitowoc</w:t>
      </w:r>
      <w:r w:rsidRPr="00670B64">
        <w:rPr>
          <w:sz w:val="18"/>
          <w:szCs w:val="18"/>
        </w:rPr>
        <w:t xml:space="preserve">                                                                          </w:t>
      </w:r>
    </w:p>
    <w:p w14:paraId="3A3AC6D1" w14:textId="77777777" w:rsidR="00901180" w:rsidRPr="00670B64" w:rsidRDefault="00901180" w:rsidP="00901180">
      <w:pPr>
        <w:spacing w:line="240" w:lineRule="exact"/>
      </w:pPr>
      <w:r w:rsidRPr="00670B64">
        <w:rPr>
          <w:rFonts w:ascii="Verdana" w:eastAsia="Verdana" w:hAnsi="Verdana" w:cs="Verdana"/>
          <w:color w:val="41525C"/>
          <w:sz w:val="18"/>
          <w:szCs w:val="18"/>
        </w:rPr>
        <w:t xml:space="preserve">T +1 717 593 5960                                    </w:t>
      </w:r>
    </w:p>
    <w:p w14:paraId="7BEA0621" w14:textId="77777777" w:rsidR="00901180" w:rsidRPr="00670B64" w:rsidRDefault="00000000" w:rsidP="00901180">
      <w:pPr>
        <w:spacing w:line="240" w:lineRule="exact"/>
      </w:pPr>
      <w:hyperlink r:id="rId14" w:history="1">
        <w:r w:rsidR="00901180" w:rsidRPr="00670B64">
          <w:rPr>
            <w:rStyle w:val="Hyperlink"/>
            <w:rFonts w:ascii="Verdana" w:eastAsia="Verdana" w:hAnsi="Verdana" w:cs="Verdana"/>
            <w:sz w:val="18"/>
            <w:szCs w:val="18"/>
          </w:rPr>
          <w:t>amy.crouse@manitowoc.com</w:t>
        </w:r>
      </w:hyperlink>
      <w:r w:rsidR="00901180" w:rsidRPr="00670B64">
        <w:rPr>
          <w:rFonts w:ascii="Verdana" w:eastAsia="Verdana" w:hAnsi="Verdana" w:cs="Verdana"/>
          <w:color w:val="41525C"/>
          <w:sz w:val="18"/>
          <w:szCs w:val="18"/>
        </w:rPr>
        <w:t xml:space="preserve">                    </w:t>
      </w:r>
    </w:p>
    <w:p w14:paraId="5BFA27C2" w14:textId="77777777" w:rsidR="00901180" w:rsidRPr="00670B64" w:rsidRDefault="00901180" w:rsidP="00901180">
      <w:pPr>
        <w:spacing w:line="240" w:lineRule="exact"/>
      </w:pPr>
      <w:r w:rsidRPr="00670B64">
        <w:rPr>
          <w:rFonts w:ascii="Verdana" w:eastAsia="Verdana" w:hAnsi="Verdana" w:cs="Verdana"/>
          <w:color w:val="ED1C2A"/>
          <w:sz w:val="18"/>
          <w:szCs w:val="18"/>
        </w:rPr>
        <w:t xml:space="preserve"> </w:t>
      </w:r>
    </w:p>
    <w:p w14:paraId="26D41C6A" w14:textId="77777777" w:rsidR="00901180" w:rsidRPr="00670B64" w:rsidRDefault="00901180" w:rsidP="00901180">
      <w:pPr>
        <w:widowControl w:val="0"/>
        <w:autoSpaceDE w:val="0"/>
        <w:autoSpaceDN w:val="0"/>
        <w:adjustRightInd w:val="0"/>
        <w:rPr>
          <w:rFonts w:ascii="Verdana" w:hAnsi="Verdana" w:cs="Calibri"/>
          <w:color w:val="FF0000"/>
          <w:sz w:val="18"/>
          <w:szCs w:val="18"/>
        </w:rPr>
      </w:pPr>
      <w:r w:rsidRPr="00670B64">
        <w:rPr>
          <w:rFonts w:ascii="Verdana" w:hAnsi="Verdana" w:cs="Verdana"/>
          <w:color w:val="FF0000"/>
          <w:sz w:val="18"/>
          <w:szCs w:val="18"/>
        </w:rPr>
        <w:t>ABOUT THE MANITOWOC COMPANY, INC.</w:t>
      </w:r>
    </w:p>
    <w:p w14:paraId="3252C74E" w14:textId="6E371D9F" w:rsidR="00901180" w:rsidRPr="00670B64" w:rsidRDefault="00901180" w:rsidP="00901180">
      <w:pPr>
        <w:rPr>
          <w:rFonts w:ascii="Verdana" w:eastAsia="Verdana" w:hAnsi="Verdana" w:cs="Verdana"/>
          <w:color w:val="41525C"/>
          <w:sz w:val="18"/>
          <w:szCs w:val="18"/>
        </w:rPr>
      </w:pPr>
      <w:r w:rsidRPr="00670B64">
        <w:rPr>
          <w:rFonts w:ascii="Verdana" w:eastAsia="Verdana" w:hAnsi="Verdana" w:cs="Verdana"/>
          <w:color w:val="41525C"/>
          <w:sz w:val="18"/>
          <w:szCs w:val="18"/>
        </w:rPr>
        <w:t>The Manitowoc Company, Inc. was founded in 1902 and has over a 1</w:t>
      </w:r>
      <w:r w:rsidR="00DE4102" w:rsidRPr="00670B64">
        <w:rPr>
          <w:rFonts w:ascii="Verdana" w:eastAsia="Verdana" w:hAnsi="Verdana" w:cs="Verdana"/>
          <w:color w:val="41525C"/>
          <w:sz w:val="18"/>
          <w:szCs w:val="18"/>
        </w:rPr>
        <w:t>20</w:t>
      </w:r>
      <w:r w:rsidRPr="00670B64">
        <w:rPr>
          <w:rFonts w:ascii="Verdana" w:eastAsia="Verdana" w:hAnsi="Verdana" w:cs="Verdana"/>
          <w:color w:val="41525C"/>
          <w:sz w:val="18"/>
          <w:szCs w:val="18"/>
        </w:rPr>
        <w:t xml:space="preserve">-year tradition of providing high-quality, customer-focused products and support services to its markets. Manitowoc is one of the world's leading providers of engineered lifting solutions. Manitowoc, through its wholly-owned subsidiaries, designs, manufactures, markets, and supports comprehensive product lines of mobile hydraulic cranes, lattice-boom crawler cranes, boom trucks, and tower cranes, under the Aspen </w:t>
      </w:r>
      <w:r w:rsidRPr="00670B64">
        <w:rPr>
          <w:rFonts w:ascii="Verdana" w:eastAsia="Verdana" w:hAnsi="Verdana" w:cs="Verdana"/>
          <w:color w:val="41525C"/>
          <w:sz w:val="18"/>
          <w:szCs w:val="18"/>
        </w:rPr>
        <w:lastRenderedPageBreak/>
        <w:t>Equipment, Grove, Manitowoc, MGX Equipment Services, National Crane, Potain, and Shuttlelift brand names.</w:t>
      </w:r>
    </w:p>
    <w:p w14:paraId="2CB4C90A" w14:textId="77777777" w:rsidR="00901180" w:rsidRPr="00670B64" w:rsidRDefault="00901180" w:rsidP="00901180">
      <w:pPr>
        <w:rPr>
          <w:rFonts w:ascii="Verdana" w:hAnsi="Verdana"/>
          <w:color w:val="595959" w:themeColor="text1" w:themeTint="A6"/>
        </w:rPr>
      </w:pPr>
    </w:p>
    <w:p w14:paraId="2E9145F9" w14:textId="77777777" w:rsidR="00901180" w:rsidRPr="00670B64" w:rsidRDefault="00901180" w:rsidP="00901180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163623EC" w14:textId="77777777" w:rsidR="00901180" w:rsidRPr="00670B64" w:rsidRDefault="00901180" w:rsidP="00901180">
      <w:pPr>
        <w:spacing w:line="276" w:lineRule="auto"/>
        <w:outlineLvl w:val="0"/>
        <w:rPr>
          <w:sz w:val="18"/>
          <w:szCs w:val="18"/>
        </w:rPr>
      </w:pPr>
      <w:r w:rsidRPr="00670B64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360CCCA2" w14:textId="77777777" w:rsidR="00901180" w:rsidRPr="00670B64" w:rsidRDefault="00901180" w:rsidP="00901180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670B64">
        <w:rPr>
          <w:rFonts w:ascii="Verdana" w:hAnsi="Verdana"/>
          <w:color w:val="41525C"/>
          <w:sz w:val="18"/>
          <w:szCs w:val="18"/>
        </w:rPr>
        <w:t>One Park Plaza – 11270 West Park Place – Suite 1000 – Milwaukee, WI 53224, USA</w:t>
      </w:r>
    </w:p>
    <w:p w14:paraId="241329A9" w14:textId="77777777" w:rsidR="00901180" w:rsidRPr="00670B64" w:rsidRDefault="00901180" w:rsidP="00901180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670B64">
        <w:rPr>
          <w:rFonts w:ascii="Verdana" w:hAnsi="Verdana"/>
          <w:color w:val="41525C"/>
          <w:sz w:val="18"/>
          <w:szCs w:val="18"/>
        </w:rPr>
        <w:t>T +1 414 760 4600</w:t>
      </w:r>
    </w:p>
    <w:p w14:paraId="0E3204D3" w14:textId="77777777" w:rsidR="00901180" w:rsidRPr="00670B64" w:rsidRDefault="00000000" w:rsidP="00901180">
      <w:pPr>
        <w:spacing w:line="276" w:lineRule="auto"/>
        <w:rPr>
          <w:rFonts w:ascii="Verdana" w:hAnsi="Verdana"/>
          <w:b/>
          <w:bCs/>
          <w:color w:val="41525C"/>
          <w:sz w:val="18"/>
          <w:szCs w:val="18"/>
        </w:rPr>
      </w:pPr>
      <w:hyperlink r:id="rId15" w:history="1">
        <w:r w:rsidR="00901180" w:rsidRPr="00670B64">
          <w:rPr>
            <w:rStyle w:val="Hyperlink"/>
            <w:rFonts w:ascii="Verdana" w:hAnsi="Verdana"/>
            <w:b/>
            <w:bCs/>
            <w:color w:val="41525C"/>
            <w:sz w:val="18"/>
            <w:szCs w:val="18"/>
          </w:rPr>
          <w:t>www.manitowoc.com</w:t>
        </w:r>
      </w:hyperlink>
      <w:r w:rsidR="00901180" w:rsidRPr="00670B64">
        <w:rPr>
          <w:rStyle w:val="Hyperlink"/>
          <w:rFonts w:ascii="Verdana" w:hAnsi="Verdana"/>
          <w:b/>
          <w:color w:val="595959"/>
          <w:sz w:val="18"/>
          <w:szCs w:val="18"/>
        </w:rPr>
        <w:softHyphen/>
      </w:r>
    </w:p>
    <w:p w14:paraId="2FEFD09F" w14:textId="77777777" w:rsidR="00235157" w:rsidRPr="00670B64" w:rsidRDefault="00235157" w:rsidP="00901180">
      <w:pPr>
        <w:spacing w:line="276" w:lineRule="auto"/>
        <w:outlineLvl w:val="0"/>
        <w:rPr>
          <w:rFonts w:ascii="Verdana" w:eastAsia="Verdana" w:hAnsi="Verdana" w:cs="Verdana"/>
          <w:b/>
          <w:bCs/>
          <w:color w:val="41525C"/>
          <w:sz w:val="18"/>
          <w:szCs w:val="18"/>
          <w:u w:val="single"/>
        </w:rPr>
      </w:pPr>
    </w:p>
    <w:sectPr w:rsidR="00235157" w:rsidRPr="00670B64" w:rsidSect="009E5B58"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45DF4" w14:textId="77777777" w:rsidR="00FA290E" w:rsidRDefault="00FA290E">
      <w:r>
        <w:separator/>
      </w:r>
    </w:p>
  </w:endnote>
  <w:endnote w:type="continuationSeparator" w:id="0">
    <w:p w14:paraId="5640E893" w14:textId="77777777" w:rsidR="00FA290E" w:rsidRDefault="00FA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957013" w14:paraId="11266CBA" w14:textId="77777777">
      <w:tc>
        <w:tcPr>
          <w:tcW w:w="3139" w:type="dxa"/>
        </w:tcPr>
        <w:p w14:paraId="0E27F43A" w14:textId="77777777" w:rsidR="00957013" w:rsidRDefault="00957013" w:rsidP="3374BF90">
          <w:pPr>
            <w:pStyle w:val="Header"/>
            <w:ind w:left="-115"/>
          </w:pPr>
        </w:p>
      </w:tc>
      <w:tc>
        <w:tcPr>
          <w:tcW w:w="3139" w:type="dxa"/>
        </w:tcPr>
        <w:p w14:paraId="2DD11390" w14:textId="77777777" w:rsidR="00957013" w:rsidRDefault="00957013" w:rsidP="3374BF90">
          <w:pPr>
            <w:pStyle w:val="Header"/>
            <w:jc w:val="center"/>
          </w:pPr>
        </w:p>
      </w:tc>
      <w:tc>
        <w:tcPr>
          <w:tcW w:w="3139" w:type="dxa"/>
        </w:tcPr>
        <w:p w14:paraId="48E84185" w14:textId="77777777" w:rsidR="00957013" w:rsidRDefault="00957013" w:rsidP="3374BF90">
          <w:pPr>
            <w:pStyle w:val="Header"/>
            <w:ind w:right="-115"/>
            <w:jc w:val="right"/>
          </w:pPr>
        </w:p>
      </w:tc>
    </w:tr>
  </w:tbl>
  <w:p w14:paraId="0A25D425" w14:textId="77777777" w:rsidR="00957013" w:rsidRDefault="00957013" w:rsidP="3374BF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957013" w14:paraId="51917DBC" w14:textId="77777777">
      <w:tc>
        <w:tcPr>
          <w:tcW w:w="3139" w:type="dxa"/>
        </w:tcPr>
        <w:p w14:paraId="1E5D253A" w14:textId="77777777" w:rsidR="00957013" w:rsidRDefault="00957013" w:rsidP="3374BF90">
          <w:pPr>
            <w:pStyle w:val="Header"/>
            <w:ind w:left="-115"/>
          </w:pPr>
        </w:p>
      </w:tc>
      <w:tc>
        <w:tcPr>
          <w:tcW w:w="3139" w:type="dxa"/>
        </w:tcPr>
        <w:p w14:paraId="7669DDDC" w14:textId="77777777" w:rsidR="00957013" w:rsidRDefault="00957013" w:rsidP="3374BF90">
          <w:pPr>
            <w:pStyle w:val="Header"/>
            <w:jc w:val="center"/>
          </w:pPr>
        </w:p>
      </w:tc>
      <w:tc>
        <w:tcPr>
          <w:tcW w:w="3139" w:type="dxa"/>
        </w:tcPr>
        <w:p w14:paraId="56713F2D" w14:textId="77777777" w:rsidR="00957013" w:rsidRDefault="00957013" w:rsidP="3374BF90">
          <w:pPr>
            <w:pStyle w:val="Header"/>
            <w:ind w:right="-115"/>
            <w:jc w:val="right"/>
          </w:pPr>
        </w:p>
      </w:tc>
    </w:tr>
  </w:tbl>
  <w:p w14:paraId="55916DB6" w14:textId="77777777" w:rsidR="00957013" w:rsidRDefault="00957013" w:rsidP="3374BF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C2C8F" w14:textId="77777777" w:rsidR="00FA290E" w:rsidRDefault="00FA290E">
      <w:r>
        <w:separator/>
      </w:r>
    </w:p>
  </w:footnote>
  <w:footnote w:type="continuationSeparator" w:id="0">
    <w:p w14:paraId="51E46CF6" w14:textId="77777777" w:rsidR="00FA290E" w:rsidRDefault="00FA2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E19AF" w14:textId="0AC0A27F" w:rsidR="00957013" w:rsidRPr="00246028" w:rsidRDefault="00050A08" w:rsidP="00246028">
    <w:pPr>
      <w:spacing w:line="276" w:lineRule="auto"/>
      <w:outlineLvl w:val="0"/>
      <w:rPr>
        <w:rFonts w:ascii="Verdana" w:hAnsi="Verdana"/>
        <w:b/>
        <w:sz w:val="18"/>
        <w:szCs w:val="28"/>
      </w:rPr>
    </w:pPr>
    <w:r w:rsidRPr="00050A08">
      <w:rPr>
        <w:rFonts w:ascii="Verdana" w:hAnsi="Verdana"/>
        <w:b/>
        <w:sz w:val="18"/>
        <w:szCs w:val="28"/>
      </w:rPr>
      <w:t>Series of updates transforms Manitowoc’s popular Model 999 into the new MLC250</w:t>
    </w:r>
    <w:r w:rsidR="00957013" w:rsidRPr="00246028">
      <w:rPr>
        <w:rFonts w:ascii="Verdana" w:hAnsi="Verdana"/>
        <w:b/>
        <w:sz w:val="18"/>
        <w:szCs w:val="28"/>
      </w:rPr>
      <w:t xml:space="preserve"> </w:t>
    </w:r>
  </w:p>
  <w:p w14:paraId="2A1C3B4C" w14:textId="4241E9A3" w:rsidR="00957013" w:rsidRDefault="00535472" w:rsidP="791F3BE8">
    <w:pPr>
      <w:spacing w:line="276" w:lineRule="auto"/>
      <w:rPr>
        <w:rFonts w:ascii="Verdana" w:hAnsi="Verdana"/>
        <w:color w:val="41525C"/>
      </w:rPr>
    </w:pPr>
    <w:r>
      <w:rPr>
        <w:rFonts w:ascii="Verdana" w:hAnsi="Verdana"/>
        <w:color w:val="41525C"/>
        <w:sz w:val="18"/>
        <w:szCs w:val="18"/>
      </w:rPr>
      <w:t>September 21</w:t>
    </w:r>
    <w:r w:rsidR="00DE4102">
      <w:rPr>
        <w:rFonts w:ascii="Verdana" w:hAnsi="Verdana"/>
        <w:color w:val="41525C"/>
        <w:sz w:val="18"/>
        <w:szCs w:val="18"/>
      </w:rPr>
      <w:t>,</w:t>
    </w:r>
    <w:r w:rsidR="00957013" w:rsidRPr="791F3BE8">
      <w:rPr>
        <w:rFonts w:ascii="Verdana" w:hAnsi="Verdana"/>
        <w:color w:val="41525C"/>
        <w:sz w:val="18"/>
        <w:szCs w:val="18"/>
      </w:rPr>
      <w:t xml:space="preserve"> 202</w:t>
    </w:r>
    <w:r w:rsidR="00957013">
      <w:rPr>
        <w:rFonts w:ascii="Verdana" w:hAnsi="Verdana"/>
        <w:color w:val="41525C"/>
        <w:sz w:val="18"/>
        <w:szCs w:val="18"/>
      </w:rPr>
      <w:t>2</w:t>
    </w:r>
  </w:p>
  <w:p w14:paraId="181B9B98" w14:textId="77777777" w:rsidR="00957013" w:rsidRPr="003E31C0" w:rsidRDefault="00957013" w:rsidP="00163032">
    <w:pPr>
      <w:spacing w:line="276" w:lineRule="auto"/>
      <w:rPr>
        <w:rFonts w:ascii="Verdana" w:hAnsi="Verdana"/>
        <w:sz w:val="16"/>
        <w:szCs w:val="16"/>
      </w:rPr>
    </w:pPr>
  </w:p>
  <w:p w14:paraId="762CC68B" w14:textId="77777777" w:rsidR="00957013" w:rsidRDefault="009570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957013" w14:paraId="07BB38C1" w14:textId="77777777">
      <w:tc>
        <w:tcPr>
          <w:tcW w:w="3139" w:type="dxa"/>
        </w:tcPr>
        <w:p w14:paraId="380819DD" w14:textId="77777777" w:rsidR="00957013" w:rsidRDefault="00957013" w:rsidP="3374BF90">
          <w:pPr>
            <w:pStyle w:val="Header"/>
            <w:ind w:left="-115"/>
          </w:pPr>
        </w:p>
      </w:tc>
      <w:tc>
        <w:tcPr>
          <w:tcW w:w="3139" w:type="dxa"/>
        </w:tcPr>
        <w:p w14:paraId="29D4F4A0" w14:textId="77777777" w:rsidR="00957013" w:rsidRDefault="00957013" w:rsidP="3374BF90">
          <w:pPr>
            <w:pStyle w:val="Header"/>
            <w:jc w:val="center"/>
          </w:pPr>
        </w:p>
      </w:tc>
      <w:tc>
        <w:tcPr>
          <w:tcW w:w="3139" w:type="dxa"/>
        </w:tcPr>
        <w:p w14:paraId="69B96096" w14:textId="77777777" w:rsidR="00957013" w:rsidRDefault="00957013" w:rsidP="3374BF90">
          <w:pPr>
            <w:pStyle w:val="Header"/>
            <w:ind w:right="-115"/>
            <w:jc w:val="right"/>
          </w:pPr>
        </w:p>
      </w:tc>
    </w:tr>
  </w:tbl>
  <w:p w14:paraId="347D0AEC" w14:textId="77777777" w:rsidR="00957013" w:rsidRDefault="00957013" w:rsidP="3374BF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E14A4"/>
    <w:multiLevelType w:val="hybridMultilevel"/>
    <w:tmpl w:val="384AEE9E"/>
    <w:lvl w:ilvl="0" w:tplc="AB1E2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D3897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569C0F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9E493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F625C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70631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FE4D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6C00E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00853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4749BD"/>
    <w:multiLevelType w:val="hybridMultilevel"/>
    <w:tmpl w:val="31B8A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496882">
    <w:abstractNumId w:val="1"/>
  </w:num>
  <w:num w:numId="2" w16cid:durableId="323048368">
    <w:abstractNumId w:val="2"/>
  </w:num>
  <w:num w:numId="3" w16cid:durableId="154958312">
    <w:abstractNumId w:val="3"/>
  </w:num>
  <w:num w:numId="4" w16cid:durableId="134641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UwtjAyM7c0NjCwNLRU0lEKTi0uzszPAykwrAUAHvxmJCwAAAA="/>
    <w:docVar w:name="APWAFVersion" w:val="5.0"/>
  </w:docVars>
  <w:rsids>
    <w:rsidRoot w:val="00804B60"/>
    <w:rsid w:val="00002133"/>
    <w:rsid w:val="00003D82"/>
    <w:rsid w:val="00005F74"/>
    <w:rsid w:val="00007FF2"/>
    <w:rsid w:val="00011988"/>
    <w:rsid w:val="000172C9"/>
    <w:rsid w:val="00022E8A"/>
    <w:rsid w:val="000306B2"/>
    <w:rsid w:val="00030BEE"/>
    <w:rsid w:val="00033A4B"/>
    <w:rsid w:val="00034578"/>
    <w:rsid w:val="00035822"/>
    <w:rsid w:val="00041CFB"/>
    <w:rsid w:val="00042F47"/>
    <w:rsid w:val="00046012"/>
    <w:rsid w:val="00050A08"/>
    <w:rsid w:val="0005150F"/>
    <w:rsid w:val="00051CCE"/>
    <w:rsid w:val="00051F75"/>
    <w:rsid w:val="00052603"/>
    <w:rsid w:val="0005270E"/>
    <w:rsid w:val="00053C35"/>
    <w:rsid w:val="000546FA"/>
    <w:rsid w:val="0005571E"/>
    <w:rsid w:val="00056B33"/>
    <w:rsid w:val="00062831"/>
    <w:rsid w:val="00065A26"/>
    <w:rsid w:val="00066C7B"/>
    <w:rsid w:val="00070802"/>
    <w:rsid w:val="0007116F"/>
    <w:rsid w:val="00071873"/>
    <w:rsid w:val="00071EEB"/>
    <w:rsid w:val="0007243C"/>
    <w:rsid w:val="000725FB"/>
    <w:rsid w:val="000726A5"/>
    <w:rsid w:val="00075EDE"/>
    <w:rsid w:val="0008000D"/>
    <w:rsid w:val="0008028A"/>
    <w:rsid w:val="000819C1"/>
    <w:rsid w:val="0008353F"/>
    <w:rsid w:val="00083F23"/>
    <w:rsid w:val="00085502"/>
    <w:rsid w:val="00085F09"/>
    <w:rsid w:val="000869EE"/>
    <w:rsid w:val="000A6A98"/>
    <w:rsid w:val="000A75DA"/>
    <w:rsid w:val="000B100B"/>
    <w:rsid w:val="000B168F"/>
    <w:rsid w:val="000B374E"/>
    <w:rsid w:val="000B4AA8"/>
    <w:rsid w:val="000B4D86"/>
    <w:rsid w:val="000B59D7"/>
    <w:rsid w:val="000C0256"/>
    <w:rsid w:val="000C1C07"/>
    <w:rsid w:val="000C672F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3ED8"/>
    <w:rsid w:val="000F5526"/>
    <w:rsid w:val="000F5735"/>
    <w:rsid w:val="000F5D22"/>
    <w:rsid w:val="00100B1C"/>
    <w:rsid w:val="00101515"/>
    <w:rsid w:val="001112E6"/>
    <w:rsid w:val="00120BC3"/>
    <w:rsid w:val="001222FA"/>
    <w:rsid w:val="00126162"/>
    <w:rsid w:val="00127FF4"/>
    <w:rsid w:val="00133817"/>
    <w:rsid w:val="00134A73"/>
    <w:rsid w:val="00136F61"/>
    <w:rsid w:val="00137100"/>
    <w:rsid w:val="00141124"/>
    <w:rsid w:val="00141C80"/>
    <w:rsid w:val="001421D9"/>
    <w:rsid w:val="00150CEC"/>
    <w:rsid w:val="00151D19"/>
    <w:rsid w:val="00151EA8"/>
    <w:rsid w:val="00155AE5"/>
    <w:rsid w:val="00157E76"/>
    <w:rsid w:val="00161340"/>
    <w:rsid w:val="00163032"/>
    <w:rsid w:val="00164180"/>
    <w:rsid w:val="00164A29"/>
    <w:rsid w:val="00167918"/>
    <w:rsid w:val="00171709"/>
    <w:rsid w:val="00172238"/>
    <w:rsid w:val="001768CF"/>
    <w:rsid w:val="00181F48"/>
    <w:rsid w:val="00182A78"/>
    <w:rsid w:val="00183989"/>
    <w:rsid w:val="00187083"/>
    <w:rsid w:val="001870F8"/>
    <w:rsid w:val="001902B1"/>
    <w:rsid w:val="0019066A"/>
    <w:rsid w:val="00195264"/>
    <w:rsid w:val="00195612"/>
    <w:rsid w:val="001A0203"/>
    <w:rsid w:val="001A13BA"/>
    <w:rsid w:val="001A16D3"/>
    <w:rsid w:val="001A4086"/>
    <w:rsid w:val="001A4D10"/>
    <w:rsid w:val="001A521F"/>
    <w:rsid w:val="001A6571"/>
    <w:rsid w:val="001A65C1"/>
    <w:rsid w:val="001A6921"/>
    <w:rsid w:val="001A7332"/>
    <w:rsid w:val="001B01EF"/>
    <w:rsid w:val="001B1687"/>
    <w:rsid w:val="001B2EC3"/>
    <w:rsid w:val="001B54D3"/>
    <w:rsid w:val="001C0797"/>
    <w:rsid w:val="001C1EAE"/>
    <w:rsid w:val="001C3608"/>
    <w:rsid w:val="001C6A42"/>
    <w:rsid w:val="001C6DCC"/>
    <w:rsid w:val="001D046B"/>
    <w:rsid w:val="001D3E49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131D"/>
    <w:rsid w:val="00201646"/>
    <w:rsid w:val="0020233A"/>
    <w:rsid w:val="00207B61"/>
    <w:rsid w:val="00210135"/>
    <w:rsid w:val="00214536"/>
    <w:rsid w:val="00216A33"/>
    <w:rsid w:val="00217BEF"/>
    <w:rsid w:val="0022144C"/>
    <w:rsid w:val="00222A4F"/>
    <w:rsid w:val="002235B3"/>
    <w:rsid w:val="0022453C"/>
    <w:rsid w:val="002252D3"/>
    <w:rsid w:val="00226575"/>
    <w:rsid w:val="00231F98"/>
    <w:rsid w:val="00232C6B"/>
    <w:rsid w:val="00233B9D"/>
    <w:rsid w:val="00235157"/>
    <w:rsid w:val="002353A8"/>
    <w:rsid w:val="00242BFB"/>
    <w:rsid w:val="002436CE"/>
    <w:rsid w:val="00246028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422B"/>
    <w:rsid w:val="00267FF6"/>
    <w:rsid w:val="002753ED"/>
    <w:rsid w:val="0027658A"/>
    <w:rsid w:val="002821D4"/>
    <w:rsid w:val="00285F5F"/>
    <w:rsid w:val="00286843"/>
    <w:rsid w:val="00287E07"/>
    <w:rsid w:val="00291708"/>
    <w:rsid w:val="002942F9"/>
    <w:rsid w:val="00294477"/>
    <w:rsid w:val="00294C07"/>
    <w:rsid w:val="0029600C"/>
    <w:rsid w:val="002973F4"/>
    <w:rsid w:val="0029799F"/>
    <w:rsid w:val="002A57B3"/>
    <w:rsid w:val="002A6CBE"/>
    <w:rsid w:val="002A730A"/>
    <w:rsid w:val="002B11B7"/>
    <w:rsid w:val="002B36D3"/>
    <w:rsid w:val="002B3CD6"/>
    <w:rsid w:val="002B4131"/>
    <w:rsid w:val="002B661D"/>
    <w:rsid w:val="002B7BAC"/>
    <w:rsid w:val="002C13C5"/>
    <w:rsid w:val="002C1808"/>
    <w:rsid w:val="002C1B6C"/>
    <w:rsid w:val="002C3754"/>
    <w:rsid w:val="002C40E9"/>
    <w:rsid w:val="002D1C44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7266"/>
    <w:rsid w:val="003077F1"/>
    <w:rsid w:val="00311F6C"/>
    <w:rsid w:val="00313457"/>
    <w:rsid w:val="00313877"/>
    <w:rsid w:val="0032042D"/>
    <w:rsid w:val="00321840"/>
    <w:rsid w:val="003219F8"/>
    <w:rsid w:val="00321A6F"/>
    <w:rsid w:val="00326A6B"/>
    <w:rsid w:val="00327916"/>
    <w:rsid w:val="00331D32"/>
    <w:rsid w:val="00337C42"/>
    <w:rsid w:val="00340800"/>
    <w:rsid w:val="00341A80"/>
    <w:rsid w:val="003421C9"/>
    <w:rsid w:val="00343FEA"/>
    <w:rsid w:val="0034682F"/>
    <w:rsid w:val="00351AF9"/>
    <w:rsid w:val="00352A80"/>
    <w:rsid w:val="003541F0"/>
    <w:rsid w:val="00355C52"/>
    <w:rsid w:val="00356804"/>
    <w:rsid w:val="003573ED"/>
    <w:rsid w:val="003577E2"/>
    <w:rsid w:val="00363EDD"/>
    <w:rsid w:val="0036530E"/>
    <w:rsid w:val="003657A3"/>
    <w:rsid w:val="00373DC1"/>
    <w:rsid w:val="003778DB"/>
    <w:rsid w:val="0038058D"/>
    <w:rsid w:val="00382D56"/>
    <w:rsid w:val="00383948"/>
    <w:rsid w:val="00386623"/>
    <w:rsid w:val="0038729D"/>
    <w:rsid w:val="00387943"/>
    <w:rsid w:val="0039064C"/>
    <w:rsid w:val="00391744"/>
    <w:rsid w:val="00393B58"/>
    <w:rsid w:val="00396985"/>
    <w:rsid w:val="003970E8"/>
    <w:rsid w:val="003A0A83"/>
    <w:rsid w:val="003A0EAD"/>
    <w:rsid w:val="003A1CDB"/>
    <w:rsid w:val="003A1EB0"/>
    <w:rsid w:val="003A378A"/>
    <w:rsid w:val="003A7E95"/>
    <w:rsid w:val="003A7F10"/>
    <w:rsid w:val="003B20DE"/>
    <w:rsid w:val="003B2344"/>
    <w:rsid w:val="003B2EC3"/>
    <w:rsid w:val="003B31F9"/>
    <w:rsid w:val="003B3D48"/>
    <w:rsid w:val="003B5198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D72E5"/>
    <w:rsid w:val="003E31C0"/>
    <w:rsid w:val="003E68ED"/>
    <w:rsid w:val="003E6BCB"/>
    <w:rsid w:val="003F1669"/>
    <w:rsid w:val="003F46E7"/>
    <w:rsid w:val="003F60B4"/>
    <w:rsid w:val="0040002D"/>
    <w:rsid w:val="004002F6"/>
    <w:rsid w:val="0040060E"/>
    <w:rsid w:val="00401096"/>
    <w:rsid w:val="0040560B"/>
    <w:rsid w:val="0040727E"/>
    <w:rsid w:val="004138BE"/>
    <w:rsid w:val="00413CF0"/>
    <w:rsid w:val="00414689"/>
    <w:rsid w:val="00414CF6"/>
    <w:rsid w:val="004200E9"/>
    <w:rsid w:val="00421B87"/>
    <w:rsid w:val="00422497"/>
    <w:rsid w:val="00422BAA"/>
    <w:rsid w:val="00422FCF"/>
    <w:rsid w:val="00426B72"/>
    <w:rsid w:val="00427A4F"/>
    <w:rsid w:val="004318E6"/>
    <w:rsid w:val="004337D9"/>
    <w:rsid w:val="00434F4A"/>
    <w:rsid w:val="00435CF7"/>
    <w:rsid w:val="00441B7D"/>
    <w:rsid w:val="0044404F"/>
    <w:rsid w:val="004442D3"/>
    <w:rsid w:val="00450286"/>
    <w:rsid w:val="00454463"/>
    <w:rsid w:val="004578B3"/>
    <w:rsid w:val="00461F06"/>
    <w:rsid w:val="004625E6"/>
    <w:rsid w:val="00474F44"/>
    <w:rsid w:val="004764CE"/>
    <w:rsid w:val="0048013B"/>
    <w:rsid w:val="00484BAD"/>
    <w:rsid w:val="00485E2A"/>
    <w:rsid w:val="00491A84"/>
    <w:rsid w:val="004A02FE"/>
    <w:rsid w:val="004A13C5"/>
    <w:rsid w:val="004A1E08"/>
    <w:rsid w:val="004A33F8"/>
    <w:rsid w:val="004A38AB"/>
    <w:rsid w:val="004A3BA1"/>
    <w:rsid w:val="004A4AE2"/>
    <w:rsid w:val="004A6360"/>
    <w:rsid w:val="004A741B"/>
    <w:rsid w:val="004B0333"/>
    <w:rsid w:val="004B2A89"/>
    <w:rsid w:val="004B4DC2"/>
    <w:rsid w:val="004B68B6"/>
    <w:rsid w:val="004B795F"/>
    <w:rsid w:val="004C09CA"/>
    <w:rsid w:val="004C0F9F"/>
    <w:rsid w:val="004C12E5"/>
    <w:rsid w:val="004C18A1"/>
    <w:rsid w:val="004C19E9"/>
    <w:rsid w:val="004C4F65"/>
    <w:rsid w:val="004C5AAF"/>
    <w:rsid w:val="004C7FD9"/>
    <w:rsid w:val="004D038D"/>
    <w:rsid w:val="004D068E"/>
    <w:rsid w:val="004D22B8"/>
    <w:rsid w:val="004D25F6"/>
    <w:rsid w:val="004D43B9"/>
    <w:rsid w:val="004D486D"/>
    <w:rsid w:val="004D6751"/>
    <w:rsid w:val="004E087D"/>
    <w:rsid w:val="004E3245"/>
    <w:rsid w:val="004E421D"/>
    <w:rsid w:val="004E4D4D"/>
    <w:rsid w:val="004F304C"/>
    <w:rsid w:val="004F49FB"/>
    <w:rsid w:val="004F4D30"/>
    <w:rsid w:val="005011F9"/>
    <w:rsid w:val="00502609"/>
    <w:rsid w:val="00506C1D"/>
    <w:rsid w:val="00511EAA"/>
    <w:rsid w:val="005127AF"/>
    <w:rsid w:val="00512975"/>
    <w:rsid w:val="00515556"/>
    <w:rsid w:val="005158D6"/>
    <w:rsid w:val="00517806"/>
    <w:rsid w:val="00523E0B"/>
    <w:rsid w:val="00525044"/>
    <w:rsid w:val="00525E57"/>
    <w:rsid w:val="00530ACF"/>
    <w:rsid w:val="00531765"/>
    <w:rsid w:val="00533011"/>
    <w:rsid w:val="005342E9"/>
    <w:rsid w:val="00535472"/>
    <w:rsid w:val="005404E5"/>
    <w:rsid w:val="00544E83"/>
    <w:rsid w:val="00545ED3"/>
    <w:rsid w:val="00550A7A"/>
    <w:rsid w:val="00553749"/>
    <w:rsid w:val="005567E5"/>
    <w:rsid w:val="00557E33"/>
    <w:rsid w:val="00563BEA"/>
    <w:rsid w:val="005641C1"/>
    <w:rsid w:val="005655CC"/>
    <w:rsid w:val="0056789C"/>
    <w:rsid w:val="0057374F"/>
    <w:rsid w:val="005776A3"/>
    <w:rsid w:val="005816DC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61A5"/>
    <w:rsid w:val="005C68AD"/>
    <w:rsid w:val="005C6A7F"/>
    <w:rsid w:val="005D03F2"/>
    <w:rsid w:val="005D26BF"/>
    <w:rsid w:val="005D3D0D"/>
    <w:rsid w:val="005D49EE"/>
    <w:rsid w:val="005E0204"/>
    <w:rsid w:val="005E160F"/>
    <w:rsid w:val="005E2873"/>
    <w:rsid w:val="005E42C1"/>
    <w:rsid w:val="005E5E87"/>
    <w:rsid w:val="005E6F04"/>
    <w:rsid w:val="005F0468"/>
    <w:rsid w:val="005F541E"/>
    <w:rsid w:val="005F69D2"/>
    <w:rsid w:val="005F777B"/>
    <w:rsid w:val="005F7F05"/>
    <w:rsid w:val="005F7F83"/>
    <w:rsid w:val="00602A02"/>
    <w:rsid w:val="00613C4F"/>
    <w:rsid w:val="00613E55"/>
    <w:rsid w:val="006145DA"/>
    <w:rsid w:val="006151AF"/>
    <w:rsid w:val="00615A32"/>
    <w:rsid w:val="00621648"/>
    <w:rsid w:val="00622AF8"/>
    <w:rsid w:val="0062481D"/>
    <w:rsid w:val="006249C6"/>
    <w:rsid w:val="00624C5F"/>
    <w:rsid w:val="0063480E"/>
    <w:rsid w:val="00635FE2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57EF7"/>
    <w:rsid w:val="00662B6F"/>
    <w:rsid w:val="00664A44"/>
    <w:rsid w:val="00670B64"/>
    <w:rsid w:val="00672362"/>
    <w:rsid w:val="00672CCD"/>
    <w:rsid w:val="00673FBD"/>
    <w:rsid w:val="006740DB"/>
    <w:rsid w:val="00675256"/>
    <w:rsid w:val="00676102"/>
    <w:rsid w:val="006762BE"/>
    <w:rsid w:val="00680843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2045"/>
    <w:rsid w:val="006A34A2"/>
    <w:rsid w:val="006A41FB"/>
    <w:rsid w:val="006A62EF"/>
    <w:rsid w:val="006A62F6"/>
    <w:rsid w:val="006A69FE"/>
    <w:rsid w:val="006A6FB8"/>
    <w:rsid w:val="006A72F1"/>
    <w:rsid w:val="006A7C0E"/>
    <w:rsid w:val="006B29C1"/>
    <w:rsid w:val="006B4403"/>
    <w:rsid w:val="006B5FDE"/>
    <w:rsid w:val="006C0C92"/>
    <w:rsid w:val="006C1643"/>
    <w:rsid w:val="006C1D81"/>
    <w:rsid w:val="006C78FA"/>
    <w:rsid w:val="006E0EBB"/>
    <w:rsid w:val="006E171C"/>
    <w:rsid w:val="006E26BE"/>
    <w:rsid w:val="006F275B"/>
    <w:rsid w:val="006F38E3"/>
    <w:rsid w:val="006F4D1D"/>
    <w:rsid w:val="006F6F14"/>
    <w:rsid w:val="007008C6"/>
    <w:rsid w:val="0070354D"/>
    <w:rsid w:val="00706E74"/>
    <w:rsid w:val="0071309E"/>
    <w:rsid w:val="0071435F"/>
    <w:rsid w:val="007170BE"/>
    <w:rsid w:val="00720BEB"/>
    <w:rsid w:val="00721DE7"/>
    <w:rsid w:val="00723AB3"/>
    <w:rsid w:val="0072560B"/>
    <w:rsid w:val="00727405"/>
    <w:rsid w:val="00731634"/>
    <w:rsid w:val="007347FD"/>
    <w:rsid w:val="00735733"/>
    <w:rsid w:val="0073638B"/>
    <w:rsid w:val="00741760"/>
    <w:rsid w:val="00742C6D"/>
    <w:rsid w:val="00742F26"/>
    <w:rsid w:val="0074569C"/>
    <w:rsid w:val="00746268"/>
    <w:rsid w:val="00746561"/>
    <w:rsid w:val="00746956"/>
    <w:rsid w:val="00750E31"/>
    <w:rsid w:val="007523FB"/>
    <w:rsid w:val="00755D85"/>
    <w:rsid w:val="00757120"/>
    <w:rsid w:val="007615C1"/>
    <w:rsid w:val="00764BAE"/>
    <w:rsid w:val="0076520B"/>
    <w:rsid w:val="007658C8"/>
    <w:rsid w:val="00765EB1"/>
    <w:rsid w:val="00766D7F"/>
    <w:rsid w:val="00776536"/>
    <w:rsid w:val="00777ABC"/>
    <w:rsid w:val="007846BF"/>
    <w:rsid w:val="00785AB3"/>
    <w:rsid w:val="0078732C"/>
    <w:rsid w:val="00787627"/>
    <w:rsid w:val="007940A4"/>
    <w:rsid w:val="00794896"/>
    <w:rsid w:val="007959F4"/>
    <w:rsid w:val="0079659E"/>
    <w:rsid w:val="007A083A"/>
    <w:rsid w:val="007A1D63"/>
    <w:rsid w:val="007A3B5C"/>
    <w:rsid w:val="007A4178"/>
    <w:rsid w:val="007A6FDC"/>
    <w:rsid w:val="007B0BFA"/>
    <w:rsid w:val="007B1434"/>
    <w:rsid w:val="007B6CB5"/>
    <w:rsid w:val="007B6DC1"/>
    <w:rsid w:val="007C4F42"/>
    <w:rsid w:val="007C5573"/>
    <w:rsid w:val="007C6134"/>
    <w:rsid w:val="007C740C"/>
    <w:rsid w:val="007D02CF"/>
    <w:rsid w:val="007D29F4"/>
    <w:rsid w:val="007D2B04"/>
    <w:rsid w:val="007D376C"/>
    <w:rsid w:val="007D49B1"/>
    <w:rsid w:val="007D6854"/>
    <w:rsid w:val="007E03EE"/>
    <w:rsid w:val="007E376F"/>
    <w:rsid w:val="007E3D38"/>
    <w:rsid w:val="007F0844"/>
    <w:rsid w:val="007F4EB6"/>
    <w:rsid w:val="007F740C"/>
    <w:rsid w:val="008008EB"/>
    <w:rsid w:val="008008FC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27463"/>
    <w:rsid w:val="00831A87"/>
    <w:rsid w:val="00836C73"/>
    <w:rsid w:val="00841023"/>
    <w:rsid w:val="00842E4F"/>
    <w:rsid w:val="00843B90"/>
    <w:rsid w:val="00843BF2"/>
    <w:rsid w:val="00845647"/>
    <w:rsid w:val="00853112"/>
    <w:rsid w:val="0085558D"/>
    <w:rsid w:val="008573FF"/>
    <w:rsid w:val="00861267"/>
    <w:rsid w:val="008612B4"/>
    <w:rsid w:val="00862E84"/>
    <w:rsid w:val="008771C4"/>
    <w:rsid w:val="008775DC"/>
    <w:rsid w:val="00877E0E"/>
    <w:rsid w:val="00881844"/>
    <w:rsid w:val="00882D97"/>
    <w:rsid w:val="00886E84"/>
    <w:rsid w:val="00894413"/>
    <w:rsid w:val="00894B77"/>
    <w:rsid w:val="008951E1"/>
    <w:rsid w:val="008A2386"/>
    <w:rsid w:val="008A58A9"/>
    <w:rsid w:val="008A6CA2"/>
    <w:rsid w:val="008B2A65"/>
    <w:rsid w:val="008B2E32"/>
    <w:rsid w:val="008B33DA"/>
    <w:rsid w:val="008B5701"/>
    <w:rsid w:val="008B57B7"/>
    <w:rsid w:val="008C225F"/>
    <w:rsid w:val="008C384D"/>
    <w:rsid w:val="008C3FE2"/>
    <w:rsid w:val="008D0268"/>
    <w:rsid w:val="008D06A9"/>
    <w:rsid w:val="008D070A"/>
    <w:rsid w:val="008D0C53"/>
    <w:rsid w:val="008D60EA"/>
    <w:rsid w:val="008E1D4F"/>
    <w:rsid w:val="008E3692"/>
    <w:rsid w:val="008E3D72"/>
    <w:rsid w:val="008E6224"/>
    <w:rsid w:val="008E7F60"/>
    <w:rsid w:val="008F29BE"/>
    <w:rsid w:val="008F7999"/>
    <w:rsid w:val="00901180"/>
    <w:rsid w:val="00903D24"/>
    <w:rsid w:val="009102EE"/>
    <w:rsid w:val="00910D68"/>
    <w:rsid w:val="009110C3"/>
    <w:rsid w:val="0091125F"/>
    <w:rsid w:val="009121C5"/>
    <w:rsid w:val="009161F0"/>
    <w:rsid w:val="00917AFF"/>
    <w:rsid w:val="00920F7F"/>
    <w:rsid w:val="00922303"/>
    <w:rsid w:val="0092285E"/>
    <w:rsid w:val="00923C6D"/>
    <w:rsid w:val="009246BB"/>
    <w:rsid w:val="0092578F"/>
    <w:rsid w:val="00926715"/>
    <w:rsid w:val="00926D10"/>
    <w:rsid w:val="0093137A"/>
    <w:rsid w:val="00931475"/>
    <w:rsid w:val="0093234A"/>
    <w:rsid w:val="009344AF"/>
    <w:rsid w:val="00940C11"/>
    <w:rsid w:val="00941092"/>
    <w:rsid w:val="00941D0A"/>
    <w:rsid w:val="009428AF"/>
    <w:rsid w:val="00944B7D"/>
    <w:rsid w:val="009466E7"/>
    <w:rsid w:val="00952341"/>
    <w:rsid w:val="0095692B"/>
    <w:rsid w:val="00957013"/>
    <w:rsid w:val="0095733C"/>
    <w:rsid w:val="00960384"/>
    <w:rsid w:val="00960C2D"/>
    <w:rsid w:val="00963664"/>
    <w:rsid w:val="00966644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2F21"/>
    <w:rsid w:val="009964E8"/>
    <w:rsid w:val="00996763"/>
    <w:rsid w:val="009A3225"/>
    <w:rsid w:val="009A6E06"/>
    <w:rsid w:val="009A75BC"/>
    <w:rsid w:val="009B0F2D"/>
    <w:rsid w:val="009B5056"/>
    <w:rsid w:val="009B6FF3"/>
    <w:rsid w:val="009C2054"/>
    <w:rsid w:val="009C79E2"/>
    <w:rsid w:val="009D1B20"/>
    <w:rsid w:val="009D5D70"/>
    <w:rsid w:val="009E0C7A"/>
    <w:rsid w:val="009E1514"/>
    <w:rsid w:val="009E2674"/>
    <w:rsid w:val="009E4B9E"/>
    <w:rsid w:val="009E5B58"/>
    <w:rsid w:val="009E68C0"/>
    <w:rsid w:val="009E73DE"/>
    <w:rsid w:val="009E7DC0"/>
    <w:rsid w:val="009E7E4A"/>
    <w:rsid w:val="009E7FEA"/>
    <w:rsid w:val="009F0D22"/>
    <w:rsid w:val="009F5917"/>
    <w:rsid w:val="009F70EF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17C1F"/>
    <w:rsid w:val="00A20E61"/>
    <w:rsid w:val="00A2589F"/>
    <w:rsid w:val="00A26D0B"/>
    <w:rsid w:val="00A271BA"/>
    <w:rsid w:val="00A313C5"/>
    <w:rsid w:val="00A32013"/>
    <w:rsid w:val="00A32CAF"/>
    <w:rsid w:val="00A346B3"/>
    <w:rsid w:val="00A34856"/>
    <w:rsid w:val="00A34887"/>
    <w:rsid w:val="00A350F5"/>
    <w:rsid w:val="00A371E2"/>
    <w:rsid w:val="00A37981"/>
    <w:rsid w:val="00A42B30"/>
    <w:rsid w:val="00A44D46"/>
    <w:rsid w:val="00A450FE"/>
    <w:rsid w:val="00A479F4"/>
    <w:rsid w:val="00A5001E"/>
    <w:rsid w:val="00A50B4F"/>
    <w:rsid w:val="00A5689E"/>
    <w:rsid w:val="00A569E1"/>
    <w:rsid w:val="00A60880"/>
    <w:rsid w:val="00A6160A"/>
    <w:rsid w:val="00A6262A"/>
    <w:rsid w:val="00A63D49"/>
    <w:rsid w:val="00A64030"/>
    <w:rsid w:val="00A65FAA"/>
    <w:rsid w:val="00A678F4"/>
    <w:rsid w:val="00A70CA6"/>
    <w:rsid w:val="00A71F99"/>
    <w:rsid w:val="00A75EFD"/>
    <w:rsid w:val="00A777B7"/>
    <w:rsid w:val="00A83243"/>
    <w:rsid w:val="00A832B3"/>
    <w:rsid w:val="00A8349A"/>
    <w:rsid w:val="00A84002"/>
    <w:rsid w:val="00A86E97"/>
    <w:rsid w:val="00A87A56"/>
    <w:rsid w:val="00A97AE0"/>
    <w:rsid w:val="00AA2E6E"/>
    <w:rsid w:val="00AA392F"/>
    <w:rsid w:val="00AA7D34"/>
    <w:rsid w:val="00AB1C29"/>
    <w:rsid w:val="00AB46AD"/>
    <w:rsid w:val="00AC04C2"/>
    <w:rsid w:val="00AC16D5"/>
    <w:rsid w:val="00AC287D"/>
    <w:rsid w:val="00AC302E"/>
    <w:rsid w:val="00AC5C82"/>
    <w:rsid w:val="00AC5D6A"/>
    <w:rsid w:val="00AD1308"/>
    <w:rsid w:val="00AD24CA"/>
    <w:rsid w:val="00AE10DA"/>
    <w:rsid w:val="00AE392A"/>
    <w:rsid w:val="00AE4CD1"/>
    <w:rsid w:val="00AE572F"/>
    <w:rsid w:val="00AE5856"/>
    <w:rsid w:val="00AE69F2"/>
    <w:rsid w:val="00AE79D3"/>
    <w:rsid w:val="00AF17EC"/>
    <w:rsid w:val="00AF21CF"/>
    <w:rsid w:val="00AF488C"/>
    <w:rsid w:val="00AF4F7E"/>
    <w:rsid w:val="00B00332"/>
    <w:rsid w:val="00B00BC1"/>
    <w:rsid w:val="00B0104B"/>
    <w:rsid w:val="00B0246E"/>
    <w:rsid w:val="00B04E31"/>
    <w:rsid w:val="00B059EE"/>
    <w:rsid w:val="00B13BB2"/>
    <w:rsid w:val="00B15065"/>
    <w:rsid w:val="00B16280"/>
    <w:rsid w:val="00B20864"/>
    <w:rsid w:val="00B21738"/>
    <w:rsid w:val="00B30C5B"/>
    <w:rsid w:val="00B352BA"/>
    <w:rsid w:val="00B4079A"/>
    <w:rsid w:val="00B41A2D"/>
    <w:rsid w:val="00B41C25"/>
    <w:rsid w:val="00B44333"/>
    <w:rsid w:val="00B4482E"/>
    <w:rsid w:val="00B46F24"/>
    <w:rsid w:val="00B470EE"/>
    <w:rsid w:val="00B4744E"/>
    <w:rsid w:val="00B61502"/>
    <w:rsid w:val="00B62726"/>
    <w:rsid w:val="00B62A7A"/>
    <w:rsid w:val="00B631D6"/>
    <w:rsid w:val="00B64E0D"/>
    <w:rsid w:val="00B701ED"/>
    <w:rsid w:val="00B708D1"/>
    <w:rsid w:val="00B747DC"/>
    <w:rsid w:val="00B80F8A"/>
    <w:rsid w:val="00B81875"/>
    <w:rsid w:val="00B83938"/>
    <w:rsid w:val="00B84C4F"/>
    <w:rsid w:val="00B84E34"/>
    <w:rsid w:val="00B8754B"/>
    <w:rsid w:val="00B915CA"/>
    <w:rsid w:val="00B92DA8"/>
    <w:rsid w:val="00B945AA"/>
    <w:rsid w:val="00B9539B"/>
    <w:rsid w:val="00BA0D42"/>
    <w:rsid w:val="00BA3961"/>
    <w:rsid w:val="00BA60A7"/>
    <w:rsid w:val="00BB324D"/>
    <w:rsid w:val="00BB3943"/>
    <w:rsid w:val="00BB401C"/>
    <w:rsid w:val="00BB4613"/>
    <w:rsid w:val="00BB5669"/>
    <w:rsid w:val="00BC011A"/>
    <w:rsid w:val="00BC1768"/>
    <w:rsid w:val="00BC2353"/>
    <w:rsid w:val="00BC6390"/>
    <w:rsid w:val="00BC7428"/>
    <w:rsid w:val="00BD7311"/>
    <w:rsid w:val="00BE095D"/>
    <w:rsid w:val="00BE0CA2"/>
    <w:rsid w:val="00BE2C4C"/>
    <w:rsid w:val="00BE5624"/>
    <w:rsid w:val="00BE5DAB"/>
    <w:rsid w:val="00BE6A27"/>
    <w:rsid w:val="00BF3E61"/>
    <w:rsid w:val="00BF4FD6"/>
    <w:rsid w:val="00BF668B"/>
    <w:rsid w:val="00BF6A96"/>
    <w:rsid w:val="00C03DE2"/>
    <w:rsid w:val="00C06AD9"/>
    <w:rsid w:val="00C06F98"/>
    <w:rsid w:val="00C07290"/>
    <w:rsid w:val="00C07A6C"/>
    <w:rsid w:val="00C118B0"/>
    <w:rsid w:val="00C14235"/>
    <w:rsid w:val="00C14802"/>
    <w:rsid w:val="00C16962"/>
    <w:rsid w:val="00C16977"/>
    <w:rsid w:val="00C211D8"/>
    <w:rsid w:val="00C23B96"/>
    <w:rsid w:val="00C24216"/>
    <w:rsid w:val="00C24C49"/>
    <w:rsid w:val="00C24CF9"/>
    <w:rsid w:val="00C25CAD"/>
    <w:rsid w:val="00C272EE"/>
    <w:rsid w:val="00C273B0"/>
    <w:rsid w:val="00C3007B"/>
    <w:rsid w:val="00C41E90"/>
    <w:rsid w:val="00C42887"/>
    <w:rsid w:val="00C44AAB"/>
    <w:rsid w:val="00C45983"/>
    <w:rsid w:val="00C45BFA"/>
    <w:rsid w:val="00C507E5"/>
    <w:rsid w:val="00C51ADE"/>
    <w:rsid w:val="00C533D6"/>
    <w:rsid w:val="00C533EE"/>
    <w:rsid w:val="00C56C47"/>
    <w:rsid w:val="00C61C67"/>
    <w:rsid w:val="00C6321C"/>
    <w:rsid w:val="00C643E6"/>
    <w:rsid w:val="00C67904"/>
    <w:rsid w:val="00C726F5"/>
    <w:rsid w:val="00C80E25"/>
    <w:rsid w:val="00C82C60"/>
    <w:rsid w:val="00C842CB"/>
    <w:rsid w:val="00C85059"/>
    <w:rsid w:val="00C85503"/>
    <w:rsid w:val="00C85965"/>
    <w:rsid w:val="00C86F4F"/>
    <w:rsid w:val="00C8750C"/>
    <w:rsid w:val="00C9042C"/>
    <w:rsid w:val="00C91672"/>
    <w:rsid w:val="00C94C6D"/>
    <w:rsid w:val="00C9582C"/>
    <w:rsid w:val="00CA0621"/>
    <w:rsid w:val="00CA3F5E"/>
    <w:rsid w:val="00CA72F1"/>
    <w:rsid w:val="00CB4D1F"/>
    <w:rsid w:val="00CB71EE"/>
    <w:rsid w:val="00CC06CB"/>
    <w:rsid w:val="00CC1C20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E3D04"/>
    <w:rsid w:val="00CE4D93"/>
    <w:rsid w:val="00CF0D73"/>
    <w:rsid w:val="00CF2CA8"/>
    <w:rsid w:val="00CF33DF"/>
    <w:rsid w:val="00CF437D"/>
    <w:rsid w:val="00CF582F"/>
    <w:rsid w:val="00D00902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5459"/>
    <w:rsid w:val="00D26D6B"/>
    <w:rsid w:val="00D31184"/>
    <w:rsid w:val="00D342AB"/>
    <w:rsid w:val="00D34B1D"/>
    <w:rsid w:val="00D356E9"/>
    <w:rsid w:val="00D36AB0"/>
    <w:rsid w:val="00D376BF"/>
    <w:rsid w:val="00D4675D"/>
    <w:rsid w:val="00D51A4E"/>
    <w:rsid w:val="00D51C73"/>
    <w:rsid w:val="00D535EA"/>
    <w:rsid w:val="00D54980"/>
    <w:rsid w:val="00D54A7F"/>
    <w:rsid w:val="00D60BB2"/>
    <w:rsid w:val="00D620D6"/>
    <w:rsid w:val="00D6323E"/>
    <w:rsid w:val="00D7005C"/>
    <w:rsid w:val="00D70AE7"/>
    <w:rsid w:val="00D711AF"/>
    <w:rsid w:val="00D73713"/>
    <w:rsid w:val="00D8087A"/>
    <w:rsid w:val="00D92D35"/>
    <w:rsid w:val="00D936B8"/>
    <w:rsid w:val="00D9635A"/>
    <w:rsid w:val="00DA417F"/>
    <w:rsid w:val="00DA4229"/>
    <w:rsid w:val="00DA7126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E0775"/>
    <w:rsid w:val="00DE2459"/>
    <w:rsid w:val="00DE4102"/>
    <w:rsid w:val="00DF08B4"/>
    <w:rsid w:val="00DF0E38"/>
    <w:rsid w:val="00DF15A4"/>
    <w:rsid w:val="00DF37DC"/>
    <w:rsid w:val="00DF3AF2"/>
    <w:rsid w:val="00DF5F16"/>
    <w:rsid w:val="00DF7E6D"/>
    <w:rsid w:val="00E008A7"/>
    <w:rsid w:val="00E02BFD"/>
    <w:rsid w:val="00E06617"/>
    <w:rsid w:val="00E06736"/>
    <w:rsid w:val="00E116F6"/>
    <w:rsid w:val="00E144EC"/>
    <w:rsid w:val="00E156B1"/>
    <w:rsid w:val="00E20ACD"/>
    <w:rsid w:val="00E21933"/>
    <w:rsid w:val="00E23205"/>
    <w:rsid w:val="00E25613"/>
    <w:rsid w:val="00E267FA"/>
    <w:rsid w:val="00E274B0"/>
    <w:rsid w:val="00E34E8B"/>
    <w:rsid w:val="00E41A62"/>
    <w:rsid w:val="00E42F3F"/>
    <w:rsid w:val="00E4361E"/>
    <w:rsid w:val="00E52E34"/>
    <w:rsid w:val="00E539AB"/>
    <w:rsid w:val="00E54762"/>
    <w:rsid w:val="00E55DD7"/>
    <w:rsid w:val="00E56AAD"/>
    <w:rsid w:val="00E6225E"/>
    <w:rsid w:val="00E67858"/>
    <w:rsid w:val="00E715B2"/>
    <w:rsid w:val="00E71CAF"/>
    <w:rsid w:val="00E77777"/>
    <w:rsid w:val="00E77F3D"/>
    <w:rsid w:val="00E81989"/>
    <w:rsid w:val="00E82CB6"/>
    <w:rsid w:val="00E83369"/>
    <w:rsid w:val="00E84969"/>
    <w:rsid w:val="00E84B76"/>
    <w:rsid w:val="00E84C84"/>
    <w:rsid w:val="00E8621B"/>
    <w:rsid w:val="00E86A4C"/>
    <w:rsid w:val="00E95A66"/>
    <w:rsid w:val="00E96C1D"/>
    <w:rsid w:val="00EA0678"/>
    <w:rsid w:val="00EA07FF"/>
    <w:rsid w:val="00EA09CE"/>
    <w:rsid w:val="00EA160C"/>
    <w:rsid w:val="00EA2CEB"/>
    <w:rsid w:val="00EA40A2"/>
    <w:rsid w:val="00EA47EA"/>
    <w:rsid w:val="00EA526E"/>
    <w:rsid w:val="00EA676A"/>
    <w:rsid w:val="00EA71DE"/>
    <w:rsid w:val="00EB0037"/>
    <w:rsid w:val="00EC011A"/>
    <w:rsid w:val="00EC0873"/>
    <w:rsid w:val="00EC4418"/>
    <w:rsid w:val="00EC5389"/>
    <w:rsid w:val="00EC671B"/>
    <w:rsid w:val="00EC6A0F"/>
    <w:rsid w:val="00EC73D1"/>
    <w:rsid w:val="00EC7653"/>
    <w:rsid w:val="00ED0A38"/>
    <w:rsid w:val="00ED11A8"/>
    <w:rsid w:val="00ED1AF3"/>
    <w:rsid w:val="00ED3A8D"/>
    <w:rsid w:val="00ED6AA1"/>
    <w:rsid w:val="00ED77F9"/>
    <w:rsid w:val="00ED78D7"/>
    <w:rsid w:val="00ED7CE3"/>
    <w:rsid w:val="00EE0110"/>
    <w:rsid w:val="00EE09B9"/>
    <w:rsid w:val="00EE3D7D"/>
    <w:rsid w:val="00EE4A40"/>
    <w:rsid w:val="00EF2F81"/>
    <w:rsid w:val="00F05CD5"/>
    <w:rsid w:val="00F1425A"/>
    <w:rsid w:val="00F14BEF"/>
    <w:rsid w:val="00F16E0F"/>
    <w:rsid w:val="00F1702B"/>
    <w:rsid w:val="00F179B3"/>
    <w:rsid w:val="00F17E27"/>
    <w:rsid w:val="00F21D82"/>
    <w:rsid w:val="00F24CBA"/>
    <w:rsid w:val="00F270D8"/>
    <w:rsid w:val="00F30D0A"/>
    <w:rsid w:val="00F36575"/>
    <w:rsid w:val="00F3708C"/>
    <w:rsid w:val="00F41C55"/>
    <w:rsid w:val="00F4696A"/>
    <w:rsid w:val="00F527A5"/>
    <w:rsid w:val="00F56577"/>
    <w:rsid w:val="00F56C2B"/>
    <w:rsid w:val="00F63FE1"/>
    <w:rsid w:val="00F64C71"/>
    <w:rsid w:val="00F653E0"/>
    <w:rsid w:val="00F74D7C"/>
    <w:rsid w:val="00F82331"/>
    <w:rsid w:val="00F824E1"/>
    <w:rsid w:val="00F82E1C"/>
    <w:rsid w:val="00F85516"/>
    <w:rsid w:val="00F86215"/>
    <w:rsid w:val="00F87392"/>
    <w:rsid w:val="00F96BCC"/>
    <w:rsid w:val="00F96ECD"/>
    <w:rsid w:val="00FA287F"/>
    <w:rsid w:val="00FA290E"/>
    <w:rsid w:val="00FA2FB8"/>
    <w:rsid w:val="00FA47C2"/>
    <w:rsid w:val="00FA4C7F"/>
    <w:rsid w:val="00FA5AE0"/>
    <w:rsid w:val="00FA6E0A"/>
    <w:rsid w:val="00FB1B17"/>
    <w:rsid w:val="00FB2206"/>
    <w:rsid w:val="00FB6302"/>
    <w:rsid w:val="00FB7525"/>
    <w:rsid w:val="00FB7791"/>
    <w:rsid w:val="00FC19BC"/>
    <w:rsid w:val="00FC31B1"/>
    <w:rsid w:val="00FC64B5"/>
    <w:rsid w:val="00FC6B68"/>
    <w:rsid w:val="00FC7FF0"/>
    <w:rsid w:val="00FD0200"/>
    <w:rsid w:val="00FD052D"/>
    <w:rsid w:val="00FD1A2F"/>
    <w:rsid w:val="00FD544B"/>
    <w:rsid w:val="00FE4B51"/>
    <w:rsid w:val="00FE4B5A"/>
    <w:rsid w:val="00FF412B"/>
    <w:rsid w:val="00FF663E"/>
    <w:rsid w:val="07FB6A9D"/>
    <w:rsid w:val="11640457"/>
    <w:rsid w:val="300E4546"/>
    <w:rsid w:val="3374BF90"/>
    <w:rsid w:val="341F3268"/>
    <w:rsid w:val="3C9315FC"/>
    <w:rsid w:val="3F296D20"/>
    <w:rsid w:val="43DACFEC"/>
    <w:rsid w:val="4759C2E4"/>
    <w:rsid w:val="49291C32"/>
    <w:rsid w:val="4AC221B6"/>
    <w:rsid w:val="4CB784E3"/>
    <w:rsid w:val="4D8606B2"/>
    <w:rsid w:val="4E7F5850"/>
    <w:rsid w:val="4FD7ECC9"/>
    <w:rsid w:val="54FACFCA"/>
    <w:rsid w:val="590874D0"/>
    <w:rsid w:val="59D6506F"/>
    <w:rsid w:val="5ECBFAB9"/>
    <w:rsid w:val="5FD4C496"/>
    <w:rsid w:val="60D96A7B"/>
    <w:rsid w:val="7251A624"/>
    <w:rsid w:val="73BDD992"/>
    <w:rsid w:val="791F3BE8"/>
    <w:rsid w:val="7DE51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72343"/>
  <w15:docId w15:val="{FD884195-4CBE-2E4C-9C67-8545400B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Revision">
    <w:name w:val="Revision"/>
    <w:hidden/>
    <w:semiHidden/>
    <w:rsid w:val="00434F4A"/>
  </w:style>
  <w:style w:type="character" w:styleId="UnresolvedMention">
    <w:name w:val="Unresolved Mention"/>
    <w:basedOn w:val="DefaultParagraphFont"/>
    <w:uiPriority w:val="99"/>
    <w:semiHidden/>
    <w:unhideWhenUsed/>
    <w:rsid w:val="00881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youtu.be/x9ia7w1O_v8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manitowoc/lattice-boom-crawler-cranes/mlc25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manitowoc.com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my.crouse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6" ma:contentTypeDescription="Create a new document." ma:contentTypeScope="" ma:versionID="92b55bb77c7c29e8617841207487b062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bf5af3572f8a8480568467bba5d12f7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4C5786-22F0-DA42-ABDC-9BFB3AFE74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AA8AAB-CE95-47C6-A35E-D2A35FDDF9BC}">
  <ds:schemaRefs>
    <ds:schemaRef ds:uri="http://schemas.microsoft.com/office/2006/metadata/properties"/>
    <ds:schemaRef ds:uri="http://schemas.microsoft.com/office/infopath/2007/PartnerControls"/>
    <ds:schemaRef ds:uri="50098cef-06c9-4bbf-8ac5-eb0269dd7f7d"/>
    <ds:schemaRef ds:uri="df7338e9-e893-4a44-8f94-162327659cdc"/>
  </ds:schemaRefs>
</ds:datastoreItem>
</file>

<file path=customXml/itemProps3.xml><?xml version="1.0" encoding="utf-8"?>
<ds:datastoreItem xmlns:ds="http://schemas.openxmlformats.org/officeDocument/2006/customXml" ds:itemID="{D7317B75-3582-453B-83AE-107500CF8A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2D8634-6BE2-492C-BA44-15FCD2128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Ricardo Rosa</cp:lastModifiedBy>
  <cp:revision>3</cp:revision>
  <cp:lastPrinted>2022-08-24T18:06:00Z</cp:lastPrinted>
  <dcterms:created xsi:type="dcterms:W3CDTF">2022-09-20T17:36:00Z</dcterms:created>
  <dcterms:modified xsi:type="dcterms:W3CDTF">2022-09-20T17:38:00Z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MediaServiceImageTags">
    <vt:lpwstr/>
  </property>
</Properties>
</file>