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rsidR="0092578F" w:rsidRPr="00A8093E" w:rsidRDefault="008C3598" w:rsidP="0093137A">
      <w:pPr>
        <w:spacing w:line="276" w:lineRule="auto"/>
        <w:jc w:val="right"/>
        <w:outlineLvl w:val="0"/>
        <w:rPr>
          <w:rFonts w:ascii="Verdana" w:hAnsi="Verdana"/>
          <w:color w:val="ED1C2A"/>
          <w:sz w:val="18"/>
          <w:szCs w:val="18"/>
        </w:rPr>
      </w:pPr>
      <w:r>
        <w:rPr>
          <w:rFonts w:ascii="Verdana" w:hAnsi="Verdana"/>
          <w:color w:val="41525C"/>
          <w:sz w:val="18"/>
          <w:szCs w:val="18"/>
        </w:rPr>
        <w:t>September</w:t>
      </w:r>
      <w:r w:rsidR="00E25629">
        <w:rPr>
          <w:rFonts w:ascii="Verdana" w:hAnsi="Verdana"/>
          <w:color w:val="41525C"/>
          <w:sz w:val="18"/>
          <w:szCs w:val="18"/>
        </w:rPr>
        <w:t xml:space="preserve"> </w:t>
      </w:r>
      <w:r w:rsidR="003557F8">
        <w:rPr>
          <w:rFonts w:ascii="Verdana" w:hAnsi="Verdana"/>
          <w:color w:val="41525C"/>
          <w:sz w:val="18"/>
          <w:szCs w:val="18"/>
        </w:rPr>
        <w:t>13</w:t>
      </w:r>
      <w:r w:rsidR="7C210331" w:rsidRPr="7C210331">
        <w:rPr>
          <w:rFonts w:ascii="Verdana" w:hAnsi="Verdana"/>
          <w:color w:val="41525C"/>
          <w:sz w:val="18"/>
          <w:szCs w:val="18"/>
        </w:rPr>
        <w:t>, 2022</w:t>
      </w:r>
    </w:p>
    <w:p w:rsidR="00506C1D" w:rsidRPr="00A8093E" w:rsidRDefault="00506C1D" w:rsidP="00A44D46">
      <w:pPr>
        <w:tabs>
          <w:tab w:val="left" w:pos="6096"/>
        </w:tabs>
        <w:spacing w:line="276" w:lineRule="auto"/>
        <w:rPr>
          <w:rFonts w:ascii="Verdana" w:hAnsi="Verdana"/>
          <w:color w:val="ED1C2A"/>
          <w:sz w:val="30"/>
          <w:szCs w:val="30"/>
        </w:rPr>
      </w:pPr>
    </w:p>
    <w:p w:rsidR="4D008A73" w:rsidRDefault="4D008A73" w:rsidP="4D008A73">
      <w:pPr>
        <w:spacing w:line="276" w:lineRule="auto"/>
        <w:rPr>
          <w:rFonts w:ascii="Georgia" w:hAnsi="Georgia" w:cs="Georgia"/>
          <w:b/>
          <w:bCs/>
          <w:sz w:val="28"/>
          <w:szCs w:val="28"/>
        </w:rPr>
      </w:pPr>
    </w:p>
    <w:p w:rsidR="00595460" w:rsidRDefault="00595460" w:rsidP="00595460">
      <w:pPr>
        <w:spacing w:line="276" w:lineRule="auto"/>
        <w:rPr>
          <w:rFonts w:ascii="Georgia" w:hAnsi="Georgia" w:cs="Georgia"/>
          <w:b/>
          <w:bCs/>
          <w:sz w:val="28"/>
          <w:szCs w:val="28"/>
        </w:rPr>
      </w:pPr>
      <w:r w:rsidRPr="0CF85B75">
        <w:rPr>
          <w:rFonts w:ascii="Georgia" w:hAnsi="Georgia" w:cs="Georgia"/>
          <w:b/>
          <w:bCs/>
          <w:sz w:val="28"/>
          <w:szCs w:val="28"/>
        </w:rPr>
        <w:t xml:space="preserve">Mega fleet of Manitowoc crawler cranes creates </w:t>
      </w:r>
      <w:r>
        <w:rPr>
          <w:rFonts w:ascii="Georgia" w:hAnsi="Georgia" w:cs="Georgia"/>
          <w:b/>
          <w:bCs/>
          <w:sz w:val="28"/>
          <w:szCs w:val="28"/>
        </w:rPr>
        <w:t xml:space="preserve">a </w:t>
      </w:r>
      <w:r w:rsidRPr="0CF85B75">
        <w:rPr>
          <w:rFonts w:ascii="Georgia" w:hAnsi="Georgia" w:cs="Georgia"/>
          <w:b/>
          <w:bCs/>
          <w:sz w:val="28"/>
          <w:szCs w:val="28"/>
        </w:rPr>
        <w:t xml:space="preserve">new chapter in </w:t>
      </w:r>
      <w:r>
        <w:rPr>
          <w:rFonts w:ascii="Georgia" w:hAnsi="Georgia" w:cs="Georgia"/>
          <w:b/>
          <w:bCs/>
          <w:sz w:val="28"/>
          <w:szCs w:val="28"/>
        </w:rPr>
        <w:t xml:space="preserve">the </w:t>
      </w:r>
      <w:r w:rsidRPr="0CF85B75">
        <w:rPr>
          <w:rFonts w:ascii="Georgia" w:hAnsi="Georgia" w:cs="Georgia"/>
          <w:b/>
          <w:bCs/>
          <w:sz w:val="28"/>
          <w:szCs w:val="28"/>
        </w:rPr>
        <w:t>history of iconic Florida bridge</w:t>
      </w:r>
    </w:p>
    <w:p w:rsidR="00595460" w:rsidRPr="00A962D6" w:rsidRDefault="00595460" w:rsidP="00595460">
      <w:pPr>
        <w:spacing w:line="276" w:lineRule="auto"/>
        <w:rPr>
          <w:rFonts w:ascii="Georgia" w:hAnsi="Georgia" w:cs="Georgia"/>
          <w:i/>
          <w:iCs/>
          <w:sz w:val="21"/>
          <w:szCs w:val="21"/>
        </w:rPr>
      </w:pPr>
    </w:p>
    <w:p w:rsidR="00595460" w:rsidRDefault="00595460" w:rsidP="00595460">
      <w:pPr>
        <w:pStyle w:val="ListParagraph"/>
        <w:numPr>
          <w:ilvl w:val="0"/>
          <w:numId w:val="17"/>
        </w:numPr>
        <w:spacing w:line="276" w:lineRule="auto"/>
        <w:rPr>
          <w:rFonts w:ascii="Georgia" w:hAnsi="Georgia" w:cs="Georgia"/>
          <w:i/>
          <w:iCs/>
          <w:sz w:val="21"/>
          <w:szCs w:val="21"/>
        </w:rPr>
      </w:pPr>
      <w:r>
        <w:rPr>
          <w:rFonts w:ascii="Georgia" w:hAnsi="Georgia" w:cs="Georgia"/>
          <w:i/>
          <w:iCs/>
          <w:sz w:val="21"/>
          <w:szCs w:val="21"/>
        </w:rPr>
        <w:t>A new, three-mile-long Howard Frankland Bridge is being constructed over Tampa Bay, alongside the famous-yet-flawed original span.</w:t>
      </w:r>
    </w:p>
    <w:p w:rsidR="00595460" w:rsidRPr="008C3A58" w:rsidRDefault="00595460" w:rsidP="00595460">
      <w:pPr>
        <w:pStyle w:val="ListParagraph"/>
        <w:numPr>
          <w:ilvl w:val="0"/>
          <w:numId w:val="17"/>
        </w:numPr>
        <w:spacing w:line="276" w:lineRule="auto"/>
        <w:rPr>
          <w:rFonts w:ascii="Georgia" w:hAnsi="Georgia" w:cs="Georgia"/>
          <w:i/>
          <w:iCs/>
          <w:sz w:val="21"/>
          <w:szCs w:val="21"/>
        </w:rPr>
      </w:pPr>
      <w:r w:rsidRPr="0059748E">
        <w:rPr>
          <w:rFonts w:ascii="Georgia" w:hAnsi="Georgia" w:cs="Georgia"/>
          <w:i/>
          <w:iCs/>
          <w:sz w:val="21"/>
          <w:szCs w:val="21"/>
        </w:rPr>
        <w:t xml:space="preserve">Over 20 Manitowoc crawler cranes are </w:t>
      </w:r>
      <w:r>
        <w:rPr>
          <w:rFonts w:ascii="Georgia" w:hAnsi="Georgia" w:cs="Georgia"/>
          <w:i/>
          <w:iCs/>
          <w:sz w:val="21"/>
          <w:szCs w:val="21"/>
        </w:rPr>
        <w:t xml:space="preserve">currently being used to drive sheet and piles and build columns and set beams and decks. The cranes were </w:t>
      </w:r>
      <w:r w:rsidRPr="008C3A58">
        <w:rPr>
          <w:rFonts w:ascii="Georgia" w:hAnsi="Georgia" w:cs="Georgia"/>
          <w:i/>
          <w:iCs/>
          <w:sz w:val="21"/>
          <w:szCs w:val="21"/>
        </w:rPr>
        <w:t>adapted for use in the marine environment in partnership with the manufacturer and dealer</w:t>
      </w:r>
      <w:r>
        <w:rPr>
          <w:rFonts w:ascii="Georgia" w:hAnsi="Georgia" w:cs="Georgia"/>
          <w:i/>
          <w:iCs/>
          <w:sz w:val="21"/>
          <w:szCs w:val="21"/>
        </w:rPr>
        <w:t>s</w:t>
      </w:r>
      <w:r w:rsidRPr="008C3A58">
        <w:rPr>
          <w:rFonts w:ascii="Georgia" w:hAnsi="Georgia" w:cs="Georgia"/>
          <w:i/>
          <w:iCs/>
          <w:sz w:val="21"/>
          <w:szCs w:val="21"/>
        </w:rPr>
        <w:t xml:space="preserve"> Walter Payton Power Equipment</w:t>
      </w:r>
      <w:r>
        <w:rPr>
          <w:rFonts w:ascii="Georgia" w:hAnsi="Georgia" w:cs="Georgia"/>
          <w:i/>
          <w:iCs/>
          <w:sz w:val="21"/>
          <w:szCs w:val="21"/>
        </w:rPr>
        <w:t xml:space="preserve"> and Ring Power Crane. </w:t>
      </w:r>
    </w:p>
    <w:p w:rsidR="00595460" w:rsidRDefault="00595460" w:rsidP="00595460">
      <w:pPr>
        <w:pStyle w:val="ListParagraph"/>
        <w:numPr>
          <w:ilvl w:val="0"/>
          <w:numId w:val="17"/>
        </w:numPr>
        <w:spacing w:line="276" w:lineRule="auto"/>
        <w:rPr>
          <w:rFonts w:ascii="Georgia" w:hAnsi="Georgia" w:cs="Georgia"/>
          <w:i/>
          <w:iCs/>
          <w:sz w:val="21"/>
          <w:szCs w:val="21"/>
        </w:rPr>
      </w:pPr>
      <w:r>
        <w:rPr>
          <w:rFonts w:ascii="Georgia" w:hAnsi="Georgia" w:cs="Georgia"/>
          <w:i/>
          <w:iCs/>
          <w:sz w:val="21"/>
          <w:szCs w:val="21"/>
        </w:rPr>
        <w:t>The bridge’s</w:t>
      </w:r>
      <w:r w:rsidRPr="0059748E">
        <w:rPr>
          <w:rFonts w:ascii="Georgia" w:hAnsi="Georgia" w:cs="Georgia"/>
          <w:i/>
          <w:iCs/>
          <w:sz w:val="21"/>
          <w:szCs w:val="21"/>
        </w:rPr>
        <w:t xml:space="preserve"> </w:t>
      </w:r>
      <w:r>
        <w:rPr>
          <w:rFonts w:ascii="Georgia" w:hAnsi="Georgia" w:cs="Georgia"/>
          <w:i/>
          <w:iCs/>
          <w:sz w:val="21"/>
          <w:szCs w:val="21"/>
        </w:rPr>
        <w:t xml:space="preserve">design </w:t>
      </w:r>
      <w:r w:rsidRPr="0059748E">
        <w:rPr>
          <w:rFonts w:ascii="Georgia" w:hAnsi="Georgia" w:cs="Georgia"/>
          <w:i/>
          <w:iCs/>
          <w:sz w:val="21"/>
          <w:szCs w:val="21"/>
        </w:rPr>
        <w:t xml:space="preserve">and construction are a joint venture between Archer Western Construction LLC, part of </w:t>
      </w:r>
      <w:r>
        <w:rPr>
          <w:rFonts w:ascii="Georgia" w:hAnsi="Georgia" w:cs="Georgia"/>
          <w:i/>
          <w:iCs/>
          <w:sz w:val="21"/>
          <w:szCs w:val="21"/>
        </w:rPr>
        <w:t>T</w:t>
      </w:r>
      <w:r w:rsidRPr="0059748E">
        <w:rPr>
          <w:rFonts w:ascii="Georgia" w:hAnsi="Georgia" w:cs="Georgia"/>
          <w:i/>
          <w:iCs/>
          <w:sz w:val="21"/>
          <w:szCs w:val="21"/>
        </w:rPr>
        <w:t>he Walsh Group, and Traylor Bros. Inc.</w:t>
      </w:r>
    </w:p>
    <w:p w:rsidR="00595460" w:rsidRPr="00A962D6" w:rsidRDefault="00595460" w:rsidP="00595460">
      <w:pPr>
        <w:spacing w:line="276" w:lineRule="auto"/>
        <w:rPr>
          <w:rFonts w:ascii="Georgia" w:hAnsi="Georgia" w:cs="Georgia"/>
          <w:i/>
          <w:iCs/>
          <w:sz w:val="21"/>
          <w:szCs w:val="21"/>
        </w:rPr>
      </w:pPr>
    </w:p>
    <w:p w:rsidR="00595460" w:rsidRPr="000601FE" w:rsidRDefault="00595460" w:rsidP="00595460">
      <w:pPr>
        <w:spacing w:line="276" w:lineRule="auto"/>
        <w:rPr>
          <w:rFonts w:ascii="Georgia" w:hAnsi="Georgia"/>
          <w:sz w:val="21"/>
          <w:szCs w:val="21"/>
        </w:rPr>
      </w:pPr>
      <w:r>
        <w:rPr>
          <w:rFonts w:ascii="Georgia" w:hAnsi="Georgia"/>
          <w:color w:val="000000" w:themeColor="text1"/>
          <w:sz w:val="21"/>
          <w:szCs w:val="21"/>
        </w:rPr>
        <w:t>T</w:t>
      </w:r>
      <w:r w:rsidRPr="0CF85B75">
        <w:rPr>
          <w:rFonts w:ascii="Georgia" w:hAnsi="Georgia"/>
          <w:color w:val="000000" w:themeColor="text1"/>
          <w:sz w:val="21"/>
          <w:szCs w:val="21"/>
        </w:rPr>
        <w:t>he Howard Frankland Bridge has been an iconic Florida landmark for over half a century</w:t>
      </w:r>
      <w:r>
        <w:rPr>
          <w:rFonts w:ascii="Georgia" w:hAnsi="Georgia"/>
          <w:color w:val="000000" w:themeColor="text1"/>
          <w:sz w:val="21"/>
          <w:szCs w:val="21"/>
        </w:rPr>
        <w:t>, c</w:t>
      </w:r>
      <w:r w:rsidRPr="0CF85B75">
        <w:rPr>
          <w:rFonts w:ascii="Georgia" w:hAnsi="Georgia"/>
          <w:color w:val="000000" w:themeColor="text1"/>
          <w:sz w:val="21"/>
          <w:szCs w:val="21"/>
        </w:rPr>
        <w:t>arrying 132,000 vehicles along I-275 between Tampa and St. Petersburg daily</w:t>
      </w:r>
      <w:r>
        <w:rPr>
          <w:rFonts w:ascii="Georgia" w:hAnsi="Georgia"/>
          <w:color w:val="000000" w:themeColor="text1"/>
          <w:sz w:val="21"/>
          <w:szCs w:val="21"/>
        </w:rPr>
        <w:t>. H</w:t>
      </w:r>
      <w:r w:rsidRPr="0CF85B75">
        <w:rPr>
          <w:rFonts w:ascii="Georgia" w:hAnsi="Georgia"/>
          <w:color w:val="000000" w:themeColor="text1"/>
          <w:sz w:val="21"/>
          <w:szCs w:val="21"/>
        </w:rPr>
        <w:t xml:space="preserve">owever, its infamous traffic jams have resulted in the bridge becoming a major </w:t>
      </w:r>
      <w:r>
        <w:rPr>
          <w:rFonts w:ascii="Georgia" w:hAnsi="Georgia"/>
          <w:color w:val="000000" w:themeColor="text1"/>
          <w:sz w:val="21"/>
          <w:szCs w:val="21"/>
        </w:rPr>
        <w:t xml:space="preserve">chokepoint, and </w:t>
      </w:r>
      <w:r>
        <w:rPr>
          <w:rFonts w:ascii="Georgia" w:hAnsi="Georgia"/>
          <w:color w:val="000000"/>
          <w:sz w:val="21"/>
          <w:szCs w:val="22"/>
        </w:rPr>
        <w:t>multiple</w:t>
      </w:r>
      <w:r w:rsidRPr="006A6D1A">
        <w:rPr>
          <w:rFonts w:ascii="Georgia" w:hAnsi="Georgia"/>
          <w:color w:val="000000"/>
          <w:sz w:val="21"/>
          <w:szCs w:val="22"/>
        </w:rPr>
        <w:t xml:space="preserve"> </w:t>
      </w:r>
      <w:r>
        <w:rPr>
          <w:rFonts w:ascii="Georgia" w:hAnsi="Georgia"/>
          <w:color w:val="000000"/>
          <w:sz w:val="21"/>
          <w:szCs w:val="22"/>
        </w:rPr>
        <w:t>expansions</w:t>
      </w:r>
      <w:r w:rsidRPr="006A6D1A">
        <w:rPr>
          <w:rFonts w:ascii="Georgia" w:hAnsi="Georgia"/>
          <w:color w:val="000000"/>
          <w:sz w:val="21"/>
          <w:szCs w:val="22"/>
        </w:rPr>
        <w:t xml:space="preserve"> </w:t>
      </w:r>
      <w:r>
        <w:rPr>
          <w:rFonts w:ascii="Georgia" w:hAnsi="Georgia"/>
          <w:color w:val="000000"/>
          <w:sz w:val="21"/>
          <w:szCs w:val="22"/>
        </w:rPr>
        <w:t>since its opening in</w:t>
      </w:r>
      <w:r w:rsidRPr="006A6D1A">
        <w:rPr>
          <w:rFonts w:ascii="Georgia" w:hAnsi="Georgia"/>
          <w:color w:val="000000"/>
          <w:sz w:val="21"/>
          <w:szCs w:val="22"/>
        </w:rPr>
        <w:t xml:space="preserve"> 1960 have </w:t>
      </w:r>
      <w:r>
        <w:rPr>
          <w:rFonts w:ascii="Georgia" w:hAnsi="Georgia"/>
          <w:color w:val="000000"/>
          <w:sz w:val="21"/>
          <w:szCs w:val="22"/>
        </w:rPr>
        <w:t>proven only</w:t>
      </w:r>
      <w:r w:rsidRPr="006A6D1A">
        <w:rPr>
          <w:rFonts w:ascii="Georgia" w:hAnsi="Georgia"/>
          <w:color w:val="000000"/>
          <w:sz w:val="21"/>
          <w:szCs w:val="22"/>
        </w:rPr>
        <w:t xml:space="preserve"> partially successful </w:t>
      </w:r>
      <w:r>
        <w:rPr>
          <w:rFonts w:ascii="Georgia" w:hAnsi="Georgia"/>
          <w:color w:val="000000"/>
          <w:sz w:val="21"/>
          <w:szCs w:val="22"/>
        </w:rPr>
        <w:t>in reducing</w:t>
      </w:r>
      <w:r w:rsidRPr="006A6D1A">
        <w:rPr>
          <w:rFonts w:ascii="Georgia" w:hAnsi="Georgia"/>
          <w:color w:val="000000"/>
          <w:sz w:val="21"/>
          <w:szCs w:val="22"/>
        </w:rPr>
        <w:t xml:space="preserve"> congestion and traffic accidents.</w:t>
      </w:r>
    </w:p>
    <w:p w:rsidR="00595460" w:rsidRDefault="00595460" w:rsidP="00595460">
      <w:pPr>
        <w:pStyle w:val="Normal0"/>
        <w:rPr>
          <w:rFonts w:ascii="Georgia" w:hAnsi="Georgia"/>
          <w:sz w:val="21"/>
        </w:rPr>
      </w:pPr>
      <w:r w:rsidRPr="006A6D1A">
        <w:rPr>
          <w:rFonts w:ascii="Georgia" w:hAnsi="Georgia"/>
          <w:sz w:val="21"/>
        </w:rPr>
        <w:t> </w:t>
      </w:r>
    </w:p>
    <w:p w:rsidR="0059546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Pr>
          <w:rFonts w:ascii="Georgia" w:hAnsi="Georgia"/>
          <w:color w:val="000000"/>
          <w:sz w:val="21"/>
          <w:szCs w:val="22"/>
        </w:rPr>
        <w:t>Once again, the bridge is</w:t>
      </w:r>
      <w:r w:rsidRPr="006A6D1A">
        <w:rPr>
          <w:rFonts w:ascii="Georgia" w:hAnsi="Georgia"/>
          <w:color w:val="000000"/>
          <w:sz w:val="21"/>
          <w:szCs w:val="22"/>
        </w:rPr>
        <w:t xml:space="preserve"> undergoing a major upgrade </w:t>
      </w:r>
      <w:r>
        <w:rPr>
          <w:rFonts w:ascii="Georgia" w:hAnsi="Georgia"/>
          <w:color w:val="000000"/>
          <w:sz w:val="21"/>
          <w:szCs w:val="22"/>
        </w:rPr>
        <w:t>—</w:t>
      </w:r>
      <w:r w:rsidRPr="006A6D1A">
        <w:rPr>
          <w:rFonts w:ascii="Georgia" w:hAnsi="Georgia"/>
          <w:color w:val="000000"/>
          <w:sz w:val="21"/>
          <w:szCs w:val="22"/>
        </w:rPr>
        <w:t xml:space="preserve"> and an army of Manitowoc cranes is almost exclusively providing the heavy-duty support necessary for the F</w:t>
      </w:r>
      <w:r>
        <w:rPr>
          <w:rFonts w:ascii="Georgia" w:hAnsi="Georgia"/>
          <w:color w:val="000000"/>
          <w:sz w:val="21"/>
          <w:szCs w:val="22"/>
        </w:rPr>
        <w:t>lorida Department of Transportation</w:t>
      </w:r>
      <w:r w:rsidRPr="006A6D1A">
        <w:rPr>
          <w:rFonts w:ascii="Georgia" w:hAnsi="Georgia"/>
          <w:color w:val="000000"/>
          <w:sz w:val="21"/>
          <w:szCs w:val="22"/>
        </w:rPr>
        <w:t xml:space="preserve">’s </w:t>
      </w:r>
      <w:r>
        <w:rPr>
          <w:rFonts w:ascii="Georgia" w:hAnsi="Georgia"/>
          <w:color w:val="000000"/>
          <w:sz w:val="21"/>
          <w:szCs w:val="22"/>
        </w:rPr>
        <w:t>largest-ever</w:t>
      </w:r>
      <w:r w:rsidRPr="006A6D1A">
        <w:rPr>
          <w:rFonts w:ascii="Georgia" w:hAnsi="Georgia"/>
          <w:color w:val="000000"/>
          <w:sz w:val="21"/>
          <w:szCs w:val="22"/>
        </w:rPr>
        <w:t xml:space="preserve"> plan to cater </w:t>
      </w:r>
      <w:r>
        <w:rPr>
          <w:rFonts w:ascii="Georgia" w:hAnsi="Georgia"/>
          <w:color w:val="000000"/>
          <w:sz w:val="21"/>
          <w:szCs w:val="22"/>
        </w:rPr>
        <w:t>to</w:t>
      </w:r>
      <w:r w:rsidRPr="006A6D1A">
        <w:rPr>
          <w:rFonts w:ascii="Georgia" w:hAnsi="Georgia"/>
          <w:color w:val="000000"/>
          <w:sz w:val="21"/>
          <w:szCs w:val="22"/>
        </w:rPr>
        <w:t xml:space="preserve"> future growth in the Tampa Bay area.</w:t>
      </w:r>
      <w:r>
        <w:rPr>
          <w:rFonts w:ascii="Georgia" w:hAnsi="Georgia"/>
          <w:color w:val="000000"/>
          <w:sz w:val="21"/>
          <w:szCs w:val="22"/>
        </w:rPr>
        <w:t xml:space="preserve"> </w:t>
      </w:r>
      <w:r w:rsidRPr="000601FE">
        <w:rPr>
          <w:rFonts w:ascii="Georgia" w:hAnsi="Georgia"/>
          <w:color w:val="000000"/>
          <w:sz w:val="21"/>
          <w:szCs w:val="22"/>
        </w:rPr>
        <w:t xml:space="preserve">The bridge’s design and construction are a </w:t>
      </w:r>
      <w:r>
        <w:rPr>
          <w:rFonts w:ascii="Georgia" w:hAnsi="Georgia"/>
          <w:color w:val="000000"/>
          <w:sz w:val="21"/>
          <w:szCs w:val="22"/>
        </w:rPr>
        <w:t xml:space="preserve">60:40 </w:t>
      </w:r>
      <w:r w:rsidRPr="000601FE">
        <w:rPr>
          <w:rFonts w:ascii="Georgia" w:hAnsi="Georgia"/>
          <w:color w:val="000000"/>
          <w:sz w:val="21"/>
          <w:szCs w:val="22"/>
        </w:rPr>
        <w:t xml:space="preserve">joint venture between Archer Western Construction LLC, part of </w:t>
      </w:r>
      <w:hyperlink r:id="rId12" w:history="1">
        <w:r w:rsidRPr="008A4038">
          <w:rPr>
            <w:rStyle w:val="Hyperlink"/>
            <w:rFonts w:ascii="Georgia" w:hAnsi="Georgia"/>
            <w:sz w:val="21"/>
            <w:szCs w:val="22"/>
          </w:rPr>
          <w:t>The Walsh Group</w:t>
        </w:r>
      </w:hyperlink>
      <w:r>
        <w:rPr>
          <w:rFonts w:ascii="Georgia" w:hAnsi="Georgia"/>
          <w:color w:val="000000"/>
          <w:sz w:val="21"/>
          <w:szCs w:val="22"/>
        </w:rPr>
        <w:t>,</w:t>
      </w:r>
      <w:r w:rsidRPr="000601FE">
        <w:rPr>
          <w:rFonts w:ascii="Georgia" w:hAnsi="Georgia"/>
          <w:color w:val="000000"/>
          <w:sz w:val="21"/>
          <w:szCs w:val="22"/>
        </w:rPr>
        <w:t xml:space="preserve"> and Traylor Bros. Inc.</w:t>
      </w:r>
    </w:p>
    <w:p w:rsidR="0059546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p>
    <w:p w:rsidR="00595460" w:rsidRPr="006A6D1A" w:rsidRDefault="00595460" w:rsidP="00595460">
      <w:pPr>
        <w:spacing w:line="276" w:lineRule="auto"/>
        <w:rPr>
          <w:rFonts w:ascii="Georgia" w:hAnsi="Georgia"/>
          <w:sz w:val="21"/>
          <w:szCs w:val="21"/>
        </w:rPr>
      </w:pPr>
      <w:r>
        <w:rPr>
          <w:rFonts w:ascii="Georgia" w:hAnsi="Georgia"/>
          <w:color w:val="000000" w:themeColor="text1"/>
          <w:sz w:val="21"/>
          <w:szCs w:val="21"/>
        </w:rPr>
        <w:t>Work began</w:t>
      </w:r>
      <w:r w:rsidRPr="7C210331">
        <w:rPr>
          <w:rFonts w:ascii="Georgia" w:hAnsi="Georgia"/>
          <w:color w:val="000000" w:themeColor="text1"/>
          <w:sz w:val="21"/>
          <w:szCs w:val="21"/>
        </w:rPr>
        <w:t xml:space="preserve"> in November 2020</w:t>
      </w:r>
      <w:r>
        <w:rPr>
          <w:rFonts w:ascii="Georgia" w:hAnsi="Georgia"/>
          <w:color w:val="000000" w:themeColor="text1"/>
          <w:sz w:val="21"/>
          <w:szCs w:val="21"/>
        </w:rPr>
        <w:t xml:space="preserve"> on</w:t>
      </w:r>
      <w:r w:rsidRPr="7C210331">
        <w:rPr>
          <w:rFonts w:ascii="Georgia" w:hAnsi="Georgia"/>
          <w:color w:val="000000" w:themeColor="text1"/>
          <w:sz w:val="21"/>
          <w:szCs w:val="21"/>
        </w:rPr>
        <w:t xml:space="preserve"> the $865.3 million project </w:t>
      </w:r>
      <w:r>
        <w:rPr>
          <w:rFonts w:ascii="Georgia" w:hAnsi="Georgia"/>
          <w:color w:val="000000" w:themeColor="text1"/>
          <w:sz w:val="21"/>
          <w:szCs w:val="21"/>
        </w:rPr>
        <w:t xml:space="preserve">to build a </w:t>
      </w:r>
      <w:r w:rsidRPr="7C210331">
        <w:rPr>
          <w:rFonts w:ascii="Georgia" w:hAnsi="Georgia"/>
          <w:color w:val="000000" w:themeColor="text1"/>
          <w:sz w:val="21"/>
          <w:szCs w:val="21"/>
        </w:rPr>
        <w:t xml:space="preserve">brand-new structure </w:t>
      </w:r>
      <w:r>
        <w:rPr>
          <w:rFonts w:ascii="Georgia" w:hAnsi="Georgia"/>
          <w:color w:val="000000" w:themeColor="text1"/>
          <w:sz w:val="21"/>
          <w:szCs w:val="21"/>
        </w:rPr>
        <w:t>alongside the</w:t>
      </w:r>
      <w:r w:rsidRPr="7C210331">
        <w:rPr>
          <w:rFonts w:ascii="Georgia" w:hAnsi="Georgia"/>
          <w:color w:val="000000" w:themeColor="text1"/>
          <w:sz w:val="21"/>
          <w:szCs w:val="21"/>
        </w:rPr>
        <w:t xml:space="preserve"> existing </w:t>
      </w:r>
      <w:r>
        <w:rPr>
          <w:rFonts w:ascii="Georgia" w:hAnsi="Georgia"/>
          <w:color w:val="000000" w:themeColor="text1"/>
          <w:sz w:val="21"/>
          <w:szCs w:val="21"/>
        </w:rPr>
        <w:t xml:space="preserve">southbound </w:t>
      </w:r>
      <w:r w:rsidRPr="7C210331">
        <w:rPr>
          <w:rFonts w:ascii="Georgia" w:hAnsi="Georgia"/>
          <w:color w:val="000000" w:themeColor="text1"/>
          <w:sz w:val="21"/>
          <w:szCs w:val="21"/>
        </w:rPr>
        <w:t xml:space="preserve">bridge. At just under three miles long, the complex new, 168 ft-wide design will support more deck area than any other bridge in the state, which explains why 3,000 concrete and steel piles — a potential 43 miles worth of them — </w:t>
      </w:r>
      <w:r>
        <w:rPr>
          <w:rFonts w:ascii="Georgia" w:hAnsi="Georgia"/>
          <w:color w:val="000000" w:themeColor="text1"/>
          <w:sz w:val="21"/>
          <w:szCs w:val="21"/>
        </w:rPr>
        <w:t xml:space="preserve">will be </w:t>
      </w:r>
      <w:r w:rsidRPr="7C210331">
        <w:rPr>
          <w:rFonts w:ascii="Georgia" w:hAnsi="Georgia"/>
          <w:color w:val="000000" w:themeColor="text1"/>
          <w:sz w:val="21"/>
          <w:szCs w:val="21"/>
        </w:rPr>
        <w:t xml:space="preserve">installed into the bay’s limestone bedrock. It also reveals </w:t>
      </w:r>
      <w:r w:rsidRPr="00986DDC">
        <w:rPr>
          <w:rFonts w:ascii="Georgia" w:hAnsi="Georgia"/>
          <w:color w:val="000000" w:themeColor="text1"/>
          <w:sz w:val="21"/>
          <w:szCs w:val="21"/>
        </w:rPr>
        <w:t xml:space="preserve">why </w:t>
      </w:r>
      <w:r w:rsidRPr="00CD0DB4">
        <w:rPr>
          <w:rFonts w:ascii="Georgia" w:hAnsi="Georgia"/>
          <w:color w:val="000000" w:themeColor="text1"/>
          <w:sz w:val="21"/>
          <w:szCs w:val="21"/>
        </w:rPr>
        <w:t>over 2</w:t>
      </w:r>
      <w:r w:rsidR="00AE5694">
        <w:rPr>
          <w:rFonts w:ascii="Georgia" w:hAnsi="Georgia"/>
          <w:color w:val="000000" w:themeColor="text1"/>
          <w:sz w:val="21"/>
          <w:szCs w:val="21"/>
        </w:rPr>
        <w:t>0</w:t>
      </w:r>
      <w:r w:rsidRPr="00CD0DB4">
        <w:rPr>
          <w:rFonts w:ascii="Georgia" w:hAnsi="Georgia"/>
          <w:color w:val="000000" w:themeColor="text1"/>
          <w:sz w:val="21"/>
          <w:szCs w:val="21"/>
        </w:rPr>
        <w:t xml:space="preserve"> lattice-boom Manitowoc crawlers, including a 4100 ringer, are </w:t>
      </w:r>
      <w:r w:rsidRPr="00986DDC">
        <w:rPr>
          <w:rFonts w:ascii="Georgia" w:hAnsi="Georgia"/>
          <w:color w:val="000000" w:themeColor="text1"/>
          <w:sz w:val="21"/>
          <w:szCs w:val="21"/>
        </w:rPr>
        <w:t>the workhorse fleet</w:t>
      </w:r>
      <w:r>
        <w:rPr>
          <w:rFonts w:ascii="Georgia" w:hAnsi="Georgia"/>
          <w:color w:val="000000" w:themeColor="text1"/>
          <w:sz w:val="21"/>
          <w:szCs w:val="21"/>
        </w:rPr>
        <w:t xml:space="preserve"> on the project, </w:t>
      </w:r>
      <w:r w:rsidRPr="7C210331">
        <w:rPr>
          <w:rFonts w:ascii="Georgia" w:hAnsi="Georgia"/>
          <w:color w:val="000000" w:themeColor="text1"/>
          <w:sz w:val="21"/>
          <w:szCs w:val="21"/>
        </w:rPr>
        <w:t>boasting the best load charts in their clas</w:t>
      </w:r>
      <w:r>
        <w:rPr>
          <w:rFonts w:ascii="Georgia" w:hAnsi="Georgia"/>
          <w:color w:val="000000" w:themeColor="text1"/>
          <w:sz w:val="21"/>
          <w:szCs w:val="21"/>
        </w:rPr>
        <w:t>s and</w:t>
      </w:r>
      <w:r w:rsidRPr="7C210331">
        <w:rPr>
          <w:rFonts w:ascii="Georgia" w:hAnsi="Georgia"/>
          <w:color w:val="000000" w:themeColor="text1"/>
          <w:sz w:val="21"/>
          <w:szCs w:val="21"/>
        </w:rPr>
        <w:t xml:space="preserve"> </w:t>
      </w:r>
      <w:r>
        <w:rPr>
          <w:rFonts w:ascii="Georgia" w:hAnsi="Georgia"/>
          <w:color w:val="000000" w:themeColor="text1"/>
          <w:sz w:val="21"/>
          <w:szCs w:val="21"/>
        </w:rPr>
        <w:t xml:space="preserve">outstanding </w:t>
      </w:r>
      <w:r w:rsidRPr="7C210331">
        <w:rPr>
          <w:rFonts w:ascii="Georgia" w:hAnsi="Georgia"/>
          <w:color w:val="000000" w:themeColor="text1"/>
          <w:sz w:val="21"/>
          <w:szCs w:val="21"/>
        </w:rPr>
        <w:t xml:space="preserve">performance in </w:t>
      </w:r>
      <w:r>
        <w:rPr>
          <w:rFonts w:ascii="Georgia" w:hAnsi="Georgia"/>
          <w:color w:val="000000" w:themeColor="text1"/>
          <w:sz w:val="21"/>
          <w:szCs w:val="21"/>
        </w:rPr>
        <w:t xml:space="preserve">bridge-building </w:t>
      </w:r>
      <w:r w:rsidRPr="7C210331">
        <w:rPr>
          <w:rFonts w:ascii="Georgia" w:hAnsi="Georgia"/>
          <w:color w:val="000000" w:themeColor="text1"/>
          <w:sz w:val="21"/>
          <w:szCs w:val="21"/>
        </w:rPr>
        <w:t>operations.</w:t>
      </w:r>
      <w:r w:rsidRPr="00173BA1">
        <w:rPr>
          <w:rFonts w:ascii="Georgia" w:hAnsi="Georgia"/>
          <w:sz w:val="21"/>
          <w:szCs w:val="21"/>
        </w:rPr>
        <w:t xml:space="preserve"> </w:t>
      </w:r>
      <w:r w:rsidRPr="00331244">
        <w:rPr>
          <w:rFonts w:ascii="Georgia" w:hAnsi="Georgia"/>
          <w:sz w:val="21"/>
          <w:szCs w:val="21"/>
        </w:rPr>
        <w:t>Models include 14000, 999s, 2250</w:t>
      </w:r>
      <w:r>
        <w:rPr>
          <w:rFonts w:ascii="Georgia" w:hAnsi="Georgia"/>
          <w:sz w:val="21"/>
          <w:szCs w:val="21"/>
        </w:rPr>
        <w:t>s</w:t>
      </w:r>
      <w:r w:rsidRPr="00331244">
        <w:rPr>
          <w:rFonts w:ascii="Georgia" w:hAnsi="Georgia"/>
          <w:sz w:val="21"/>
          <w:szCs w:val="21"/>
        </w:rPr>
        <w:t>, 888, and MLC300</w:t>
      </w:r>
      <w:r>
        <w:rPr>
          <w:rFonts w:ascii="Georgia" w:hAnsi="Georgia"/>
          <w:sz w:val="21"/>
          <w:szCs w:val="21"/>
        </w:rPr>
        <w:t>s</w:t>
      </w:r>
      <w:r w:rsidRPr="00331244">
        <w:rPr>
          <w:rFonts w:ascii="Georgia" w:hAnsi="Georgia"/>
          <w:sz w:val="21"/>
          <w:szCs w:val="21"/>
        </w:rPr>
        <w:t>, with standard maximum capacities between 200 and 330 t.</w:t>
      </w:r>
      <w:r w:rsidRPr="7C210331">
        <w:rPr>
          <w:rFonts w:ascii="Georgia" w:hAnsi="Georgia"/>
          <w:sz w:val="21"/>
          <w:szCs w:val="21"/>
        </w:rPr>
        <w:t xml:space="preserve"> </w:t>
      </w:r>
    </w:p>
    <w:p w:rsidR="00595460" w:rsidRPr="006A6D1A" w:rsidRDefault="00595460" w:rsidP="00595460">
      <w:pPr>
        <w:pStyle w:val="NormalWeb"/>
        <w:shd w:val="clear" w:color="auto" w:fill="FFFFFF"/>
        <w:spacing w:before="0" w:beforeAutospacing="0" w:after="0" w:afterAutospacing="0" w:line="276" w:lineRule="auto"/>
        <w:rPr>
          <w:rFonts w:ascii="Georgia" w:hAnsi="Georgia"/>
          <w:sz w:val="21"/>
        </w:rPr>
      </w:pPr>
    </w:p>
    <w:p w:rsidR="00595460" w:rsidRPr="004F1054" w:rsidRDefault="00595460" w:rsidP="00595460">
      <w:pPr>
        <w:pStyle w:val="NormalWeb"/>
        <w:shd w:val="clear" w:color="auto" w:fill="FFFFFF" w:themeFill="background1"/>
        <w:spacing w:before="0" w:beforeAutospacing="0" w:after="0" w:afterAutospacing="0" w:line="276" w:lineRule="auto"/>
        <w:rPr>
          <w:rFonts w:ascii="Georgia" w:hAnsi="Georgia"/>
          <w:b/>
          <w:bCs/>
          <w:sz w:val="21"/>
          <w:szCs w:val="21"/>
        </w:rPr>
      </w:pPr>
      <w:r>
        <w:rPr>
          <w:rFonts w:ascii="Georgia" w:hAnsi="Georgia"/>
          <w:b/>
          <w:bCs/>
          <w:sz w:val="21"/>
          <w:szCs w:val="21"/>
        </w:rPr>
        <w:t>Trusted</w:t>
      </w:r>
      <w:r w:rsidRPr="004F1054">
        <w:rPr>
          <w:rFonts w:ascii="Georgia" w:hAnsi="Georgia"/>
          <w:b/>
          <w:bCs/>
          <w:sz w:val="21"/>
          <w:szCs w:val="21"/>
        </w:rPr>
        <w:t xml:space="preserve"> choice</w:t>
      </w:r>
      <w:r>
        <w:rPr>
          <w:rFonts w:ascii="Georgia" w:hAnsi="Georgia"/>
          <w:b/>
          <w:bCs/>
          <w:sz w:val="21"/>
          <w:szCs w:val="21"/>
        </w:rPr>
        <w:br/>
      </w:r>
    </w:p>
    <w:p w:rsidR="00595460" w:rsidRDefault="00595460" w:rsidP="00595460">
      <w:pPr>
        <w:pStyle w:val="NormalWeb"/>
        <w:shd w:val="clear" w:color="auto" w:fill="FFFFFF" w:themeFill="background1"/>
        <w:spacing w:before="0" w:beforeAutospacing="0" w:after="0" w:afterAutospacing="0" w:line="276" w:lineRule="auto"/>
        <w:rPr>
          <w:rFonts w:ascii="Georgia" w:hAnsi="Georgia"/>
          <w:sz w:val="21"/>
          <w:szCs w:val="21"/>
        </w:rPr>
      </w:pPr>
      <w:r>
        <w:rPr>
          <w:rFonts w:ascii="Georgia" w:hAnsi="Georgia"/>
          <w:sz w:val="21"/>
          <w:szCs w:val="21"/>
        </w:rPr>
        <w:t>Planning for the crane-intensive project started 1,200 miles away at The Walsh Group’s Chicago</w:t>
      </w:r>
      <w:r w:rsidR="006E311E">
        <w:rPr>
          <w:rFonts w:ascii="Georgia" w:hAnsi="Georgia"/>
          <w:sz w:val="21"/>
          <w:szCs w:val="21"/>
        </w:rPr>
        <w:t xml:space="preserve"> </w:t>
      </w:r>
      <w:r>
        <w:rPr>
          <w:rFonts w:ascii="Georgia" w:hAnsi="Georgia"/>
          <w:sz w:val="21"/>
          <w:szCs w:val="21"/>
        </w:rPr>
        <w:t>headquarters.</w:t>
      </w:r>
    </w:p>
    <w:p w:rsidR="00595460" w:rsidRDefault="00595460" w:rsidP="00595460">
      <w:pPr>
        <w:spacing w:line="276" w:lineRule="auto"/>
      </w:pPr>
    </w:p>
    <w:p w:rsidR="00595460" w:rsidRPr="00AB4CD7" w:rsidRDefault="00595460" w:rsidP="00AB4CD7">
      <w:pPr>
        <w:spacing w:line="276" w:lineRule="auto"/>
        <w:rPr>
          <w:rFonts w:ascii="Georgia" w:hAnsi="Georgia"/>
          <w:sz w:val="21"/>
          <w:szCs w:val="21"/>
        </w:rPr>
      </w:pPr>
      <w:r w:rsidRPr="00AB4CD7">
        <w:rPr>
          <w:rFonts w:ascii="Georgia" w:hAnsi="Georgia"/>
          <w:sz w:val="21"/>
          <w:szCs w:val="21"/>
        </w:rPr>
        <w:t>“One of the unique challenges of this job is the sheer number of cranes needed. From a business stance, buying all new was not the right option, so we used a mixed strategy. With the volume of Manitowoc crawlers in our fleet, we refurbished many of our existing cranes and supplemented them with four new MLC300 models,” sa</w:t>
      </w:r>
      <w:r w:rsidR="00AB4CD7" w:rsidRPr="00AB4CD7">
        <w:rPr>
          <w:rFonts w:ascii="Georgia" w:hAnsi="Georgia"/>
          <w:sz w:val="21"/>
          <w:szCs w:val="21"/>
        </w:rPr>
        <w:t>id</w:t>
      </w:r>
      <w:r w:rsidRPr="00AB4CD7">
        <w:rPr>
          <w:rFonts w:ascii="Georgia" w:hAnsi="Georgia"/>
          <w:sz w:val="21"/>
          <w:szCs w:val="21"/>
        </w:rPr>
        <w:t xml:space="preserve"> Chris Stearns, senior manager at Walsh. “We also purchased used Manitowoc crawlers that were refurbished by the Walsh shops in Chicago and Texas and at Manitowoc dealer </w:t>
      </w:r>
      <w:hyperlink r:id="rId13" w:history="1">
        <w:r w:rsidRPr="00AB4CD7">
          <w:rPr>
            <w:rStyle w:val="Hyperlink"/>
            <w:rFonts w:ascii="Georgia" w:hAnsi="Georgia"/>
            <w:sz w:val="21"/>
            <w:szCs w:val="21"/>
          </w:rPr>
          <w:t>Ring Power Crane</w:t>
        </w:r>
      </w:hyperlink>
      <w:r w:rsidRPr="00AB4CD7">
        <w:rPr>
          <w:rFonts w:ascii="Georgia" w:hAnsi="Georgia"/>
          <w:sz w:val="21"/>
          <w:szCs w:val="21"/>
        </w:rPr>
        <w:t xml:space="preserve"> in Florida</w:t>
      </w:r>
      <w:r w:rsidR="00AB4CD7" w:rsidRPr="00AB4CD7">
        <w:rPr>
          <w:rFonts w:ascii="Georgia" w:hAnsi="Georgia"/>
          <w:sz w:val="21"/>
          <w:szCs w:val="21"/>
        </w:rPr>
        <w:t>.</w:t>
      </w:r>
      <w:r w:rsidRPr="00AB4CD7">
        <w:rPr>
          <w:rFonts w:ascii="Georgia" w:hAnsi="Georgia"/>
          <w:sz w:val="21"/>
          <w:szCs w:val="21"/>
        </w:rPr>
        <w:t>”</w:t>
      </w:r>
    </w:p>
    <w:p w:rsidR="00595460" w:rsidRPr="00AB4CD7" w:rsidRDefault="00595460" w:rsidP="00AB4CD7">
      <w:pPr>
        <w:spacing w:line="276" w:lineRule="auto"/>
        <w:rPr>
          <w:rFonts w:ascii="Georgia" w:hAnsi="Georgia"/>
          <w:sz w:val="21"/>
          <w:szCs w:val="21"/>
        </w:rPr>
      </w:pPr>
    </w:p>
    <w:p w:rsidR="00595460" w:rsidRPr="00AB4CD7" w:rsidRDefault="00595460" w:rsidP="00AB4CD7">
      <w:pPr>
        <w:spacing w:line="276" w:lineRule="auto"/>
        <w:rPr>
          <w:rFonts w:ascii="Georgia" w:hAnsi="Georgia"/>
          <w:sz w:val="21"/>
          <w:szCs w:val="21"/>
        </w:rPr>
      </w:pPr>
      <w:r w:rsidRPr="00AB4CD7">
        <w:rPr>
          <w:rFonts w:ascii="Georgia" w:hAnsi="Georgia"/>
          <w:sz w:val="21"/>
          <w:szCs w:val="21"/>
        </w:rPr>
        <w:t>Ring Power Crane refurbished and repaired several</w:t>
      </w:r>
      <w:r w:rsidR="00AB4CD7">
        <w:rPr>
          <w:rFonts w:ascii="Georgia" w:hAnsi="Georgia"/>
          <w:sz w:val="21"/>
          <w:szCs w:val="21"/>
        </w:rPr>
        <w:t xml:space="preserve"> </w:t>
      </w:r>
      <w:r w:rsidRPr="00AB4CD7">
        <w:rPr>
          <w:rFonts w:ascii="Georgia" w:hAnsi="Georgia"/>
          <w:sz w:val="21"/>
          <w:szCs w:val="21"/>
        </w:rPr>
        <w:t>2250s, 888</w:t>
      </w:r>
      <w:r w:rsidRPr="00AB4CD7">
        <w:rPr>
          <w:rFonts w:ascii="Georgia" w:hAnsi="Georgia"/>
          <w:strike/>
          <w:sz w:val="21"/>
          <w:szCs w:val="21"/>
        </w:rPr>
        <w:t>s</w:t>
      </w:r>
      <w:r w:rsidRPr="00AB4CD7">
        <w:rPr>
          <w:rFonts w:ascii="Georgia" w:hAnsi="Georgia"/>
          <w:sz w:val="21"/>
          <w:szCs w:val="21"/>
        </w:rPr>
        <w:t xml:space="preserve">, 14000s, and one MLC300, with all work completed in-house at their Riverview, Florida, location. This included an overhaul of the mechanical and hydraulic systems, tracks, and full repainting of each refurbished crane. </w:t>
      </w:r>
    </w:p>
    <w:p w:rsidR="00595460" w:rsidRPr="00AB4CD7" w:rsidRDefault="00595460" w:rsidP="00AB4CD7">
      <w:pPr>
        <w:spacing w:line="276" w:lineRule="auto"/>
        <w:rPr>
          <w:rFonts w:ascii="Georgia" w:hAnsi="Georgia"/>
          <w:sz w:val="21"/>
          <w:szCs w:val="21"/>
        </w:rPr>
      </w:pPr>
    </w:p>
    <w:p w:rsidR="00595460" w:rsidRPr="00AB4CD7" w:rsidRDefault="00595460" w:rsidP="00AB4CD7">
      <w:pPr>
        <w:spacing w:line="276" w:lineRule="auto"/>
        <w:rPr>
          <w:rFonts w:ascii="Georgia" w:hAnsi="Georgia"/>
          <w:sz w:val="21"/>
          <w:szCs w:val="21"/>
        </w:rPr>
      </w:pPr>
      <w:r w:rsidRPr="00AB4CD7">
        <w:rPr>
          <w:rFonts w:ascii="Georgia" w:hAnsi="Georgia"/>
          <w:sz w:val="21"/>
          <w:szCs w:val="21"/>
        </w:rPr>
        <w:t xml:space="preserve">Walsh turned to Manitowoc dealer </w:t>
      </w:r>
      <w:hyperlink r:id="rId14" w:history="1">
        <w:r w:rsidRPr="00AB4CD7">
          <w:rPr>
            <w:rStyle w:val="Hyperlink"/>
            <w:rFonts w:ascii="Georgia" w:hAnsi="Georgia"/>
            <w:sz w:val="21"/>
            <w:szCs w:val="21"/>
          </w:rPr>
          <w:t>Walter Payton Power Equipment</w:t>
        </w:r>
      </w:hyperlink>
      <w:r w:rsidRPr="00AB4CD7">
        <w:rPr>
          <w:rFonts w:ascii="Georgia" w:hAnsi="Georgia"/>
          <w:sz w:val="21"/>
          <w:szCs w:val="21"/>
        </w:rPr>
        <w:t>, based in Riverdale, Illinois, to help prepare an armada of ready-to-work cranes. In addition to providing parts for the refurb, WPPE offered guidance on crawler selection and configuration, barge loading processes, and special adaptions to fortify the units for marine applications.</w:t>
      </w:r>
    </w:p>
    <w:p w:rsidR="00595460" w:rsidRPr="00915250" w:rsidRDefault="00595460" w:rsidP="00595460">
      <w:pPr>
        <w:pStyle w:val="NormalWeb"/>
        <w:shd w:val="clear" w:color="auto" w:fill="FFFFFF"/>
        <w:spacing w:before="0" w:beforeAutospacing="0" w:after="0" w:afterAutospacing="0" w:line="276" w:lineRule="auto"/>
        <w:rPr>
          <w:rFonts w:ascii="Georgia" w:hAnsi="Georgia"/>
          <w:sz w:val="21"/>
          <w:szCs w:val="21"/>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sz w:val="21"/>
          <w:szCs w:val="21"/>
        </w:rPr>
      </w:pPr>
      <w:r w:rsidRPr="00915250">
        <w:rPr>
          <w:rFonts w:ascii="Georgia" w:hAnsi="Georgia"/>
          <w:sz w:val="21"/>
          <w:szCs w:val="21"/>
        </w:rPr>
        <w:t>The bridge’s construction is linear, starting at both ends concurrently and progressing to the center. This required tight coordination for equipment selection, sa</w:t>
      </w:r>
      <w:r w:rsidR="00AC6F78">
        <w:rPr>
          <w:rFonts w:ascii="Georgia" w:hAnsi="Georgia"/>
          <w:sz w:val="21"/>
          <w:szCs w:val="21"/>
        </w:rPr>
        <w:t>id</w:t>
      </w:r>
      <w:r w:rsidRPr="00915250">
        <w:rPr>
          <w:rFonts w:ascii="Georgia" w:hAnsi="Georgia"/>
          <w:sz w:val="21"/>
          <w:szCs w:val="21"/>
        </w:rPr>
        <w:t xml:space="preserve"> Pat Delis, Walsh’s account rep at WPPE.</w:t>
      </w:r>
    </w:p>
    <w:p w:rsidR="00595460" w:rsidRPr="00915250" w:rsidRDefault="00595460" w:rsidP="00595460">
      <w:pPr>
        <w:pStyle w:val="NormalWeb"/>
        <w:shd w:val="clear" w:color="auto" w:fill="FFFFFF"/>
        <w:spacing w:before="0" w:beforeAutospacing="0" w:after="0" w:afterAutospacing="0" w:line="276" w:lineRule="auto"/>
        <w:rPr>
          <w:rFonts w:ascii="Georgia" w:hAnsi="Georgia"/>
          <w:sz w:val="21"/>
          <w:szCs w:val="21"/>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sz w:val="21"/>
          <w:szCs w:val="21"/>
        </w:rPr>
      </w:pPr>
      <w:r w:rsidRPr="00915250">
        <w:rPr>
          <w:rFonts w:ascii="Georgia" w:hAnsi="Georgia"/>
          <w:sz w:val="21"/>
          <w:szCs w:val="21"/>
        </w:rPr>
        <w:t xml:space="preserve">“Part of the challenge with driving pile in Tampa Bay is that the geology of the rock changes rather rapidly across the entire </w:t>
      </w:r>
      <w:r w:rsidR="00AB4CD7">
        <w:rPr>
          <w:rFonts w:ascii="Georgia" w:hAnsi="Georgia"/>
          <w:sz w:val="21"/>
          <w:szCs w:val="21"/>
        </w:rPr>
        <w:t>b</w:t>
      </w:r>
      <w:r w:rsidRPr="00915250">
        <w:rPr>
          <w:rFonts w:ascii="Georgia" w:hAnsi="Georgia"/>
          <w:sz w:val="21"/>
          <w:szCs w:val="21"/>
        </w:rPr>
        <w:t xml:space="preserve">ay, both in-depth and hardness. Once we’ve selected the correct model for the capacity and radius, each crane needed to be configured specific to its application,” </w:t>
      </w:r>
      <w:r w:rsidR="00AB4CD7">
        <w:rPr>
          <w:rFonts w:ascii="Georgia" w:hAnsi="Georgia"/>
          <w:sz w:val="21"/>
          <w:szCs w:val="21"/>
        </w:rPr>
        <w:t>Delis said</w:t>
      </w:r>
      <w:r w:rsidRPr="00915250">
        <w:rPr>
          <w:rFonts w:ascii="Georgia" w:hAnsi="Georgia"/>
          <w:sz w:val="21"/>
          <w:szCs w:val="21"/>
        </w:rPr>
        <w:t>. “Strong charts were a major concern since the center of gravity is always changing on the water, and Manitowoc crawlers have a reputation for their solid barge charts.”</w:t>
      </w:r>
    </w:p>
    <w:p w:rsidR="00595460" w:rsidRPr="00915250" w:rsidRDefault="00595460" w:rsidP="00595460">
      <w:pPr>
        <w:pStyle w:val="NormalWeb"/>
        <w:shd w:val="clear" w:color="auto" w:fill="FFFFFF"/>
        <w:spacing w:before="0" w:beforeAutospacing="0" w:after="0" w:afterAutospacing="0" w:line="276" w:lineRule="auto"/>
        <w:rPr>
          <w:rFonts w:ascii="Georgia" w:hAnsi="Georgia"/>
          <w:sz w:val="21"/>
          <w:szCs w:val="21"/>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1"/>
        </w:rPr>
      </w:pPr>
      <w:r w:rsidRPr="00915250">
        <w:rPr>
          <w:rFonts w:ascii="Georgia" w:hAnsi="Georgia"/>
          <w:color w:val="000000"/>
          <w:sz w:val="21"/>
          <w:szCs w:val="21"/>
        </w:rPr>
        <w:t>As of May 2022, crews have sunk over 1,700 concrete piles, ranging anywhere from 77</w:t>
      </w:r>
      <w:r w:rsidR="00AB4CD7">
        <w:rPr>
          <w:rFonts w:ascii="Georgia" w:hAnsi="Georgia"/>
          <w:color w:val="000000"/>
          <w:sz w:val="21"/>
          <w:szCs w:val="21"/>
        </w:rPr>
        <w:t xml:space="preserve"> ft – </w:t>
      </w:r>
      <w:r w:rsidRPr="00915250">
        <w:rPr>
          <w:rFonts w:ascii="Georgia" w:hAnsi="Georgia"/>
          <w:color w:val="000000"/>
          <w:sz w:val="21"/>
          <w:szCs w:val="21"/>
        </w:rPr>
        <w:t xml:space="preserve">121 ft in length due to the uneven floor of the basin. “Each concrete pile weighs about 1,000 </w:t>
      </w:r>
      <w:r w:rsidR="00AB4CD7">
        <w:rPr>
          <w:rFonts w:ascii="Georgia" w:hAnsi="Georgia"/>
          <w:color w:val="000000"/>
          <w:sz w:val="21"/>
          <w:szCs w:val="21"/>
        </w:rPr>
        <w:t>lbs</w:t>
      </w:r>
      <w:r w:rsidRPr="00915250">
        <w:rPr>
          <w:rFonts w:ascii="Georgia" w:hAnsi="Georgia"/>
          <w:color w:val="000000"/>
          <w:sz w:val="21"/>
          <w:szCs w:val="21"/>
        </w:rPr>
        <w:t xml:space="preserve"> per foot, so if we're driving a 121-foot pile, you're looking for around 121,000 </w:t>
      </w:r>
      <w:r w:rsidR="00AB4CD7">
        <w:rPr>
          <w:rFonts w:ascii="Georgia" w:hAnsi="Georgia"/>
          <w:color w:val="000000"/>
          <w:sz w:val="21"/>
          <w:szCs w:val="21"/>
        </w:rPr>
        <w:t>lbs</w:t>
      </w:r>
      <w:r w:rsidRPr="00915250">
        <w:rPr>
          <w:rFonts w:ascii="Georgia" w:hAnsi="Georgia"/>
          <w:color w:val="000000"/>
          <w:sz w:val="21"/>
          <w:szCs w:val="21"/>
        </w:rPr>
        <w:t xml:space="preserve"> to trek that pile from just one crane. So, this isn’t a job for just any crane,” sa</w:t>
      </w:r>
      <w:r w:rsidR="00AB4CD7">
        <w:rPr>
          <w:rFonts w:ascii="Georgia" w:hAnsi="Georgia"/>
          <w:color w:val="000000"/>
          <w:sz w:val="21"/>
          <w:szCs w:val="21"/>
        </w:rPr>
        <w:t>id</w:t>
      </w:r>
      <w:r w:rsidRPr="00915250">
        <w:rPr>
          <w:rFonts w:ascii="Georgia" w:hAnsi="Georgia"/>
          <w:color w:val="000000"/>
          <w:sz w:val="21"/>
          <w:szCs w:val="21"/>
        </w:rPr>
        <w:t xml:space="preserve"> Greg Fullington, project executive with The Walsh Group.</w:t>
      </w:r>
    </w:p>
    <w:p w:rsidR="00595460" w:rsidRPr="00915250" w:rsidRDefault="00595460" w:rsidP="00595460">
      <w:pPr>
        <w:rPr>
          <w:rFonts w:ascii="Georgia" w:hAnsi="Georgia"/>
          <w:sz w:val="21"/>
          <w:szCs w:val="21"/>
        </w:rPr>
      </w:pPr>
    </w:p>
    <w:p w:rsidR="00595460" w:rsidRPr="00915250" w:rsidRDefault="00595460" w:rsidP="00595460">
      <w:pPr>
        <w:spacing w:line="276" w:lineRule="auto"/>
        <w:rPr>
          <w:rFonts w:ascii="Georgia" w:hAnsi="Georgia"/>
          <w:sz w:val="21"/>
          <w:szCs w:val="21"/>
        </w:rPr>
      </w:pPr>
      <w:r w:rsidRPr="00915250">
        <w:rPr>
          <w:rFonts w:ascii="Georgia" w:hAnsi="Georgia"/>
          <w:sz w:val="21"/>
          <w:szCs w:val="21"/>
        </w:rPr>
        <w:t xml:space="preserve">In typical pile driving from barges, beams of this size require two crawlers to tip into position. Seeking a more productive method, Walter Payton collaborated with the </w:t>
      </w:r>
      <w:hyperlink r:id="rId15" w:anchor=":~:text=The%20Manitowoc%20Crane%20Lift%20Solutions%20Team%20is%20a,for%20their%20Manitowoc%20cranes%2C%20regardless%20of%20product%20line." w:history="1">
        <w:r w:rsidRPr="00915250">
          <w:rPr>
            <w:rStyle w:val="Hyperlink"/>
            <w:rFonts w:ascii="Georgia" w:hAnsi="Georgia"/>
            <w:sz w:val="21"/>
            <w:szCs w:val="21"/>
          </w:rPr>
          <w:t>Manitowoc Lift Solutions</w:t>
        </w:r>
      </w:hyperlink>
      <w:r w:rsidRPr="00915250">
        <w:rPr>
          <w:rFonts w:ascii="Georgia" w:hAnsi="Georgia"/>
          <w:sz w:val="21"/>
          <w:szCs w:val="21"/>
        </w:rPr>
        <w:t xml:space="preserve"> team to design special tilt block adaptors to deftly handle the piles.</w:t>
      </w:r>
    </w:p>
    <w:p w:rsidR="00595460" w:rsidRPr="00915250" w:rsidRDefault="00595460" w:rsidP="00595460">
      <w:pPr>
        <w:spacing w:line="276" w:lineRule="auto"/>
        <w:rPr>
          <w:rFonts w:ascii="Georgia" w:hAnsi="Georgia"/>
          <w:sz w:val="21"/>
          <w:szCs w:val="21"/>
        </w:rPr>
      </w:pPr>
    </w:p>
    <w:p w:rsidR="00595460" w:rsidRPr="00915250" w:rsidRDefault="00595460" w:rsidP="00595460">
      <w:pPr>
        <w:spacing w:line="276" w:lineRule="auto"/>
        <w:rPr>
          <w:rFonts w:ascii="Georgia" w:hAnsi="Georgia"/>
          <w:sz w:val="21"/>
          <w:szCs w:val="21"/>
        </w:rPr>
      </w:pPr>
      <w:r w:rsidRPr="00915250">
        <w:rPr>
          <w:rFonts w:ascii="Georgia" w:hAnsi="Georgia"/>
          <w:sz w:val="21"/>
          <w:szCs w:val="21"/>
        </w:rPr>
        <w:t>“Now, you can place the pile with a single crane because you can hang two blocks from the same point,” sa</w:t>
      </w:r>
      <w:r w:rsidR="00AB4CD7">
        <w:rPr>
          <w:rFonts w:ascii="Georgia" w:hAnsi="Georgia"/>
          <w:sz w:val="21"/>
          <w:szCs w:val="21"/>
        </w:rPr>
        <w:t>id</w:t>
      </w:r>
      <w:r w:rsidRPr="00915250">
        <w:rPr>
          <w:rFonts w:ascii="Georgia" w:hAnsi="Georgia"/>
          <w:sz w:val="21"/>
          <w:szCs w:val="21"/>
        </w:rPr>
        <w:t xml:space="preserve"> Dustin Soerens, product support specialist with Walter Payton. “The tilt block adaptor pins into the lower boom point and provides sheave-mounted transverse to the boom, allowing the piles to be tilted side-to-side without exceeding the allowable angles of the wire rope reeving.” </w:t>
      </w:r>
    </w:p>
    <w:p w:rsidR="00595460" w:rsidRPr="00915250" w:rsidRDefault="00595460" w:rsidP="00595460">
      <w:pPr>
        <w:spacing w:line="276" w:lineRule="auto"/>
        <w:rPr>
          <w:rFonts w:ascii="Georgia" w:hAnsi="Georgia"/>
          <w:sz w:val="21"/>
          <w:szCs w:val="21"/>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sz w:val="21"/>
          <w:szCs w:val="21"/>
        </w:rPr>
      </w:pPr>
      <w:r w:rsidRPr="00915250">
        <w:rPr>
          <w:rFonts w:ascii="Georgia" w:hAnsi="Georgia"/>
          <w:sz w:val="21"/>
          <w:szCs w:val="21"/>
        </w:rPr>
        <w:t>Another complexity of marine piledriving is the constant saltwater spray back from augering. The crawlers were fortified with a special marine-based zinc undercoating to resist corrosion over the five years the cranes will be on the water.</w:t>
      </w:r>
    </w:p>
    <w:p w:rsidR="00595460" w:rsidRPr="00915250" w:rsidRDefault="00595460" w:rsidP="00595460">
      <w:pPr>
        <w:pStyle w:val="NormalWeb"/>
        <w:shd w:val="clear" w:color="auto" w:fill="FFFFFF"/>
        <w:spacing w:before="0" w:beforeAutospacing="0" w:after="0" w:afterAutospacing="0" w:line="276" w:lineRule="auto"/>
        <w:rPr>
          <w:rFonts w:ascii="Georgia" w:hAnsi="Georgia"/>
          <w:b/>
          <w:bCs/>
          <w:color w:val="000000"/>
          <w:sz w:val="21"/>
          <w:szCs w:val="22"/>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b/>
          <w:sz w:val="21"/>
        </w:rPr>
      </w:pPr>
      <w:r w:rsidRPr="00915250">
        <w:rPr>
          <w:rFonts w:ascii="Georgia" w:hAnsi="Georgia"/>
          <w:b/>
          <w:bCs/>
          <w:color w:val="000000"/>
          <w:sz w:val="21"/>
          <w:szCs w:val="22"/>
        </w:rPr>
        <w:t>Peak performance</w:t>
      </w: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sidRPr="00915250">
        <w:rPr>
          <w:rFonts w:ascii="Georgia" w:hAnsi="Georgia"/>
          <w:sz w:val="21"/>
        </w:rPr>
        <w:t xml:space="preserve">Uptime is non-negotiable for a project of this scale. </w:t>
      </w:r>
      <w:r w:rsidRPr="00915250">
        <w:rPr>
          <w:rFonts w:ascii="Georgia" w:hAnsi="Georgia"/>
          <w:color w:val="000000"/>
          <w:sz w:val="21"/>
          <w:szCs w:val="22"/>
        </w:rPr>
        <w:t>Whether driving concrete or sheet piles, the contractor’s intensive regular inspection program, in conjunction with Manitowoc’s legendary high build quality, is ensuring all cranes continue to operate in peak condition.</w:t>
      </w: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p>
    <w:p w:rsidR="00595460" w:rsidRPr="00915250" w:rsidRDefault="00595460" w:rsidP="00595460">
      <w:pPr>
        <w:pStyle w:val="NormalWeb"/>
        <w:shd w:val="clear" w:color="auto" w:fill="FFFFFF" w:themeFill="background1"/>
        <w:spacing w:before="0" w:beforeAutospacing="0" w:after="0" w:afterAutospacing="0" w:line="276" w:lineRule="auto"/>
        <w:rPr>
          <w:rFonts w:ascii="Georgia" w:hAnsi="Georgia"/>
          <w:color w:val="000000" w:themeColor="text1"/>
          <w:sz w:val="21"/>
          <w:szCs w:val="21"/>
        </w:rPr>
      </w:pPr>
      <w:r w:rsidRPr="00915250">
        <w:rPr>
          <w:rFonts w:ascii="Georgia" w:hAnsi="Georgia"/>
          <w:color w:val="000000" w:themeColor="text1"/>
          <w:sz w:val="21"/>
          <w:szCs w:val="21"/>
        </w:rPr>
        <w:t>“We’ve rarely experienced any unexpected downtime,” Stearns</w:t>
      </w:r>
      <w:r w:rsidR="00AB4CD7">
        <w:rPr>
          <w:rFonts w:ascii="Georgia" w:hAnsi="Georgia"/>
          <w:color w:val="000000" w:themeColor="text1"/>
          <w:sz w:val="21"/>
          <w:szCs w:val="21"/>
        </w:rPr>
        <w:t xml:space="preserve"> said.</w:t>
      </w:r>
      <w:r w:rsidRPr="00915250">
        <w:rPr>
          <w:rFonts w:ascii="Georgia" w:hAnsi="Georgia"/>
          <w:color w:val="000000" w:themeColor="text1"/>
          <w:sz w:val="21"/>
          <w:szCs w:val="21"/>
        </w:rPr>
        <w:t xml:space="preserve"> “With all those vibrations, we must pay close attention to the boom tips. We perform monthly inspections, which equates to servicing a crane each working day.”</w:t>
      </w:r>
    </w:p>
    <w:p w:rsidR="00595460" w:rsidRPr="00915250" w:rsidRDefault="00595460" w:rsidP="00595460">
      <w:pPr>
        <w:pStyle w:val="NormalWeb"/>
        <w:shd w:val="clear" w:color="auto" w:fill="FFFFFF" w:themeFill="background1"/>
        <w:spacing w:before="0" w:beforeAutospacing="0" w:after="0" w:afterAutospacing="0" w:line="276" w:lineRule="auto"/>
        <w:rPr>
          <w:rFonts w:ascii="Georgia" w:hAnsi="Georgia"/>
          <w:color w:val="000000" w:themeColor="text1"/>
          <w:sz w:val="21"/>
          <w:szCs w:val="21"/>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sidRPr="00915250">
        <w:rPr>
          <w:rFonts w:ascii="Georgia" w:hAnsi="Georgia"/>
          <w:color w:val="000000"/>
          <w:sz w:val="21"/>
          <w:szCs w:val="22"/>
        </w:rPr>
        <w:t>Barge servicing is unconventional but efficient. Ranging from a minimum of 290 ft in the heavy-lift configuration on the 999 to 334.6 ft on the MLC300, each boom is too long to be laid tip-down while the crane is on its work platform. Instead, a second barge is positioned in front to accommodate the extended boom, while a maintenance barge moors alongside to begin servicing.</w:t>
      </w: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sidRPr="00915250">
        <w:rPr>
          <w:rFonts w:ascii="Georgia" w:hAnsi="Georgia"/>
          <w:color w:val="000000"/>
          <w:sz w:val="21"/>
          <w:szCs w:val="22"/>
        </w:rPr>
        <w:t xml:space="preserve">“In my opinion, Manitowoc </w:t>
      </w:r>
      <w:r w:rsidR="00AB4CD7">
        <w:rPr>
          <w:rFonts w:ascii="Georgia" w:hAnsi="Georgia"/>
          <w:color w:val="000000"/>
          <w:sz w:val="21"/>
          <w:szCs w:val="22"/>
        </w:rPr>
        <w:t>c</w:t>
      </w:r>
      <w:r w:rsidRPr="00915250">
        <w:rPr>
          <w:rFonts w:ascii="Georgia" w:hAnsi="Georgia"/>
          <w:color w:val="000000"/>
          <w:sz w:val="21"/>
          <w:szCs w:val="22"/>
        </w:rPr>
        <w:t>ranes offer a good balance of performance capabilities, and technology without excess complexity</w:t>
      </w:r>
      <w:r w:rsidR="00AB4CD7">
        <w:rPr>
          <w:rFonts w:ascii="Georgia" w:hAnsi="Georgia"/>
          <w:color w:val="000000"/>
          <w:sz w:val="21"/>
          <w:szCs w:val="22"/>
        </w:rPr>
        <w:t xml:space="preserve">,” said </w:t>
      </w:r>
      <w:r w:rsidR="00AB4CD7" w:rsidRPr="00915250">
        <w:rPr>
          <w:rFonts w:ascii="Georgia" w:hAnsi="Georgia"/>
          <w:color w:val="000000"/>
          <w:sz w:val="21"/>
          <w:szCs w:val="22"/>
        </w:rPr>
        <w:t>Greg Moore, senior equipment manager at The Walsh Group</w:t>
      </w:r>
      <w:r w:rsidR="00AB4CD7">
        <w:rPr>
          <w:rFonts w:ascii="Georgia" w:hAnsi="Georgia"/>
          <w:color w:val="000000"/>
          <w:sz w:val="21"/>
          <w:szCs w:val="22"/>
        </w:rPr>
        <w:t>.</w:t>
      </w:r>
      <w:r w:rsidRPr="00915250">
        <w:rPr>
          <w:rFonts w:ascii="Georgia" w:hAnsi="Georgia"/>
          <w:color w:val="000000"/>
          <w:sz w:val="21"/>
          <w:szCs w:val="22"/>
        </w:rPr>
        <w:t xml:space="preserve"> </w:t>
      </w:r>
      <w:r w:rsidR="00AB4CD7">
        <w:rPr>
          <w:rFonts w:ascii="Georgia" w:hAnsi="Georgia"/>
          <w:color w:val="000000"/>
          <w:sz w:val="21"/>
          <w:szCs w:val="22"/>
        </w:rPr>
        <w:t>“</w:t>
      </w:r>
      <w:r w:rsidRPr="00915250">
        <w:rPr>
          <w:rFonts w:ascii="Georgia" w:hAnsi="Georgia"/>
          <w:color w:val="000000"/>
          <w:sz w:val="21"/>
          <w:szCs w:val="22"/>
        </w:rPr>
        <w:t>The operators like the cranes, they are intuitive to use, and our technicians find them easy to maintain.”</w:t>
      </w:r>
    </w:p>
    <w:p w:rsidR="00595460" w:rsidRPr="00915250" w:rsidRDefault="00595460" w:rsidP="00595460">
      <w:pPr>
        <w:pStyle w:val="NormalWeb"/>
        <w:shd w:val="clear" w:color="auto" w:fill="FFFFFF"/>
        <w:spacing w:before="0" w:beforeAutospacing="0" w:after="0" w:afterAutospacing="0" w:line="276" w:lineRule="auto"/>
        <w:rPr>
          <w:rFonts w:ascii="Georgia" w:hAnsi="Georgia"/>
          <w:sz w:val="21"/>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sidRPr="00915250">
        <w:rPr>
          <w:rFonts w:ascii="Georgia" w:hAnsi="Georgia"/>
          <w:sz w:val="21"/>
        </w:rPr>
        <w:t>The project underlines the strength of the Manitowoc dealer network to give Walsh, and all customers, a consistently high level of service nationwide.</w:t>
      </w: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p>
    <w:p w:rsidR="00595460" w:rsidRPr="0091525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sidRPr="00915250">
        <w:rPr>
          <w:rFonts w:ascii="Georgia" w:hAnsi="Georgia"/>
          <w:color w:val="000000"/>
          <w:sz w:val="21"/>
          <w:szCs w:val="22"/>
        </w:rPr>
        <w:t xml:space="preserve">While Walter Payton provides technical and service support from Illinois, in Tampa, local Manitowoc dealer </w:t>
      </w:r>
      <w:r w:rsidRPr="00AB4CD7">
        <w:rPr>
          <w:rFonts w:ascii="Georgia" w:hAnsi="Georgia"/>
          <w:sz w:val="21"/>
          <w:szCs w:val="22"/>
        </w:rPr>
        <w:t>Ring Power Crane</w:t>
      </w:r>
      <w:r w:rsidRPr="00915250">
        <w:rPr>
          <w:rFonts w:ascii="Georgia" w:hAnsi="Georgia"/>
          <w:color w:val="000000"/>
          <w:sz w:val="21"/>
          <w:szCs w:val="22"/>
        </w:rPr>
        <w:t xml:space="preserve"> is lending daily boots-on-the-ground personnel.</w:t>
      </w:r>
      <w:r w:rsidRPr="00915250">
        <w:rPr>
          <w:rFonts w:ascii="Georgia" w:hAnsi="Georgia"/>
          <w:sz w:val="21"/>
        </w:rPr>
        <w:t xml:space="preserve"> </w:t>
      </w:r>
    </w:p>
    <w:p w:rsidR="00595460" w:rsidRPr="00F96FEF" w:rsidRDefault="00595460" w:rsidP="00595460">
      <w:pPr>
        <w:pStyle w:val="NormalWeb"/>
        <w:shd w:val="clear" w:color="auto" w:fill="FFFFFF"/>
        <w:spacing w:line="276" w:lineRule="auto"/>
        <w:rPr>
          <w:rFonts w:ascii="Georgia" w:hAnsi="Georgia"/>
          <w:sz w:val="21"/>
        </w:rPr>
      </w:pPr>
      <w:r w:rsidRPr="00915250">
        <w:rPr>
          <w:rFonts w:ascii="Georgia" w:hAnsi="Georgia"/>
          <w:sz w:val="21"/>
        </w:rPr>
        <w:t xml:space="preserve">“We’ve partnered with Walter Payton and Walsh for many years as jobs bring their cranes into our territory. Additionally, the support and flexibility we receive from the Manitowoc factory team in Wisconsin </w:t>
      </w:r>
      <w:r w:rsidR="007F6498">
        <w:rPr>
          <w:rFonts w:ascii="Georgia" w:hAnsi="Georgia"/>
          <w:sz w:val="21"/>
        </w:rPr>
        <w:t>have</w:t>
      </w:r>
      <w:r w:rsidRPr="00915250">
        <w:rPr>
          <w:rFonts w:ascii="Georgia" w:hAnsi="Georgia"/>
          <w:sz w:val="21"/>
        </w:rPr>
        <w:t xml:space="preserve"> been exceptional. Whenever we call, we reach a real person and get the issue resolved on the spot,” sa</w:t>
      </w:r>
      <w:r w:rsidR="00AB4CD7">
        <w:rPr>
          <w:rFonts w:ascii="Georgia" w:hAnsi="Georgia"/>
          <w:sz w:val="21"/>
        </w:rPr>
        <w:t>id</w:t>
      </w:r>
      <w:r w:rsidRPr="00915250">
        <w:rPr>
          <w:rFonts w:ascii="Georgia" w:hAnsi="Georgia"/>
          <w:sz w:val="21"/>
        </w:rPr>
        <w:t xml:space="preserve"> David Courtney, </w:t>
      </w:r>
      <w:r w:rsidR="00000C63">
        <w:rPr>
          <w:rFonts w:ascii="Georgia" w:hAnsi="Georgia"/>
          <w:sz w:val="21"/>
        </w:rPr>
        <w:t>v</w:t>
      </w:r>
      <w:r w:rsidRPr="00915250">
        <w:rPr>
          <w:rFonts w:ascii="Georgia" w:hAnsi="Georgia"/>
          <w:sz w:val="21"/>
        </w:rPr>
        <w:t xml:space="preserve">ice </w:t>
      </w:r>
      <w:r w:rsidR="00000C63">
        <w:rPr>
          <w:rFonts w:ascii="Georgia" w:hAnsi="Georgia"/>
          <w:sz w:val="21"/>
        </w:rPr>
        <w:t>p</w:t>
      </w:r>
      <w:r w:rsidRPr="00915250">
        <w:rPr>
          <w:rFonts w:ascii="Georgia" w:hAnsi="Georgia"/>
          <w:sz w:val="21"/>
        </w:rPr>
        <w:t xml:space="preserve">resident, </w:t>
      </w:r>
      <w:r w:rsidR="00000C63">
        <w:rPr>
          <w:rFonts w:ascii="Georgia" w:hAnsi="Georgia"/>
          <w:sz w:val="21"/>
        </w:rPr>
        <w:t>p</w:t>
      </w:r>
      <w:r w:rsidRPr="00915250">
        <w:rPr>
          <w:rFonts w:ascii="Georgia" w:hAnsi="Georgia"/>
          <w:sz w:val="21"/>
        </w:rPr>
        <w:t xml:space="preserve">roduct </w:t>
      </w:r>
      <w:r w:rsidR="00000C63">
        <w:rPr>
          <w:rFonts w:ascii="Georgia" w:hAnsi="Georgia"/>
          <w:sz w:val="21"/>
        </w:rPr>
        <w:t>s</w:t>
      </w:r>
      <w:r w:rsidRPr="00915250">
        <w:rPr>
          <w:rFonts w:ascii="Georgia" w:hAnsi="Georgia"/>
          <w:sz w:val="21"/>
        </w:rPr>
        <w:t xml:space="preserve">upport and </w:t>
      </w:r>
      <w:r w:rsidR="00000C63">
        <w:rPr>
          <w:rFonts w:ascii="Georgia" w:hAnsi="Georgia"/>
          <w:sz w:val="21"/>
        </w:rPr>
        <w:t>o</w:t>
      </w:r>
      <w:r w:rsidRPr="00915250">
        <w:rPr>
          <w:rFonts w:ascii="Georgia" w:hAnsi="Georgia"/>
          <w:sz w:val="21"/>
        </w:rPr>
        <w:t xml:space="preserve">perations </w:t>
      </w:r>
      <w:r w:rsidR="00000C63">
        <w:rPr>
          <w:rFonts w:ascii="Georgia" w:hAnsi="Georgia"/>
          <w:sz w:val="21"/>
        </w:rPr>
        <w:t>m</w:t>
      </w:r>
      <w:r w:rsidRPr="00915250">
        <w:rPr>
          <w:rFonts w:ascii="Georgia" w:hAnsi="Georgia"/>
          <w:sz w:val="21"/>
        </w:rPr>
        <w:t>anager for Ring Power Crane.</w:t>
      </w:r>
    </w:p>
    <w:p w:rsidR="00595460" w:rsidRPr="006A6D1A" w:rsidRDefault="00595460" w:rsidP="00595460">
      <w:pPr>
        <w:pStyle w:val="NormalWeb"/>
        <w:shd w:val="clear" w:color="auto" w:fill="FFFFFF"/>
        <w:spacing w:before="0" w:beforeAutospacing="0" w:after="0" w:afterAutospacing="0" w:line="276" w:lineRule="auto"/>
        <w:rPr>
          <w:rFonts w:ascii="Georgia" w:hAnsi="Georgia"/>
          <w:b/>
          <w:sz w:val="21"/>
        </w:rPr>
      </w:pPr>
      <w:r>
        <w:rPr>
          <w:rFonts w:ascii="Georgia" w:hAnsi="Georgia"/>
          <w:b/>
          <w:bCs/>
          <w:color w:val="000000"/>
          <w:sz w:val="21"/>
          <w:szCs w:val="22"/>
        </w:rPr>
        <w:t>Working in harmony</w:t>
      </w:r>
    </w:p>
    <w:p w:rsidR="0059546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p>
    <w:p w:rsidR="0059546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Pr>
          <w:rFonts w:ascii="Georgia" w:hAnsi="Georgia"/>
          <w:color w:val="000000"/>
          <w:sz w:val="21"/>
          <w:szCs w:val="22"/>
        </w:rPr>
        <w:t>Many of the project’s challenges come fr</w:t>
      </w:r>
      <w:r w:rsidRPr="006A6D1A">
        <w:rPr>
          <w:rFonts w:ascii="Georgia" w:hAnsi="Georgia"/>
          <w:color w:val="000000"/>
          <w:sz w:val="21"/>
          <w:szCs w:val="22"/>
        </w:rPr>
        <w:t>om the natural world</w:t>
      </w:r>
      <w:r>
        <w:rPr>
          <w:rFonts w:ascii="Georgia" w:hAnsi="Georgia"/>
          <w:color w:val="000000"/>
          <w:sz w:val="21"/>
          <w:szCs w:val="22"/>
        </w:rPr>
        <w:t>.</w:t>
      </w:r>
    </w:p>
    <w:p w:rsidR="00595460" w:rsidRPr="006A6D1A" w:rsidRDefault="00595460" w:rsidP="00595460">
      <w:pPr>
        <w:pStyle w:val="NormalWeb"/>
        <w:shd w:val="clear" w:color="auto" w:fill="FFFFFF"/>
        <w:spacing w:before="0" w:beforeAutospacing="0" w:after="0" w:afterAutospacing="0" w:line="276" w:lineRule="auto"/>
        <w:rPr>
          <w:rFonts w:ascii="Georgia" w:hAnsi="Georgia"/>
          <w:sz w:val="21"/>
        </w:rPr>
      </w:pPr>
    </w:p>
    <w:p w:rsidR="00595460" w:rsidRDefault="00595460" w:rsidP="00595460">
      <w:pPr>
        <w:pStyle w:val="NormalWeb"/>
        <w:shd w:val="clear" w:color="auto" w:fill="FFFFFF"/>
        <w:spacing w:before="0" w:beforeAutospacing="0" w:after="0" w:afterAutospacing="0" w:line="276" w:lineRule="auto"/>
        <w:rPr>
          <w:rFonts w:ascii="Georgia" w:hAnsi="Georgia"/>
          <w:color w:val="000000"/>
          <w:sz w:val="21"/>
          <w:szCs w:val="22"/>
        </w:rPr>
      </w:pPr>
      <w:r w:rsidRPr="006A6D1A">
        <w:rPr>
          <w:rFonts w:ascii="Georgia" w:hAnsi="Georgia"/>
          <w:color w:val="000000"/>
          <w:sz w:val="21"/>
          <w:szCs w:val="22"/>
        </w:rPr>
        <w:lastRenderedPageBreak/>
        <w:t>“</w:t>
      </w:r>
      <w:r>
        <w:rPr>
          <w:rFonts w:ascii="Georgia" w:hAnsi="Georgia"/>
          <w:color w:val="000000"/>
          <w:sz w:val="21"/>
          <w:szCs w:val="22"/>
        </w:rPr>
        <w:t>The</w:t>
      </w:r>
      <w:r w:rsidRPr="006A6D1A">
        <w:rPr>
          <w:rFonts w:ascii="Georgia" w:hAnsi="Georgia"/>
          <w:color w:val="000000"/>
          <w:sz w:val="21"/>
          <w:szCs w:val="22"/>
        </w:rPr>
        <w:t xml:space="preserve"> </w:t>
      </w:r>
      <w:r w:rsidR="00000C63">
        <w:rPr>
          <w:rFonts w:ascii="Georgia" w:hAnsi="Georgia"/>
          <w:color w:val="000000"/>
          <w:sz w:val="21"/>
          <w:szCs w:val="22"/>
        </w:rPr>
        <w:t>b</w:t>
      </w:r>
      <w:r w:rsidRPr="006A6D1A">
        <w:rPr>
          <w:rFonts w:ascii="Georgia" w:hAnsi="Georgia"/>
          <w:color w:val="000000"/>
          <w:sz w:val="21"/>
          <w:szCs w:val="22"/>
        </w:rPr>
        <w:t>ay is an environmentally sensitive area,</w:t>
      </w:r>
      <w:r>
        <w:rPr>
          <w:rFonts w:ascii="Georgia" w:hAnsi="Georgia"/>
          <w:color w:val="000000"/>
          <w:sz w:val="21"/>
          <w:szCs w:val="22"/>
        </w:rPr>
        <w:t xml:space="preserve"> so</w:t>
      </w:r>
      <w:r w:rsidRPr="006A6D1A">
        <w:rPr>
          <w:rFonts w:ascii="Georgia" w:hAnsi="Georgia"/>
          <w:color w:val="000000"/>
          <w:sz w:val="21"/>
          <w:szCs w:val="22"/>
        </w:rPr>
        <w:t xml:space="preserve"> we’ve </w:t>
      </w:r>
      <w:r>
        <w:rPr>
          <w:rFonts w:ascii="Georgia" w:hAnsi="Georgia"/>
          <w:color w:val="000000"/>
          <w:sz w:val="21"/>
          <w:szCs w:val="22"/>
        </w:rPr>
        <w:t>hired</w:t>
      </w:r>
      <w:r w:rsidRPr="006A6D1A">
        <w:rPr>
          <w:rFonts w:ascii="Georgia" w:hAnsi="Georgia"/>
          <w:color w:val="000000"/>
          <w:sz w:val="21"/>
          <w:szCs w:val="22"/>
        </w:rPr>
        <w:t xml:space="preserve"> </w:t>
      </w:r>
      <w:r>
        <w:rPr>
          <w:rFonts w:ascii="Georgia" w:hAnsi="Georgia"/>
          <w:color w:val="000000"/>
          <w:sz w:val="21"/>
          <w:szCs w:val="22"/>
        </w:rPr>
        <w:t xml:space="preserve">dedicated </w:t>
      </w:r>
      <w:r w:rsidRPr="006A6D1A">
        <w:rPr>
          <w:rFonts w:ascii="Georgia" w:hAnsi="Georgia"/>
          <w:color w:val="000000"/>
          <w:sz w:val="21"/>
          <w:szCs w:val="22"/>
        </w:rPr>
        <w:t xml:space="preserve">personnel to </w:t>
      </w:r>
      <w:r>
        <w:rPr>
          <w:rFonts w:ascii="Georgia" w:hAnsi="Georgia"/>
          <w:color w:val="000000"/>
          <w:sz w:val="21"/>
          <w:szCs w:val="22"/>
        </w:rPr>
        <w:t>look out</w:t>
      </w:r>
      <w:r w:rsidRPr="006A6D1A">
        <w:rPr>
          <w:rFonts w:ascii="Georgia" w:hAnsi="Georgia"/>
          <w:color w:val="000000"/>
          <w:sz w:val="21"/>
          <w:szCs w:val="22"/>
        </w:rPr>
        <w:t xml:space="preserve"> for manatees and any other endangered species in the waters around the bridge. </w:t>
      </w:r>
      <w:r>
        <w:rPr>
          <w:rFonts w:ascii="Georgia" w:hAnsi="Georgia"/>
          <w:color w:val="000000"/>
          <w:sz w:val="21"/>
          <w:szCs w:val="22"/>
        </w:rPr>
        <w:t>Manatees are</w:t>
      </w:r>
      <w:r w:rsidRPr="006A6D1A">
        <w:rPr>
          <w:rFonts w:ascii="Georgia" w:hAnsi="Georgia"/>
          <w:color w:val="000000"/>
          <w:sz w:val="21"/>
          <w:szCs w:val="22"/>
        </w:rPr>
        <w:t xml:space="preserve"> attracted by the </w:t>
      </w:r>
      <w:r>
        <w:rPr>
          <w:rFonts w:ascii="Georgia" w:hAnsi="Georgia"/>
          <w:color w:val="000000"/>
          <w:sz w:val="21"/>
          <w:szCs w:val="22"/>
        </w:rPr>
        <w:t>seagrasses</w:t>
      </w:r>
      <w:r w:rsidRPr="006A6D1A">
        <w:rPr>
          <w:rFonts w:ascii="Georgia" w:hAnsi="Georgia"/>
          <w:color w:val="000000"/>
          <w:sz w:val="21"/>
          <w:szCs w:val="22"/>
        </w:rPr>
        <w:t xml:space="preserve">, which we mark with buoys to </w:t>
      </w:r>
      <w:r>
        <w:rPr>
          <w:rFonts w:ascii="Georgia" w:hAnsi="Georgia"/>
          <w:color w:val="000000"/>
          <w:sz w:val="21"/>
          <w:szCs w:val="22"/>
        </w:rPr>
        <w:t>ensure</w:t>
      </w:r>
      <w:r w:rsidRPr="006A6D1A">
        <w:rPr>
          <w:rFonts w:ascii="Georgia" w:hAnsi="Georgia"/>
          <w:color w:val="000000"/>
          <w:sz w:val="21"/>
          <w:szCs w:val="22"/>
        </w:rPr>
        <w:t xml:space="preserve"> our barges don’t impact them, or that we don’t </w:t>
      </w:r>
      <w:r w:rsidRPr="00F46A27">
        <w:rPr>
          <w:rFonts w:ascii="Georgia" w:hAnsi="Georgia"/>
          <w:color w:val="000000"/>
          <w:sz w:val="21"/>
          <w:szCs w:val="22"/>
        </w:rPr>
        <w:t>split down</w:t>
      </w:r>
      <w:r w:rsidRPr="006A6D1A">
        <w:rPr>
          <w:rFonts w:ascii="Georgia" w:hAnsi="Georgia"/>
          <w:color w:val="000000"/>
          <w:sz w:val="21"/>
          <w:szCs w:val="22"/>
        </w:rPr>
        <w:t xml:space="preserve"> our equipment in those areas</w:t>
      </w:r>
      <w:r>
        <w:rPr>
          <w:rFonts w:ascii="Georgia" w:hAnsi="Georgia"/>
          <w:color w:val="000000"/>
          <w:sz w:val="21"/>
          <w:szCs w:val="22"/>
        </w:rPr>
        <w:t xml:space="preserve">. </w:t>
      </w:r>
      <w:r w:rsidRPr="006A6D1A">
        <w:rPr>
          <w:rFonts w:ascii="Georgia" w:hAnsi="Georgia"/>
          <w:color w:val="000000"/>
          <w:sz w:val="21"/>
          <w:szCs w:val="22"/>
        </w:rPr>
        <w:t>Any time they come within proximity of our equipment, we’re required to shut down until they leave the area</w:t>
      </w:r>
      <w:r>
        <w:rPr>
          <w:rFonts w:ascii="Georgia" w:hAnsi="Georgia"/>
          <w:color w:val="000000"/>
          <w:sz w:val="21"/>
          <w:szCs w:val="22"/>
        </w:rPr>
        <w:t xml:space="preserve"> before we can</w:t>
      </w:r>
      <w:r w:rsidRPr="006A6D1A">
        <w:rPr>
          <w:rFonts w:ascii="Georgia" w:hAnsi="Georgia"/>
          <w:color w:val="000000"/>
          <w:sz w:val="21"/>
          <w:szCs w:val="22"/>
        </w:rPr>
        <w:t xml:space="preserve"> work</w:t>
      </w:r>
      <w:r>
        <w:rPr>
          <w:rFonts w:ascii="Georgia" w:hAnsi="Georgia"/>
          <w:color w:val="000000"/>
          <w:sz w:val="21"/>
          <w:szCs w:val="22"/>
        </w:rPr>
        <w:t>,</w:t>
      </w:r>
      <w:r w:rsidRPr="006A6D1A">
        <w:rPr>
          <w:rFonts w:ascii="Georgia" w:hAnsi="Georgia"/>
          <w:color w:val="000000"/>
          <w:sz w:val="21"/>
          <w:szCs w:val="22"/>
        </w:rPr>
        <w:t>”</w:t>
      </w:r>
      <w:r w:rsidRPr="009E2ADB">
        <w:rPr>
          <w:rFonts w:ascii="Georgia" w:hAnsi="Georgia"/>
          <w:color w:val="000000"/>
          <w:sz w:val="21"/>
          <w:szCs w:val="22"/>
        </w:rPr>
        <w:t xml:space="preserve"> </w:t>
      </w:r>
      <w:r w:rsidRPr="006A6D1A">
        <w:rPr>
          <w:rFonts w:ascii="Georgia" w:hAnsi="Georgia"/>
          <w:color w:val="000000"/>
          <w:sz w:val="21"/>
          <w:szCs w:val="22"/>
        </w:rPr>
        <w:t>Fullington</w:t>
      </w:r>
      <w:r w:rsidR="00000C63">
        <w:rPr>
          <w:rFonts w:ascii="Georgia" w:hAnsi="Georgia"/>
          <w:color w:val="000000"/>
          <w:sz w:val="21"/>
          <w:szCs w:val="22"/>
        </w:rPr>
        <w:t xml:space="preserve"> said</w:t>
      </w:r>
      <w:r>
        <w:rPr>
          <w:rFonts w:ascii="Georgia" w:hAnsi="Georgia"/>
          <w:color w:val="000000"/>
          <w:sz w:val="21"/>
          <w:szCs w:val="22"/>
        </w:rPr>
        <w:t>.</w:t>
      </w:r>
    </w:p>
    <w:p w:rsidR="00595460" w:rsidRPr="00000C63" w:rsidRDefault="00595460" w:rsidP="00595460">
      <w:pPr>
        <w:pStyle w:val="NormalWeb"/>
        <w:shd w:val="clear" w:color="auto" w:fill="FFFFFF"/>
        <w:spacing w:before="0" w:beforeAutospacing="0" w:after="0" w:afterAutospacing="0" w:line="276" w:lineRule="auto"/>
        <w:rPr>
          <w:rFonts w:ascii="Georgia" w:hAnsi="Georgia"/>
          <w:sz w:val="21"/>
          <w:szCs w:val="21"/>
        </w:rPr>
      </w:pPr>
    </w:p>
    <w:p w:rsidR="00595460" w:rsidRPr="00000C63" w:rsidRDefault="00595460" w:rsidP="00595460">
      <w:pPr>
        <w:pStyle w:val="NormalWeb"/>
        <w:shd w:val="clear" w:color="auto" w:fill="FFFFFF"/>
        <w:spacing w:before="0" w:beforeAutospacing="0" w:after="0" w:afterAutospacing="0" w:line="276" w:lineRule="auto"/>
        <w:rPr>
          <w:rFonts w:ascii="Georgia" w:hAnsi="Georgia"/>
          <w:sz w:val="21"/>
          <w:szCs w:val="21"/>
        </w:rPr>
      </w:pPr>
      <w:r w:rsidRPr="00000C63">
        <w:rPr>
          <w:rFonts w:ascii="Georgia" w:hAnsi="Georgia"/>
          <w:sz w:val="21"/>
          <w:szCs w:val="21"/>
        </w:rPr>
        <w:t xml:space="preserve">For an added level of environmental protection, the crawlers </w:t>
      </w:r>
      <w:r w:rsidRPr="00000C63">
        <w:rPr>
          <w:rFonts w:ascii="Georgia" w:hAnsi="Georgia"/>
          <w:color w:val="000000"/>
          <w:sz w:val="21"/>
          <w:szCs w:val="21"/>
        </w:rPr>
        <w:t>use a special biodegradable-type hydraulic fluid that was formulated and approved by Manitowoc Lift Solutions to replace standard petroleum-based lubricants. “We pay a lot of attention to the hydraulic hoses during inspections and replace them scheduled, preventive fashion — the ultimate goal is to make sure no oil gets off the barge</w:t>
      </w:r>
      <w:r w:rsidR="00000C63">
        <w:rPr>
          <w:rFonts w:ascii="Georgia" w:hAnsi="Georgia"/>
          <w:color w:val="000000"/>
          <w:sz w:val="21"/>
          <w:szCs w:val="21"/>
        </w:rPr>
        <w:t>,</w:t>
      </w:r>
      <w:r w:rsidRPr="00000C63">
        <w:rPr>
          <w:rFonts w:ascii="Georgia" w:hAnsi="Georgia"/>
          <w:color w:val="000000"/>
          <w:sz w:val="21"/>
          <w:szCs w:val="21"/>
        </w:rPr>
        <w:t>”</w:t>
      </w:r>
      <w:r w:rsidR="00000C63">
        <w:rPr>
          <w:rFonts w:ascii="Georgia" w:hAnsi="Georgia"/>
          <w:color w:val="000000"/>
          <w:sz w:val="21"/>
          <w:szCs w:val="21"/>
        </w:rPr>
        <w:t xml:space="preserve"> Moore said.</w:t>
      </w:r>
    </w:p>
    <w:p w:rsidR="00595460" w:rsidRPr="00000C63" w:rsidRDefault="00595460" w:rsidP="00595460">
      <w:pPr>
        <w:rPr>
          <w:rFonts w:ascii="Georgia" w:hAnsi="Georgia"/>
          <w:sz w:val="21"/>
          <w:szCs w:val="21"/>
        </w:rPr>
      </w:pPr>
    </w:p>
    <w:p w:rsidR="00595460" w:rsidRPr="00DF144F" w:rsidRDefault="00595460" w:rsidP="00595460">
      <w:pPr>
        <w:spacing w:line="276" w:lineRule="auto"/>
        <w:rPr>
          <w:rFonts w:ascii="Georgia" w:hAnsi="Georgia"/>
          <w:sz w:val="21"/>
          <w:szCs w:val="21"/>
        </w:rPr>
      </w:pPr>
      <w:r w:rsidRPr="00000C63">
        <w:rPr>
          <w:rFonts w:ascii="Georgia" w:hAnsi="Georgia"/>
          <w:sz w:val="21"/>
          <w:szCs w:val="21"/>
        </w:rPr>
        <w:t xml:space="preserve">“Another way we are minimizing our effects on the </w:t>
      </w:r>
      <w:r w:rsidR="00000C63">
        <w:rPr>
          <w:rFonts w:ascii="Georgia" w:hAnsi="Georgia"/>
          <w:sz w:val="21"/>
          <w:szCs w:val="21"/>
        </w:rPr>
        <w:t>b</w:t>
      </w:r>
      <w:r w:rsidRPr="00000C63">
        <w:rPr>
          <w:rFonts w:ascii="Georgia" w:hAnsi="Georgia"/>
          <w:sz w:val="21"/>
          <w:szCs w:val="21"/>
        </w:rPr>
        <w:t>ay is at the foundations of our piling operations,”</w:t>
      </w:r>
      <w:r w:rsidR="00000C63">
        <w:rPr>
          <w:rFonts w:ascii="Georgia" w:hAnsi="Georgia"/>
          <w:sz w:val="21"/>
          <w:szCs w:val="21"/>
        </w:rPr>
        <w:t xml:space="preserve"> </w:t>
      </w:r>
      <w:r w:rsidRPr="00DF144F">
        <w:rPr>
          <w:rFonts w:ascii="Georgia" w:hAnsi="Georgia"/>
          <w:sz w:val="21"/>
          <w:szCs w:val="21"/>
        </w:rPr>
        <w:t>Fullington</w:t>
      </w:r>
      <w:r w:rsidR="00000C63">
        <w:rPr>
          <w:rFonts w:ascii="Georgia" w:hAnsi="Georgia"/>
          <w:sz w:val="21"/>
          <w:szCs w:val="21"/>
        </w:rPr>
        <w:t xml:space="preserve"> added</w:t>
      </w:r>
      <w:r w:rsidRPr="00DF144F">
        <w:rPr>
          <w:rFonts w:ascii="Georgia" w:hAnsi="Georgia"/>
          <w:sz w:val="21"/>
          <w:szCs w:val="21"/>
        </w:rPr>
        <w:t xml:space="preserve">. “We're performing underwater acoustic studies with the help of a local university to measure the decibel level of our operation to ensure that we're below allowable thresholds.” </w:t>
      </w:r>
    </w:p>
    <w:p w:rsidR="00595460" w:rsidRDefault="00595460" w:rsidP="00595460">
      <w:pPr>
        <w:pStyle w:val="NormalWeb"/>
        <w:shd w:val="clear" w:color="auto" w:fill="FFFFFF"/>
        <w:spacing w:before="0" w:beforeAutospacing="0" w:after="0" w:afterAutospacing="0" w:line="276" w:lineRule="auto"/>
        <w:rPr>
          <w:rFonts w:ascii="Georgia" w:hAnsi="Georgia"/>
          <w:b/>
          <w:bCs/>
          <w:color w:val="000000"/>
          <w:sz w:val="21"/>
          <w:szCs w:val="22"/>
        </w:rPr>
      </w:pPr>
    </w:p>
    <w:p w:rsidR="00595460" w:rsidRPr="00EE67A0" w:rsidRDefault="00595460" w:rsidP="00595460">
      <w:pPr>
        <w:pStyle w:val="NormalWeb"/>
        <w:shd w:val="clear" w:color="auto" w:fill="FFFFFF"/>
        <w:spacing w:before="0" w:beforeAutospacing="0" w:after="0" w:afterAutospacing="0" w:line="276" w:lineRule="auto"/>
        <w:rPr>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 xml:space="preserve">As one of the U.S.’s largest bridge builders, Archer Western’s expertise is key to keeping the project on pace for a 2025 completion. </w:t>
      </w:r>
      <w:r>
        <w:rPr>
          <w:rFonts w:ascii="Georgia" w:hAnsi="Georgia"/>
          <w:color w:val="000000"/>
          <w:sz w:val="21"/>
          <w:szCs w:val="22"/>
        </w:rPr>
        <w:t>The</w:t>
      </w:r>
      <w:r w:rsidRPr="006A6D1A">
        <w:rPr>
          <w:rFonts w:ascii="Georgia" w:hAnsi="Georgia"/>
          <w:color w:val="000000"/>
          <w:sz w:val="21"/>
          <w:szCs w:val="22"/>
        </w:rPr>
        <w:t xml:space="preserve"> new bridge will support eight lanes, comprising four general use and two express </w:t>
      </w:r>
      <w:r>
        <w:rPr>
          <w:rFonts w:ascii="Georgia" w:hAnsi="Georgia"/>
          <w:color w:val="000000"/>
          <w:sz w:val="21"/>
          <w:szCs w:val="22"/>
        </w:rPr>
        <w:t xml:space="preserve">(tolled) </w:t>
      </w:r>
      <w:r w:rsidRPr="006A6D1A">
        <w:rPr>
          <w:rFonts w:ascii="Georgia" w:hAnsi="Georgia"/>
          <w:color w:val="000000"/>
          <w:sz w:val="21"/>
          <w:szCs w:val="22"/>
        </w:rPr>
        <w:t xml:space="preserve">southbound lanes, and two express northbound lanes, in addition to a 12ft-wide shared-use path for cyclists and pedestrians. With one section built with heavier loads in mind, the new bridge has </w:t>
      </w:r>
      <w:r>
        <w:rPr>
          <w:rFonts w:ascii="Georgia" w:hAnsi="Georgia"/>
          <w:color w:val="000000"/>
          <w:sz w:val="21"/>
          <w:szCs w:val="22"/>
        </w:rPr>
        <w:t xml:space="preserve">also </w:t>
      </w:r>
      <w:r w:rsidRPr="006A6D1A">
        <w:rPr>
          <w:rFonts w:ascii="Georgia" w:hAnsi="Georgia"/>
          <w:color w:val="000000"/>
          <w:sz w:val="21"/>
          <w:szCs w:val="22"/>
        </w:rPr>
        <w:t xml:space="preserve">been designed to meet future demand for a light-rail transit system and </w:t>
      </w:r>
      <w:r>
        <w:rPr>
          <w:rFonts w:ascii="Georgia" w:hAnsi="Georgia"/>
          <w:color w:val="000000"/>
          <w:sz w:val="21"/>
          <w:szCs w:val="22"/>
        </w:rPr>
        <w:t>accommodate</w:t>
      </w:r>
      <w:r w:rsidRPr="006A6D1A">
        <w:rPr>
          <w:rFonts w:ascii="Georgia" w:hAnsi="Georgia"/>
          <w:color w:val="000000"/>
          <w:sz w:val="21"/>
          <w:szCs w:val="22"/>
        </w:rPr>
        <w:t xml:space="preserve"> self-driving cars. </w:t>
      </w:r>
    </w:p>
    <w:p w:rsidR="00595460" w:rsidRPr="006A6D1A" w:rsidRDefault="00595460" w:rsidP="00595460">
      <w:pPr>
        <w:pStyle w:val="NormalWeb"/>
        <w:shd w:val="clear" w:color="auto" w:fill="FFFFFF"/>
        <w:spacing w:before="0" w:beforeAutospacing="0" w:after="0" w:afterAutospacing="0" w:line="276" w:lineRule="auto"/>
        <w:rPr>
          <w:rFonts w:ascii="Georgia" w:hAnsi="Georgia"/>
          <w:sz w:val="21"/>
        </w:rPr>
      </w:pPr>
      <w:r w:rsidRPr="006A6D1A">
        <w:rPr>
          <w:rFonts w:ascii="Georgia" w:hAnsi="Georgia"/>
          <w:sz w:val="21"/>
        </w:rPr>
        <w:t> </w:t>
      </w:r>
    </w:p>
    <w:p w:rsidR="007C3CF8" w:rsidRDefault="00595460" w:rsidP="007C3CF8">
      <w:pPr>
        <w:pStyle w:val="NormalWeb"/>
        <w:shd w:val="clear" w:color="auto" w:fill="FFFFFF"/>
        <w:spacing w:before="0" w:beforeAutospacing="0" w:after="0" w:afterAutospacing="0" w:line="276" w:lineRule="auto"/>
        <w:rPr>
          <w:rFonts w:ascii="Georgia" w:hAnsi="Georgia"/>
          <w:color w:val="000000"/>
          <w:sz w:val="21"/>
          <w:szCs w:val="22"/>
        </w:rPr>
      </w:pPr>
      <w:r>
        <w:rPr>
          <w:rFonts w:ascii="Georgia" w:hAnsi="Georgia"/>
          <w:color w:val="000000"/>
          <w:sz w:val="21"/>
          <w:szCs w:val="22"/>
        </w:rPr>
        <w:t>Once the new bridge is fully opened, demolition of the original</w:t>
      </w:r>
      <w:r w:rsidRPr="006A6D1A">
        <w:rPr>
          <w:rFonts w:ascii="Georgia" w:hAnsi="Georgia"/>
          <w:color w:val="000000"/>
          <w:sz w:val="21"/>
          <w:szCs w:val="22"/>
        </w:rPr>
        <w:t xml:space="preserve"> </w:t>
      </w:r>
      <w:r>
        <w:rPr>
          <w:rFonts w:ascii="Georgia" w:hAnsi="Georgia"/>
          <w:color w:val="000000"/>
          <w:sz w:val="21"/>
          <w:szCs w:val="22"/>
        </w:rPr>
        <w:t>span</w:t>
      </w:r>
      <w:r w:rsidRPr="006A6D1A">
        <w:rPr>
          <w:rFonts w:ascii="Georgia" w:hAnsi="Georgia"/>
          <w:color w:val="000000"/>
          <w:sz w:val="21"/>
          <w:szCs w:val="22"/>
        </w:rPr>
        <w:t xml:space="preserve"> </w:t>
      </w:r>
      <w:r>
        <w:rPr>
          <w:rFonts w:ascii="Georgia" w:hAnsi="Georgia"/>
          <w:color w:val="000000"/>
          <w:sz w:val="21"/>
          <w:szCs w:val="22"/>
        </w:rPr>
        <w:t xml:space="preserve">will be </w:t>
      </w:r>
      <w:r w:rsidRPr="006A6D1A">
        <w:rPr>
          <w:rFonts w:ascii="Georgia" w:hAnsi="Georgia"/>
          <w:color w:val="000000"/>
          <w:sz w:val="21"/>
          <w:szCs w:val="22"/>
        </w:rPr>
        <w:t xml:space="preserve">the final chapter </w:t>
      </w:r>
      <w:r>
        <w:rPr>
          <w:rFonts w:ascii="Georgia" w:hAnsi="Georgia"/>
          <w:color w:val="000000"/>
          <w:sz w:val="21"/>
          <w:szCs w:val="22"/>
        </w:rPr>
        <w:t>in</w:t>
      </w:r>
      <w:r w:rsidRPr="006A6D1A">
        <w:rPr>
          <w:rFonts w:ascii="Georgia" w:hAnsi="Georgia"/>
          <w:color w:val="000000"/>
          <w:sz w:val="21"/>
          <w:szCs w:val="22"/>
        </w:rPr>
        <w:t xml:space="preserve"> its </w:t>
      </w:r>
      <w:r>
        <w:rPr>
          <w:rFonts w:ascii="Georgia" w:hAnsi="Georgia"/>
          <w:color w:val="000000"/>
          <w:sz w:val="21"/>
          <w:szCs w:val="22"/>
        </w:rPr>
        <w:t>well-traveled story</w:t>
      </w:r>
      <w:r w:rsidRPr="006A6D1A">
        <w:rPr>
          <w:rFonts w:ascii="Georgia" w:hAnsi="Georgia"/>
          <w:color w:val="000000"/>
          <w:sz w:val="21"/>
          <w:szCs w:val="22"/>
        </w:rPr>
        <w:t xml:space="preserve"> </w:t>
      </w:r>
      <w:r>
        <w:rPr>
          <w:rFonts w:ascii="Georgia" w:hAnsi="Georgia"/>
          <w:color w:val="000000"/>
          <w:sz w:val="21"/>
          <w:szCs w:val="22"/>
        </w:rPr>
        <w:t>—</w:t>
      </w:r>
      <w:r w:rsidRPr="006A6D1A">
        <w:rPr>
          <w:rFonts w:ascii="Georgia" w:hAnsi="Georgia"/>
          <w:color w:val="000000"/>
          <w:sz w:val="21"/>
          <w:szCs w:val="22"/>
        </w:rPr>
        <w:t xml:space="preserve"> one in which Manitowoc </w:t>
      </w:r>
      <w:r>
        <w:rPr>
          <w:rFonts w:ascii="Georgia" w:hAnsi="Georgia"/>
          <w:color w:val="000000"/>
          <w:sz w:val="21"/>
          <w:szCs w:val="22"/>
        </w:rPr>
        <w:t xml:space="preserve">crawlers </w:t>
      </w:r>
      <w:r w:rsidRPr="006A6D1A">
        <w:rPr>
          <w:rFonts w:ascii="Georgia" w:hAnsi="Georgia"/>
          <w:color w:val="000000"/>
          <w:sz w:val="21"/>
          <w:szCs w:val="22"/>
        </w:rPr>
        <w:t>will</w:t>
      </w:r>
      <w:r>
        <w:rPr>
          <w:rFonts w:ascii="Georgia" w:hAnsi="Georgia"/>
          <w:color w:val="000000"/>
          <w:sz w:val="21"/>
          <w:szCs w:val="22"/>
        </w:rPr>
        <w:t xml:space="preserve"> likely play</w:t>
      </w:r>
      <w:r w:rsidRPr="006A6D1A">
        <w:rPr>
          <w:rFonts w:ascii="Georgia" w:hAnsi="Georgia"/>
          <w:color w:val="000000"/>
          <w:sz w:val="21"/>
          <w:szCs w:val="22"/>
        </w:rPr>
        <w:t xml:space="preserve"> a </w:t>
      </w:r>
      <w:r>
        <w:rPr>
          <w:rFonts w:ascii="Georgia" w:hAnsi="Georgia"/>
          <w:color w:val="000000"/>
          <w:sz w:val="21"/>
          <w:szCs w:val="22"/>
        </w:rPr>
        <w:t>central</w:t>
      </w:r>
      <w:r w:rsidRPr="006A6D1A">
        <w:rPr>
          <w:rFonts w:ascii="Georgia" w:hAnsi="Georgia"/>
          <w:color w:val="000000"/>
          <w:sz w:val="21"/>
          <w:szCs w:val="22"/>
        </w:rPr>
        <w:t xml:space="preserve"> role</w:t>
      </w:r>
      <w:r>
        <w:rPr>
          <w:rFonts w:ascii="Georgia" w:hAnsi="Georgia"/>
          <w:color w:val="000000"/>
          <w:sz w:val="21"/>
          <w:szCs w:val="22"/>
        </w:rPr>
        <w:t xml:space="preserve">, </w:t>
      </w:r>
      <w:r w:rsidR="006447F3">
        <w:rPr>
          <w:rFonts w:ascii="Georgia" w:hAnsi="Georgia"/>
          <w:color w:val="000000"/>
          <w:sz w:val="21"/>
          <w:szCs w:val="22"/>
        </w:rPr>
        <w:t>again.</w:t>
      </w:r>
    </w:p>
    <w:p w:rsidR="00FC7E41" w:rsidRDefault="00FC7E41" w:rsidP="007C3CF8">
      <w:pPr>
        <w:pStyle w:val="NormalWeb"/>
        <w:shd w:val="clear" w:color="auto" w:fill="FFFFFF"/>
        <w:spacing w:before="0" w:beforeAutospacing="0" w:after="0" w:afterAutospacing="0" w:line="276" w:lineRule="auto"/>
        <w:rPr>
          <w:rFonts w:ascii="Georgia" w:hAnsi="Georgia"/>
          <w:color w:val="000000"/>
          <w:sz w:val="21"/>
          <w:szCs w:val="22"/>
        </w:rPr>
      </w:pPr>
    </w:p>
    <w:p w:rsidR="00FC7E41" w:rsidRPr="006A6D1A" w:rsidRDefault="00FC7E41" w:rsidP="007C3CF8">
      <w:pPr>
        <w:pStyle w:val="NormalWeb"/>
        <w:shd w:val="clear" w:color="auto" w:fill="FFFFFF"/>
        <w:spacing w:before="0" w:beforeAutospacing="0" w:after="0" w:afterAutospacing="0" w:line="276" w:lineRule="auto"/>
        <w:rPr>
          <w:rFonts w:ascii="Georgia" w:hAnsi="Georgia"/>
          <w:sz w:val="21"/>
        </w:rPr>
      </w:pPr>
      <w:r>
        <w:rPr>
          <w:rFonts w:ascii="Georgia" w:hAnsi="Georgia"/>
          <w:color w:val="000000"/>
          <w:sz w:val="21"/>
          <w:szCs w:val="22"/>
        </w:rPr>
        <w:t xml:space="preserve">To watch a video on this project, click </w:t>
      </w:r>
      <w:hyperlink r:id="rId16" w:history="1">
        <w:r w:rsidRPr="00FC7E41">
          <w:rPr>
            <w:rStyle w:val="Hyperlink"/>
            <w:rFonts w:ascii="Georgia" w:hAnsi="Georgia"/>
            <w:sz w:val="21"/>
            <w:szCs w:val="22"/>
          </w:rPr>
          <w:t>here</w:t>
        </w:r>
      </w:hyperlink>
      <w:r>
        <w:rPr>
          <w:rFonts w:ascii="Georgia" w:hAnsi="Georgia"/>
          <w:color w:val="000000"/>
          <w:sz w:val="21"/>
          <w:szCs w:val="22"/>
        </w:rPr>
        <w:t>.</w:t>
      </w:r>
    </w:p>
    <w:p w:rsidR="00742E8C" w:rsidRPr="007C3CF8" w:rsidRDefault="007C3CF8" w:rsidP="007C3CF8">
      <w:pPr>
        <w:pStyle w:val="NormalWeb"/>
        <w:shd w:val="clear" w:color="auto" w:fill="FFFFFF"/>
        <w:spacing w:before="0" w:beforeAutospacing="0" w:after="0" w:afterAutospacing="0" w:line="276" w:lineRule="auto"/>
      </w:pPr>
      <w:r>
        <w:t> </w:t>
      </w:r>
    </w:p>
    <w:p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rsidR="1B73896E" w:rsidRDefault="1B73896E" w:rsidP="1B73896E">
      <w:pPr>
        <w:spacing w:line="276" w:lineRule="auto"/>
        <w:rPr>
          <w:rFonts w:ascii="Georgia" w:hAnsi="Georgia" w:cs="Georgia"/>
          <w:sz w:val="21"/>
          <w:szCs w:val="21"/>
        </w:rPr>
      </w:pPr>
    </w:p>
    <w:p w:rsidR="04B7C7BF" w:rsidRDefault="04B7C7BF" w:rsidP="2998B9DB">
      <w:pPr>
        <w:spacing w:line="240" w:lineRule="exact"/>
      </w:pPr>
      <w:r w:rsidRPr="2998B9DB">
        <w:rPr>
          <w:rFonts w:ascii="Verdana" w:eastAsia="Verdana" w:hAnsi="Verdana" w:cs="Verdana"/>
          <w:color w:val="ED1C2A"/>
          <w:sz w:val="18"/>
          <w:szCs w:val="18"/>
        </w:rPr>
        <w:t>CONTACT</w:t>
      </w:r>
    </w:p>
    <w:p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rsidR="00837C49" w:rsidRDefault="00837C49" w:rsidP="00837C49">
      <w:pPr>
        <w:spacing w:line="240" w:lineRule="exact"/>
        <w:rPr>
          <w:sz w:val="18"/>
          <w:szCs w:val="18"/>
        </w:rPr>
      </w:pPr>
      <w:r w:rsidRPr="2998B9DB">
        <w:rPr>
          <w:rFonts w:ascii="Verdana" w:eastAsia="Verdana" w:hAnsi="Verdana" w:cs="Verdana"/>
          <w:color w:val="41525C"/>
          <w:sz w:val="18"/>
          <w:szCs w:val="18"/>
        </w:rPr>
        <w:t>Manitowoc</w:t>
      </w:r>
      <w:r w:rsidRPr="2998B9DB">
        <w:rPr>
          <w:sz w:val="18"/>
          <w:szCs w:val="18"/>
        </w:rPr>
        <w:t xml:space="preserve">                                                                          </w:t>
      </w:r>
    </w:p>
    <w:p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rsidR="00837C49" w:rsidRDefault="004E15E6" w:rsidP="00837C49">
      <w:pPr>
        <w:spacing w:line="240" w:lineRule="exact"/>
      </w:pPr>
      <w:hyperlink r:id="rId17"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rsidR="04B7C7BF" w:rsidRDefault="04B7C7BF" w:rsidP="2998B9DB">
      <w:pPr>
        <w:spacing w:line="240" w:lineRule="exact"/>
      </w:pPr>
      <w:r w:rsidRPr="2998B9DB">
        <w:rPr>
          <w:rFonts w:ascii="Verdana" w:eastAsia="Verdana" w:hAnsi="Verdana" w:cs="Verdana"/>
          <w:color w:val="ED1C2A"/>
          <w:sz w:val="18"/>
          <w:szCs w:val="18"/>
        </w:rPr>
        <w:t xml:space="preserve"> </w:t>
      </w:r>
    </w:p>
    <w:p w:rsidR="00141284" w:rsidRPr="00E212EB" w:rsidRDefault="00141284" w:rsidP="00141284">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rsidR="00141284" w:rsidRPr="00E212EB" w:rsidRDefault="00141284" w:rsidP="00141284">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w:t>
      </w:r>
      <w:r>
        <w:rPr>
          <w:rFonts w:ascii="Verdana" w:eastAsia="Verdana" w:hAnsi="Verdana" w:cs="Verdana"/>
          <w:color w:val="41525C"/>
          <w:sz w:val="18"/>
          <w:szCs w:val="18"/>
        </w:rPr>
        <w:t>20</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w:t>
      </w:r>
      <w:r w:rsidRPr="00E212EB">
        <w:rPr>
          <w:rFonts w:ascii="Verdana" w:eastAsia="Verdana" w:hAnsi="Verdana" w:cs="Verdana"/>
          <w:color w:val="41525C"/>
          <w:sz w:val="18"/>
          <w:szCs w:val="18"/>
        </w:rPr>
        <w:lastRenderedPageBreak/>
        <w:t>Equipment, Grove, Manitowoc, MGX Equipment Services, National Crane, Potain</w:t>
      </w:r>
      <w:r>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Shuttlelift brand names.</w:t>
      </w:r>
    </w:p>
    <w:p w:rsidR="00A10301" w:rsidRDefault="00A10301" w:rsidP="00A10301">
      <w:pPr>
        <w:rPr>
          <w:rFonts w:ascii="Verdana" w:hAnsi="Verdana"/>
          <w:color w:val="595959" w:themeColor="text1" w:themeTint="A6"/>
        </w:rPr>
      </w:pPr>
    </w:p>
    <w:p w:rsidR="00A10301" w:rsidRPr="00057C71" w:rsidRDefault="00A10301" w:rsidP="00A10301">
      <w:pPr>
        <w:spacing w:line="276" w:lineRule="auto"/>
        <w:rPr>
          <w:rFonts w:ascii="Verdana" w:hAnsi="Verdana"/>
          <w:color w:val="41525C"/>
          <w:sz w:val="18"/>
          <w:szCs w:val="18"/>
        </w:rPr>
      </w:pPr>
    </w:p>
    <w:p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rsidR="2998B9DB" w:rsidRDefault="004E15E6" w:rsidP="2998B9DB">
      <w:pPr>
        <w:spacing w:line="276" w:lineRule="auto"/>
        <w:rPr>
          <w:rFonts w:ascii="Verdana" w:hAnsi="Verdana"/>
          <w:b/>
          <w:bCs/>
          <w:color w:val="41525C"/>
          <w:sz w:val="18"/>
          <w:szCs w:val="18"/>
        </w:rPr>
      </w:pPr>
      <w:hyperlink r:id="rId18"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0B" w:rsidRDefault="0073590B">
      <w:r>
        <w:separator/>
      </w:r>
    </w:p>
  </w:endnote>
  <w:endnote w:type="continuationSeparator" w:id="0">
    <w:p w:rsidR="0073590B" w:rsidRDefault="0073590B">
      <w:r>
        <w:continuationSeparator/>
      </w:r>
    </w:p>
  </w:endnote>
  <w:endnote w:type="continuationNotice" w:id="1">
    <w:p w:rsidR="0073590B" w:rsidRDefault="0073590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9C3614">
      <w:tc>
        <w:tcPr>
          <w:tcW w:w="3135" w:type="dxa"/>
        </w:tcPr>
        <w:p w:rsidR="009C3614" w:rsidRDefault="009C3614" w:rsidP="043DB58B">
          <w:pPr>
            <w:pStyle w:val="Header"/>
            <w:ind w:left="-115"/>
          </w:pPr>
        </w:p>
      </w:tc>
      <w:tc>
        <w:tcPr>
          <w:tcW w:w="3135" w:type="dxa"/>
        </w:tcPr>
        <w:p w:rsidR="009C3614" w:rsidRDefault="009C3614" w:rsidP="043DB58B">
          <w:pPr>
            <w:pStyle w:val="Header"/>
            <w:jc w:val="center"/>
          </w:pPr>
        </w:p>
      </w:tc>
      <w:tc>
        <w:tcPr>
          <w:tcW w:w="3135" w:type="dxa"/>
        </w:tcPr>
        <w:p w:rsidR="009C3614" w:rsidRDefault="009C3614" w:rsidP="043DB58B">
          <w:pPr>
            <w:pStyle w:val="Header"/>
            <w:ind w:right="-115"/>
            <w:jc w:val="right"/>
          </w:pPr>
        </w:p>
      </w:tc>
    </w:tr>
  </w:tbl>
  <w:p w:rsidR="009C3614" w:rsidRDefault="009C3614"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9C3614">
      <w:tc>
        <w:tcPr>
          <w:tcW w:w="3135" w:type="dxa"/>
        </w:tcPr>
        <w:p w:rsidR="009C3614" w:rsidRDefault="009C3614" w:rsidP="043DB58B">
          <w:pPr>
            <w:pStyle w:val="Header"/>
            <w:ind w:left="-115"/>
          </w:pPr>
        </w:p>
      </w:tc>
      <w:tc>
        <w:tcPr>
          <w:tcW w:w="3135" w:type="dxa"/>
        </w:tcPr>
        <w:p w:rsidR="009C3614" w:rsidRDefault="009C3614" w:rsidP="043DB58B">
          <w:pPr>
            <w:pStyle w:val="Header"/>
            <w:jc w:val="center"/>
          </w:pPr>
        </w:p>
      </w:tc>
      <w:tc>
        <w:tcPr>
          <w:tcW w:w="3135" w:type="dxa"/>
        </w:tcPr>
        <w:p w:rsidR="009C3614" w:rsidRDefault="009C3614" w:rsidP="043DB58B">
          <w:pPr>
            <w:pStyle w:val="Header"/>
            <w:ind w:right="-115"/>
            <w:jc w:val="right"/>
          </w:pPr>
        </w:p>
      </w:tc>
    </w:tr>
  </w:tbl>
  <w:p w:rsidR="009C3614" w:rsidRDefault="009C3614"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0B" w:rsidRDefault="0073590B">
      <w:r>
        <w:separator/>
      </w:r>
    </w:p>
  </w:footnote>
  <w:footnote w:type="continuationSeparator" w:id="0">
    <w:p w:rsidR="0073590B" w:rsidRDefault="0073590B">
      <w:r>
        <w:continuationSeparator/>
      </w:r>
    </w:p>
  </w:footnote>
  <w:footnote w:type="continuationNotice" w:id="1">
    <w:p w:rsidR="0073590B" w:rsidRDefault="007359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3C" w:rsidRDefault="000E773C" w:rsidP="00163032">
    <w:pPr>
      <w:spacing w:line="276" w:lineRule="auto"/>
      <w:rPr>
        <w:rFonts w:ascii="Verdana" w:hAnsi="Verdana" w:cs="Georgia"/>
        <w:b/>
        <w:bCs/>
        <w:sz w:val="18"/>
        <w:szCs w:val="28"/>
      </w:rPr>
    </w:pPr>
    <w:r w:rsidRPr="000E773C">
      <w:rPr>
        <w:rFonts w:ascii="Verdana" w:hAnsi="Verdana" w:cs="Georgia"/>
        <w:b/>
        <w:bCs/>
        <w:sz w:val="18"/>
        <w:szCs w:val="28"/>
      </w:rPr>
      <w:t>Mega fleet of Manitowoc crawler cranes creates a new chapter in the history of iconic Florida bridge</w:t>
    </w:r>
  </w:p>
  <w:p w:rsidR="009C3614" w:rsidRPr="00164A29" w:rsidRDefault="000E773C" w:rsidP="00163032">
    <w:pPr>
      <w:spacing w:line="276" w:lineRule="auto"/>
      <w:rPr>
        <w:rFonts w:ascii="Verdana" w:hAnsi="Verdana"/>
        <w:color w:val="ED1C2A"/>
        <w:sz w:val="18"/>
        <w:szCs w:val="18"/>
      </w:rPr>
    </w:pPr>
    <w:r>
      <w:rPr>
        <w:rFonts w:ascii="Verdana" w:hAnsi="Verdana"/>
        <w:color w:val="41525C"/>
        <w:sz w:val="18"/>
        <w:szCs w:val="18"/>
      </w:rPr>
      <w:t xml:space="preserve">September </w:t>
    </w:r>
    <w:r w:rsidR="003557F8">
      <w:rPr>
        <w:rFonts w:ascii="Verdana" w:hAnsi="Verdana"/>
        <w:color w:val="41525C"/>
        <w:sz w:val="18"/>
        <w:szCs w:val="18"/>
      </w:rPr>
      <w:t>13</w:t>
    </w:r>
    <w:r w:rsidR="009C3614" w:rsidRPr="23CD2FC0">
      <w:rPr>
        <w:rFonts w:ascii="Verdana" w:hAnsi="Verdana"/>
        <w:color w:val="41525C"/>
        <w:sz w:val="18"/>
        <w:szCs w:val="18"/>
      </w:rPr>
      <w:t>, 202</w:t>
    </w:r>
    <w:r w:rsidR="009C3614">
      <w:rPr>
        <w:rFonts w:ascii="Verdana" w:hAnsi="Verdana"/>
        <w:color w:val="41525C"/>
        <w:sz w:val="18"/>
        <w:szCs w:val="18"/>
      </w:rPr>
      <w:t>2</w:t>
    </w:r>
  </w:p>
  <w:p w:rsidR="009C3614" w:rsidRDefault="009C36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9C3614">
      <w:tc>
        <w:tcPr>
          <w:tcW w:w="3135" w:type="dxa"/>
        </w:tcPr>
        <w:p w:rsidR="009C3614" w:rsidRDefault="009C3614" w:rsidP="043DB58B">
          <w:pPr>
            <w:pStyle w:val="Header"/>
            <w:ind w:left="-115"/>
          </w:pPr>
        </w:p>
      </w:tc>
      <w:tc>
        <w:tcPr>
          <w:tcW w:w="3135" w:type="dxa"/>
        </w:tcPr>
        <w:p w:rsidR="009C3614" w:rsidRDefault="009C3614" w:rsidP="043DB58B">
          <w:pPr>
            <w:pStyle w:val="Header"/>
            <w:jc w:val="center"/>
          </w:pPr>
        </w:p>
      </w:tc>
      <w:tc>
        <w:tcPr>
          <w:tcW w:w="3135" w:type="dxa"/>
        </w:tcPr>
        <w:p w:rsidR="009C3614" w:rsidRDefault="009C3614" w:rsidP="043DB58B">
          <w:pPr>
            <w:pStyle w:val="Header"/>
            <w:ind w:right="-115"/>
            <w:jc w:val="right"/>
          </w:pPr>
        </w:p>
      </w:tc>
    </w:tr>
  </w:tbl>
  <w:p w:rsidR="009C3614" w:rsidRDefault="009C3614" w:rsidP="043DB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nsid w:val="49854589"/>
    <w:multiLevelType w:val="hybridMultilevel"/>
    <w:tmpl w:val="AB648C1A"/>
    <w:lvl w:ilvl="0" w:tplc="2AD0D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3">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15"/>
  </w:num>
  <w:num w:numId="5">
    <w:abstractNumId w:val="4"/>
  </w:num>
  <w:num w:numId="6">
    <w:abstractNumId w:val="10"/>
  </w:num>
  <w:num w:numId="7">
    <w:abstractNumId w:val="5"/>
  </w:num>
  <w:num w:numId="8">
    <w:abstractNumId w:val="2"/>
  </w:num>
  <w:num w:numId="9">
    <w:abstractNumId w:val="16"/>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4"/>
  </w:num>
  <w:num w:numId="15">
    <w:abstractNumId w:val="9"/>
  </w:num>
  <w:num w:numId="16">
    <w:abstractNumId w:val="7"/>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0C63"/>
    <w:rsid w:val="00002133"/>
    <w:rsid w:val="00002DDD"/>
    <w:rsid w:val="00003D82"/>
    <w:rsid w:val="00004462"/>
    <w:rsid w:val="00005080"/>
    <w:rsid w:val="00005F74"/>
    <w:rsid w:val="00005FB5"/>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2D1"/>
    <w:rsid w:val="000565D4"/>
    <w:rsid w:val="000566B9"/>
    <w:rsid w:val="00056ADE"/>
    <w:rsid w:val="00056BA3"/>
    <w:rsid w:val="000572B4"/>
    <w:rsid w:val="00057BC8"/>
    <w:rsid w:val="00057DCE"/>
    <w:rsid w:val="000601FE"/>
    <w:rsid w:val="000606E0"/>
    <w:rsid w:val="00060D88"/>
    <w:rsid w:val="00061993"/>
    <w:rsid w:val="00062831"/>
    <w:rsid w:val="0006298E"/>
    <w:rsid w:val="00062A36"/>
    <w:rsid w:val="00062D5D"/>
    <w:rsid w:val="000653D5"/>
    <w:rsid w:val="00065A26"/>
    <w:rsid w:val="00065BBD"/>
    <w:rsid w:val="00065D2C"/>
    <w:rsid w:val="000673B8"/>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AD2"/>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58E"/>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3B97"/>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3C"/>
    <w:rsid w:val="000E77CF"/>
    <w:rsid w:val="000F1895"/>
    <w:rsid w:val="000F29AF"/>
    <w:rsid w:val="000F2A26"/>
    <w:rsid w:val="000F300C"/>
    <w:rsid w:val="000F3608"/>
    <w:rsid w:val="000F4707"/>
    <w:rsid w:val="000F4F9B"/>
    <w:rsid w:val="000F502A"/>
    <w:rsid w:val="000F5526"/>
    <w:rsid w:val="000F5735"/>
    <w:rsid w:val="000F5C5F"/>
    <w:rsid w:val="000F5D22"/>
    <w:rsid w:val="000F7545"/>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284"/>
    <w:rsid w:val="00141C80"/>
    <w:rsid w:val="001421D9"/>
    <w:rsid w:val="00142888"/>
    <w:rsid w:val="00142DBF"/>
    <w:rsid w:val="00142DED"/>
    <w:rsid w:val="001434BD"/>
    <w:rsid w:val="00145943"/>
    <w:rsid w:val="001461AC"/>
    <w:rsid w:val="00146B83"/>
    <w:rsid w:val="00147686"/>
    <w:rsid w:val="00147CF7"/>
    <w:rsid w:val="00147D57"/>
    <w:rsid w:val="00147FAF"/>
    <w:rsid w:val="001507FC"/>
    <w:rsid w:val="001508AC"/>
    <w:rsid w:val="00150CEC"/>
    <w:rsid w:val="0015154E"/>
    <w:rsid w:val="00151D19"/>
    <w:rsid w:val="00151EA8"/>
    <w:rsid w:val="001531DB"/>
    <w:rsid w:val="0015392E"/>
    <w:rsid w:val="00154DCB"/>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3BA1"/>
    <w:rsid w:val="001757A3"/>
    <w:rsid w:val="001768CF"/>
    <w:rsid w:val="001773DC"/>
    <w:rsid w:val="00177DEE"/>
    <w:rsid w:val="001801BB"/>
    <w:rsid w:val="00181B9C"/>
    <w:rsid w:val="00181F48"/>
    <w:rsid w:val="001829B9"/>
    <w:rsid w:val="00182A78"/>
    <w:rsid w:val="00183989"/>
    <w:rsid w:val="00183999"/>
    <w:rsid w:val="00183D24"/>
    <w:rsid w:val="00183E74"/>
    <w:rsid w:val="00185168"/>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1E5E"/>
    <w:rsid w:val="001B26AF"/>
    <w:rsid w:val="001B2EC3"/>
    <w:rsid w:val="001B43BE"/>
    <w:rsid w:val="001B450E"/>
    <w:rsid w:val="001B46F9"/>
    <w:rsid w:val="001B5442"/>
    <w:rsid w:val="001B54D3"/>
    <w:rsid w:val="001B55A4"/>
    <w:rsid w:val="001B5726"/>
    <w:rsid w:val="001B72B7"/>
    <w:rsid w:val="001C0797"/>
    <w:rsid w:val="001C1454"/>
    <w:rsid w:val="001C1EAE"/>
    <w:rsid w:val="001C356B"/>
    <w:rsid w:val="001C3608"/>
    <w:rsid w:val="001C36D3"/>
    <w:rsid w:val="001C3C8F"/>
    <w:rsid w:val="001C4E0C"/>
    <w:rsid w:val="001C54B8"/>
    <w:rsid w:val="001C5C80"/>
    <w:rsid w:val="001C6DCC"/>
    <w:rsid w:val="001D046B"/>
    <w:rsid w:val="001D1BA4"/>
    <w:rsid w:val="001D2249"/>
    <w:rsid w:val="001D24AD"/>
    <w:rsid w:val="001D5983"/>
    <w:rsid w:val="001D5B76"/>
    <w:rsid w:val="001D7008"/>
    <w:rsid w:val="001D7170"/>
    <w:rsid w:val="001D7FC6"/>
    <w:rsid w:val="001E117A"/>
    <w:rsid w:val="001E1D79"/>
    <w:rsid w:val="001E23EF"/>
    <w:rsid w:val="001E2404"/>
    <w:rsid w:val="001E25C9"/>
    <w:rsid w:val="001E4088"/>
    <w:rsid w:val="001E506D"/>
    <w:rsid w:val="001E56D6"/>
    <w:rsid w:val="001E6A4B"/>
    <w:rsid w:val="001E6AA5"/>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5718"/>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5F06"/>
    <w:rsid w:val="00246C58"/>
    <w:rsid w:val="00246C97"/>
    <w:rsid w:val="00246D4D"/>
    <w:rsid w:val="00246F91"/>
    <w:rsid w:val="0025072B"/>
    <w:rsid w:val="002507C8"/>
    <w:rsid w:val="00251420"/>
    <w:rsid w:val="002519A7"/>
    <w:rsid w:val="00252EB8"/>
    <w:rsid w:val="0025349B"/>
    <w:rsid w:val="00253D6C"/>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242"/>
    <w:rsid w:val="0027658A"/>
    <w:rsid w:val="002807A6"/>
    <w:rsid w:val="00280896"/>
    <w:rsid w:val="002808D9"/>
    <w:rsid w:val="0028115A"/>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E80"/>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4F32"/>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AED"/>
    <w:rsid w:val="002C2EB9"/>
    <w:rsid w:val="002C3565"/>
    <w:rsid w:val="002C3754"/>
    <w:rsid w:val="002C3DD6"/>
    <w:rsid w:val="002C40E9"/>
    <w:rsid w:val="002C4EB0"/>
    <w:rsid w:val="002C5092"/>
    <w:rsid w:val="002C63B2"/>
    <w:rsid w:val="002C69B4"/>
    <w:rsid w:val="002D08F1"/>
    <w:rsid w:val="002D1388"/>
    <w:rsid w:val="002D1C44"/>
    <w:rsid w:val="002D201B"/>
    <w:rsid w:val="002D359D"/>
    <w:rsid w:val="002D3602"/>
    <w:rsid w:val="002D443E"/>
    <w:rsid w:val="002D5009"/>
    <w:rsid w:val="002D66B8"/>
    <w:rsid w:val="002D74EA"/>
    <w:rsid w:val="002D7E24"/>
    <w:rsid w:val="002E0D2E"/>
    <w:rsid w:val="002E1B17"/>
    <w:rsid w:val="002E2756"/>
    <w:rsid w:val="002E41F1"/>
    <w:rsid w:val="002E4403"/>
    <w:rsid w:val="002E52CB"/>
    <w:rsid w:val="002E61D0"/>
    <w:rsid w:val="002E6C88"/>
    <w:rsid w:val="002E7326"/>
    <w:rsid w:val="002E793B"/>
    <w:rsid w:val="002F037D"/>
    <w:rsid w:val="002F0542"/>
    <w:rsid w:val="002F06D5"/>
    <w:rsid w:val="002F15A6"/>
    <w:rsid w:val="002F1959"/>
    <w:rsid w:val="002F1A31"/>
    <w:rsid w:val="002F1ED8"/>
    <w:rsid w:val="002F233A"/>
    <w:rsid w:val="002F23FC"/>
    <w:rsid w:val="002F29A6"/>
    <w:rsid w:val="002F2AC9"/>
    <w:rsid w:val="002F31F7"/>
    <w:rsid w:val="002F34BF"/>
    <w:rsid w:val="002F4805"/>
    <w:rsid w:val="002F48A7"/>
    <w:rsid w:val="002F4D3E"/>
    <w:rsid w:val="002F4FC1"/>
    <w:rsid w:val="002F5C13"/>
    <w:rsid w:val="002F5E7C"/>
    <w:rsid w:val="002F697F"/>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C99"/>
    <w:rsid w:val="00325ECC"/>
    <w:rsid w:val="00326A6B"/>
    <w:rsid w:val="00326C9E"/>
    <w:rsid w:val="00327916"/>
    <w:rsid w:val="00331244"/>
    <w:rsid w:val="003316F3"/>
    <w:rsid w:val="00331D32"/>
    <w:rsid w:val="00332428"/>
    <w:rsid w:val="00332BBA"/>
    <w:rsid w:val="00333A86"/>
    <w:rsid w:val="00334A12"/>
    <w:rsid w:val="003357EA"/>
    <w:rsid w:val="00335834"/>
    <w:rsid w:val="00336DFF"/>
    <w:rsid w:val="00337725"/>
    <w:rsid w:val="00337868"/>
    <w:rsid w:val="003405BC"/>
    <w:rsid w:val="00340800"/>
    <w:rsid w:val="003408F4"/>
    <w:rsid w:val="00341A80"/>
    <w:rsid w:val="00341AF1"/>
    <w:rsid w:val="00341E9A"/>
    <w:rsid w:val="003421C9"/>
    <w:rsid w:val="003425DD"/>
    <w:rsid w:val="00343EB0"/>
    <w:rsid w:val="00343FEA"/>
    <w:rsid w:val="00344A47"/>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57F8"/>
    <w:rsid w:val="0035651C"/>
    <w:rsid w:val="00356523"/>
    <w:rsid w:val="00356804"/>
    <w:rsid w:val="003573ED"/>
    <w:rsid w:val="003576FF"/>
    <w:rsid w:val="003577E2"/>
    <w:rsid w:val="00360573"/>
    <w:rsid w:val="0036198E"/>
    <w:rsid w:val="003619CB"/>
    <w:rsid w:val="00361C4E"/>
    <w:rsid w:val="00361D59"/>
    <w:rsid w:val="003625AC"/>
    <w:rsid w:val="00363A3A"/>
    <w:rsid w:val="00363EDD"/>
    <w:rsid w:val="00364106"/>
    <w:rsid w:val="0036425A"/>
    <w:rsid w:val="0036530E"/>
    <w:rsid w:val="003657A3"/>
    <w:rsid w:val="00366C85"/>
    <w:rsid w:val="00367C18"/>
    <w:rsid w:val="00367D20"/>
    <w:rsid w:val="00372F8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045"/>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215"/>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4E96"/>
    <w:rsid w:val="003E57FA"/>
    <w:rsid w:val="003E619B"/>
    <w:rsid w:val="003E67F4"/>
    <w:rsid w:val="003E68ED"/>
    <w:rsid w:val="003F06B4"/>
    <w:rsid w:val="003F088A"/>
    <w:rsid w:val="003F1149"/>
    <w:rsid w:val="003F1F8B"/>
    <w:rsid w:val="003F23E1"/>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295D"/>
    <w:rsid w:val="004337D9"/>
    <w:rsid w:val="00433E50"/>
    <w:rsid w:val="00433E65"/>
    <w:rsid w:val="0043537C"/>
    <w:rsid w:val="00435CF7"/>
    <w:rsid w:val="00435E30"/>
    <w:rsid w:val="004375E6"/>
    <w:rsid w:val="0044153D"/>
    <w:rsid w:val="004416C7"/>
    <w:rsid w:val="00441B7D"/>
    <w:rsid w:val="004437B0"/>
    <w:rsid w:val="00443EAF"/>
    <w:rsid w:val="0044404F"/>
    <w:rsid w:val="004442D3"/>
    <w:rsid w:val="004462D7"/>
    <w:rsid w:val="00446312"/>
    <w:rsid w:val="004476A1"/>
    <w:rsid w:val="00450286"/>
    <w:rsid w:val="00450A93"/>
    <w:rsid w:val="00451151"/>
    <w:rsid w:val="00451669"/>
    <w:rsid w:val="004529F8"/>
    <w:rsid w:val="00454463"/>
    <w:rsid w:val="0045470C"/>
    <w:rsid w:val="00455498"/>
    <w:rsid w:val="00455E67"/>
    <w:rsid w:val="00457524"/>
    <w:rsid w:val="004578B3"/>
    <w:rsid w:val="00457A3C"/>
    <w:rsid w:val="004617AA"/>
    <w:rsid w:val="00461F06"/>
    <w:rsid w:val="004625E6"/>
    <w:rsid w:val="00462A2B"/>
    <w:rsid w:val="004644E6"/>
    <w:rsid w:val="00465168"/>
    <w:rsid w:val="004667E3"/>
    <w:rsid w:val="00470140"/>
    <w:rsid w:val="00471AE0"/>
    <w:rsid w:val="0047312C"/>
    <w:rsid w:val="004735FB"/>
    <w:rsid w:val="00474F44"/>
    <w:rsid w:val="0047592D"/>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1A3"/>
    <w:rsid w:val="0049173B"/>
    <w:rsid w:val="00491C96"/>
    <w:rsid w:val="004922F5"/>
    <w:rsid w:val="00492BBE"/>
    <w:rsid w:val="00493099"/>
    <w:rsid w:val="00493520"/>
    <w:rsid w:val="00493CEB"/>
    <w:rsid w:val="004942F8"/>
    <w:rsid w:val="004967A9"/>
    <w:rsid w:val="00496A1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3D2"/>
    <w:rsid w:val="004D5DE0"/>
    <w:rsid w:val="004D6751"/>
    <w:rsid w:val="004D7E28"/>
    <w:rsid w:val="004D7F8C"/>
    <w:rsid w:val="004E0204"/>
    <w:rsid w:val="004E07F3"/>
    <w:rsid w:val="004E087D"/>
    <w:rsid w:val="004E095D"/>
    <w:rsid w:val="004E13DF"/>
    <w:rsid w:val="004E15E6"/>
    <w:rsid w:val="004E1EC7"/>
    <w:rsid w:val="004E3241"/>
    <w:rsid w:val="004E3245"/>
    <w:rsid w:val="004E4C18"/>
    <w:rsid w:val="004E5A7D"/>
    <w:rsid w:val="004E5C8C"/>
    <w:rsid w:val="004E6D17"/>
    <w:rsid w:val="004E7899"/>
    <w:rsid w:val="004F0925"/>
    <w:rsid w:val="004F0E45"/>
    <w:rsid w:val="004F1054"/>
    <w:rsid w:val="004F1785"/>
    <w:rsid w:val="004F1CD8"/>
    <w:rsid w:val="004F304C"/>
    <w:rsid w:val="004F42C6"/>
    <w:rsid w:val="004F49FB"/>
    <w:rsid w:val="004F4D30"/>
    <w:rsid w:val="004F56A2"/>
    <w:rsid w:val="004F6A3F"/>
    <w:rsid w:val="004F723C"/>
    <w:rsid w:val="005011F9"/>
    <w:rsid w:val="005015E0"/>
    <w:rsid w:val="00502609"/>
    <w:rsid w:val="0050275C"/>
    <w:rsid w:val="0050482B"/>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53E"/>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2AF"/>
    <w:rsid w:val="00536472"/>
    <w:rsid w:val="00536EA9"/>
    <w:rsid w:val="0053792E"/>
    <w:rsid w:val="005404E5"/>
    <w:rsid w:val="00540C77"/>
    <w:rsid w:val="00541D4E"/>
    <w:rsid w:val="00542233"/>
    <w:rsid w:val="005432EA"/>
    <w:rsid w:val="00543E9D"/>
    <w:rsid w:val="00544E83"/>
    <w:rsid w:val="005450AC"/>
    <w:rsid w:val="0054525F"/>
    <w:rsid w:val="0054578B"/>
    <w:rsid w:val="00545ED3"/>
    <w:rsid w:val="005464EB"/>
    <w:rsid w:val="00546537"/>
    <w:rsid w:val="00546768"/>
    <w:rsid w:val="00546D8D"/>
    <w:rsid w:val="005510D9"/>
    <w:rsid w:val="00551325"/>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145A"/>
    <w:rsid w:val="00572004"/>
    <w:rsid w:val="005725A7"/>
    <w:rsid w:val="00572CE5"/>
    <w:rsid w:val="00573632"/>
    <w:rsid w:val="0057374F"/>
    <w:rsid w:val="00573CE0"/>
    <w:rsid w:val="0057457E"/>
    <w:rsid w:val="0057526A"/>
    <w:rsid w:val="00575ECD"/>
    <w:rsid w:val="0057648E"/>
    <w:rsid w:val="0057759C"/>
    <w:rsid w:val="0058079B"/>
    <w:rsid w:val="005816DC"/>
    <w:rsid w:val="00583C68"/>
    <w:rsid w:val="00583F66"/>
    <w:rsid w:val="0058456F"/>
    <w:rsid w:val="005847F8"/>
    <w:rsid w:val="005859C2"/>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170"/>
    <w:rsid w:val="0059490C"/>
    <w:rsid w:val="00595460"/>
    <w:rsid w:val="005957B6"/>
    <w:rsid w:val="005963F3"/>
    <w:rsid w:val="005969E4"/>
    <w:rsid w:val="00596ECD"/>
    <w:rsid w:val="00596F6A"/>
    <w:rsid w:val="0059736A"/>
    <w:rsid w:val="00597423"/>
    <w:rsid w:val="0059748E"/>
    <w:rsid w:val="00597D82"/>
    <w:rsid w:val="005A0206"/>
    <w:rsid w:val="005A0F3F"/>
    <w:rsid w:val="005A1136"/>
    <w:rsid w:val="005A11CF"/>
    <w:rsid w:val="005A2965"/>
    <w:rsid w:val="005A3176"/>
    <w:rsid w:val="005A44AC"/>
    <w:rsid w:val="005A4905"/>
    <w:rsid w:val="005A4B94"/>
    <w:rsid w:val="005A5322"/>
    <w:rsid w:val="005A5574"/>
    <w:rsid w:val="005A55B5"/>
    <w:rsid w:val="005A6390"/>
    <w:rsid w:val="005A7C3B"/>
    <w:rsid w:val="005B05E6"/>
    <w:rsid w:val="005B091E"/>
    <w:rsid w:val="005B15DD"/>
    <w:rsid w:val="005B342A"/>
    <w:rsid w:val="005B35D2"/>
    <w:rsid w:val="005B44F6"/>
    <w:rsid w:val="005B61A5"/>
    <w:rsid w:val="005B646C"/>
    <w:rsid w:val="005B68D4"/>
    <w:rsid w:val="005C078A"/>
    <w:rsid w:val="005C1B7F"/>
    <w:rsid w:val="005C2A1E"/>
    <w:rsid w:val="005C450D"/>
    <w:rsid w:val="005C52DF"/>
    <w:rsid w:val="005C558E"/>
    <w:rsid w:val="005C6A7F"/>
    <w:rsid w:val="005D03F2"/>
    <w:rsid w:val="005D0F78"/>
    <w:rsid w:val="005D26BF"/>
    <w:rsid w:val="005D26D4"/>
    <w:rsid w:val="005D3D0D"/>
    <w:rsid w:val="005D3D31"/>
    <w:rsid w:val="005D49EE"/>
    <w:rsid w:val="005D5294"/>
    <w:rsid w:val="005D57A2"/>
    <w:rsid w:val="005D64F1"/>
    <w:rsid w:val="005D75D4"/>
    <w:rsid w:val="005E160F"/>
    <w:rsid w:val="005E36EA"/>
    <w:rsid w:val="005E37A0"/>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17DE4"/>
    <w:rsid w:val="00620490"/>
    <w:rsid w:val="00620848"/>
    <w:rsid w:val="00621648"/>
    <w:rsid w:val="00621E33"/>
    <w:rsid w:val="00622105"/>
    <w:rsid w:val="006224F4"/>
    <w:rsid w:val="00622AF8"/>
    <w:rsid w:val="00623062"/>
    <w:rsid w:val="0062481D"/>
    <w:rsid w:val="006249C6"/>
    <w:rsid w:val="00624C5F"/>
    <w:rsid w:val="0063108E"/>
    <w:rsid w:val="00632F7C"/>
    <w:rsid w:val="00633B12"/>
    <w:rsid w:val="0063480E"/>
    <w:rsid w:val="00635B7A"/>
    <w:rsid w:val="006413B3"/>
    <w:rsid w:val="00641C92"/>
    <w:rsid w:val="00641CFA"/>
    <w:rsid w:val="00642B0F"/>
    <w:rsid w:val="006447F3"/>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490"/>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04AF"/>
    <w:rsid w:val="006810B1"/>
    <w:rsid w:val="00681D07"/>
    <w:rsid w:val="00681EC8"/>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268"/>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D1A"/>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EDF"/>
    <w:rsid w:val="006C6FC0"/>
    <w:rsid w:val="006C7219"/>
    <w:rsid w:val="006C78FA"/>
    <w:rsid w:val="006D2203"/>
    <w:rsid w:val="006D2AF8"/>
    <w:rsid w:val="006D38D7"/>
    <w:rsid w:val="006D4103"/>
    <w:rsid w:val="006D4561"/>
    <w:rsid w:val="006D5119"/>
    <w:rsid w:val="006D673C"/>
    <w:rsid w:val="006D6B67"/>
    <w:rsid w:val="006D75AF"/>
    <w:rsid w:val="006E05CA"/>
    <w:rsid w:val="006E0DB4"/>
    <w:rsid w:val="006E0EBB"/>
    <w:rsid w:val="006E171C"/>
    <w:rsid w:val="006E26BE"/>
    <w:rsid w:val="006E311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39D9"/>
    <w:rsid w:val="007041F4"/>
    <w:rsid w:val="00706E74"/>
    <w:rsid w:val="007108AD"/>
    <w:rsid w:val="00711239"/>
    <w:rsid w:val="00712D08"/>
    <w:rsid w:val="0071309E"/>
    <w:rsid w:val="00713869"/>
    <w:rsid w:val="00714270"/>
    <w:rsid w:val="0071487B"/>
    <w:rsid w:val="007151ED"/>
    <w:rsid w:val="007170BE"/>
    <w:rsid w:val="00717111"/>
    <w:rsid w:val="00720605"/>
    <w:rsid w:val="0072075F"/>
    <w:rsid w:val="0072088F"/>
    <w:rsid w:val="007209FD"/>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90B"/>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4085"/>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3DE8"/>
    <w:rsid w:val="007A4178"/>
    <w:rsid w:val="007A4830"/>
    <w:rsid w:val="007A4B7A"/>
    <w:rsid w:val="007A5E80"/>
    <w:rsid w:val="007A6FDC"/>
    <w:rsid w:val="007B03B8"/>
    <w:rsid w:val="007B1434"/>
    <w:rsid w:val="007B259E"/>
    <w:rsid w:val="007B2B1B"/>
    <w:rsid w:val="007B2C38"/>
    <w:rsid w:val="007B37B3"/>
    <w:rsid w:val="007B3961"/>
    <w:rsid w:val="007B3A58"/>
    <w:rsid w:val="007B4174"/>
    <w:rsid w:val="007B41B9"/>
    <w:rsid w:val="007B51A8"/>
    <w:rsid w:val="007B5800"/>
    <w:rsid w:val="007B5AAD"/>
    <w:rsid w:val="007B5E11"/>
    <w:rsid w:val="007B6147"/>
    <w:rsid w:val="007B62FC"/>
    <w:rsid w:val="007B66E7"/>
    <w:rsid w:val="007B6CB5"/>
    <w:rsid w:val="007B6DC1"/>
    <w:rsid w:val="007B6F95"/>
    <w:rsid w:val="007C024B"/>
    <w:rsid w:val="007C0B12"/>
    <w:rsid w:val="007C29C6"/>
    <w:rsid w:val="007C34D2"/>
    <w:rsid w:val="007C3CF8"/>
    <w:rsid w:val="007C440C"/>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341C"/>
    <w:rsid w:val="007F40F7"/>
    <w:rsid w:val="007F426F"/>
    <w:rsid w:val="007F49FB"/>
    <w:rsid w:val="007F4EB6"/>
    <w:rsid w:val="007F5997"/>
    <w:rsid w:val="007F5A90"/>
    <w:rsid w:val="007F6498"/>
    <w:rsid w:val="007F7049"/>
    <w:rsid w:val="007F740C"/>
    <w:rsid w:val="007F75E3"/>
    <w:rsid w:val="007F7860"/>
    <w:rsid w:val="008002D3"/>
    <w:rsid w:val="00800300"/>
    <w:rsid w:val="008008EB"/>
    <w:rsid w:val="008009F1"/>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A9A"/>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0E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89A"/>
    <w:rsid w:val="00846314"/>
    <w:rsid w:val="00847230"/>
    <w:rsid w:val="00847405"/>
    <w:rsid w:val="008509AF"/>
    <w:rsid w:val="00851479"/>
    <w:rsid w:val="00853112"/>
    <w:rsid w:val="00853245"/>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6CA"/>
    <w:rsid w:val="008907F9"/>
    <w:rsid w:val="008919A6"/>
    <w:rsid w:val="00891F07"/>
    <w:rsid w:val="00892706"/>
    <w:rsid w:val="00894B77"/>
    <w:rsid w:val="008951E1"/>
    <w:rsid w:val="008952BE"/>
    <w:rsid w:val="008955D0"/>
    <w:rsid w:val="00895B98"/>
    <w:rsid w:val="00895BBD"/>
    <w:rsid w:val="008974F3"/>
    <w:rsid w:val="00897791"/>
    <w:rsid w:val="008A0686"/>
    <w:rsid w:val="008A1435"/>
    <w:rsid w:val="008A2007"/>
    <w:rsid w:val="008A2386"/>
    <w:rsid w:val="008A3FD7"/>
    <w:rsid w:val="008A4038"/>
    <w:rsid w:val="008A43D3"/>
    <w:rsid w:val="008A475A"/>
    <w:rsid w:val="008A4885"/>
    <w:rsid w:val="008A5071"/>
    <w:rsid w:val="008A58A9"/>
    <w:rsid w:val="008A69F8"/>
    <w:rsid w:val="008A6CA2"/>
    <w:rsid w:val="008A6EE0"/>
    <w:rsid w:val="008A7D9C"/>
    <w:rsid w:val="008B18C2"/>
    <w:rsid w:val="008B2A65"/>
    <w:rsid w:val="008B2AED"/>
    <w:rsid w:val="008B33DA"/>
    <w:rsid w:val="008B3ECC"/>
    <w:rsid w:val="008B4CEB"/>
    <w:rsid w:val="008B5701"/>
    <w:rsid w:val="008B5AA0"/>
    <w:rsid w:val="008B668F"/>
    <w:rsid w:val="008B6D47"/>
    <w:rsid w:val="008B6FCA"/>
    <w:rsid w:val="008B7069"/>
    <w:rsid w:val="008B786E"/>
    <w:rsid w:val="008C086E"/>
    <w:rsid w:val="008C171D"/>
    <w:rsid w:val="008C3569"/>
    <w:rsid w:val="008C3598"/>
    <w:rsid w:val="008C39E4"/>
    <w:rsid w:val="008C3FE2"/>
    <w:rsid w:val="008C45AC"/>
    <w:rsid w:val="008C4B54"/>
    <w:rsid w:val="008C4C6E"/>
    <w:rsid w:val="008C6067"/>
    <w:rsid w:val="008C62AF"/>
    <w:rsid w:val="008D0268"/>
    <w:rsid w:val="008D06A9"/>
    <w:rsid w:val="008D070A"/>
    <w:rsid w:val="008D094B"/>
    <w:rsid w:val="008D0C53"/>
    <w:rsid w:val="008D144C"/>
    <w:rsid w:val="008D1503"/>
    <w:rsid w:val="008D3675"/>
    <w:rsid w:val="008D39A0"/>
    <w:rsid w:val="008D42CC"/>
    <w:rsid w:val="008D4FF9"/>
    <w:rsid w:val="008D60EA"/>
    <w:rsid w:val="008D6AD1"/>
    <w:rsid w:val="008D6F70"/>
    <w:rsid w:val="008D7829"/>
    <w:rsid w:val="008D78C5"/>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8BA"/>
    <w:rsid w:val="0090395D"/>
    <w:rsid w:val="00903B9F"/>
    <w:rsid w:val="00903D24"/>
    <w:rsid w:val="00904477"/>
    <w:rsid w:val="00904DE8"/>
    <w:rsid w:val="0090531E"/>
    <w:rsid w:val="00905A8D"/>
    <w:rsid w:val="00905BB9"/>
    <w:rsid w:val="00906AAE"/>
    <w:rsid w:val="009076FD"/>
    <w:rsid w:val="0091008D"/>
    <w:rsid w:val="009102EE"/>
    <w:rsid w:val="0091043D"/>
    <w:rsid w:val="0091092E"/>
    <w:rsid w:val="00910FC0"/>
    <w:rsid w:val="009110C3"/>
    <w:rsid w:val="0091125F"/>
    <w:rsid w:val="009121C5"/>
    <w:rsid w:val="0091220B"/>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470"/>
    <w:rsid w:val="00951A4E"/>
    <w:rsid w:val="00951E28"/>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09F8"/>
    <w:rsid w:val="00963664"/>
    <w:rsid w:val="0096458E"/>
    <w:rsid w:val="00964B85"/>
    <w:rsid w:val="00964C96"/>
    <w:rsid w:val="00966644"/>
    <w:rsid w:val="00967C20"/>
    <w:rsid w:val="009714BE"/>
    <w:rsid w:val="009720FC"/>
    <w:rsid w:val="00972D93"/>
    <w:rsid w:val="00973266"/>
    <w:rsid w:val="0097556C"/>
    <w:rsid w:val="00976361"/>
    <w:rsid w:val="009766ED"/>
    <w:rsid w:val="009768A8"/>
    <w:rsid w:val="00976A5C"/>
    <w:rsid w:val="00976BB7"/>
    <w:rsid w:val="00976FBC"/>
    <w:rsid w:val="00977A3D"/>
    <w:rsid w:val="00980334"/>
    <w:rsid w:val="009828AD"/>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1FF6"/>
    <w:rsid w:val="00992758"/>
    <w:rsid w:val="009928EF"/>
    <w:rsid w:val="0099290C"/>
    <w:rsid w:val="009964E8"/>
    <w:rsid w:val="00996887"/>
    <w:rsid w:val="00997689"/>
    <w:rsid w:val="009A0136"/>
    <w:rsid w:val="009A0C2A"/>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5D66"/>
    <w:rsid w:val="009B6008"/>
    <w:rsid w:val="009B6689"/>
    <w:rsid w:val="009B6B92"/>
    <w:rsid w:val="009C2043"/>
    <w:rsid w:val="009C2054"/>
    <w:rsid w:val="009C210C"/>
    <w:rsid w:val="009C21EF"/>
    <w:rsid w:val="009C2631"/>
    <w:rsid w:val="009C30B8"/>
    <w:rsid w:val="009C3614"/>
    <w:rsid w:val="009C560B"/>
    <w:rsid w:val="009C6D1D"/>
    <w:rsid w:val="009C79E2"/>
    <w:rsid w:val="009D0A11"/>
    <w:rsid w:val="009D173F"/>
    <w:rsid w:val="009D386F"/>
    <w:rsid w:val="009D43E7"/>
    <w:rsid w:val="009D6647"/>
    <w:rsid w:val="009D6B32"/>
    <w:rsid w:val="009D79F3"/>
    <w:rsid w:val="009E0C7A"/>
    <w:rsid w:val="009E0F44"/>
    <w:rsid w:val="009E125D"/>
    <w:rsid w:val="009E1514"/>
    <w:rsid w:val="009E184E"/>
    <w:rsid w:val="009E20EB"/>
    <w:rsid w:val="009E2271"/>
    <w:rsid w:val="009E2674"/>
    <w:rsid w:val="009E2ADB"/>
    <w:rsid w:val="009E36CB"/>
    <w:rsid w:val="009E3824"/>
    <w:rsid w:val="009E3A8E"/>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3245"/>
    <w:rsid w:val="009F5064"/>
    <w:rsid w:val="009F541A"/>
    <w:rsid w:val="009F5917"/>
    <w:rsid w:val="009F679C"/>
    <w:rsid w:val="009F69ED"/>
    <w:rsid w:val="009F7056"/>
    <w:rsid w:val="009F7110"/>
    <w:rsid w:val="009F7D43"/>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2547"/>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147"/>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3F54"/>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1EEA"/>
    <w:rsid w:val="00A63BA3"/>
    <w:rsid w:val="00A63D49"/>
    <w:rsid w:val="00A64030"/>
    <w:rsid w:val="00A64BA0"/>
    <w:rsid w:val="00A64D41"/>
    <w:rsid w:val="00A655D7"/>
    <w:rsid w:val="00A65FAA"/>
    <w:rsid w:val="00A665FB"/>
    <w:rsid w:val="00A678F4"/>
    <w:rsid w:val="00A67A26"/>
    <w:rsid w:val="00A70CA6"/>
    <w:rsid w:val="00A712C9"/>
    <w:rsid w:val="00A71F99"/>
    <w:rsid w:val="00A72F12"/>
    <w:rsid w:val="00A73C98"/>
    <w:rsid w:val="00A74405"/>
    <w:rsid w:val="00A74B07"/>
    <w:rsid w:val="00A75167"/>
    <w:rsid w:val="00A753DA"/>
    <w:rsid w:val="00A75EFD"/>
    <w:rsid w:val="00A777A7"/>
    <w:rsid w:val="00A777B7"/>
    <w:rsid w:val="00A8093E"/>
    <w:rsid w:val="00A80FD6"/>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98E"/>
    <w:rsid w:val="00AB1C29"/>
    <w:rsid w:val="00AB29AC"/>
    <w:rsid w:val="00AB29D7"/>
    <w:rsid w:val="00AB46AD"/>
    <w:rsid w:val="00AB4CD7"/>
    <w:rsid w:val="00AB5ECB"/>
    <w:rsid w:val="00AB680D"/>
    <w:rsid w:val="00AB6CEE"/>
    <w:rsid w:val="00AB71A6"/>
    <w:rsid w:val="00AB77BF"/>
    <w:rsid w:val="00ABB0EB"/>
    <w:rsid w:val="00AC04C2"/>
    <w:rsid w:val="00AC1384"/>
    <w:rsid w:val="00AC16D5"/>
    <w:rsid w:val="00AC20C3"/>
    <w:rsid w:val="00AC287D"/>
    <w:rsid w:val="00AC2EB4"/>
    <w:rsid w:val="00AC302E"/>
    <w:rsid w:val="00AC3E43"/>
    <w:rsid w:val="00AC499E"/>
    <w:rsid w:val="00AC5D6A"/>
    <w:rsid w:val="00AC6F78"/>
    <w:rsid w:val="00AC7E62"/>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694"/>
    <w:rsid w:val="00AE572F"/>
    <w:rsid w:val="00AE5856"/>
    <w:rsid w:val="00AE5ADB"/>
    <w:rsid w:val="00AE6A3E"/>
    <w:rsid w:val="00AE6D52"/>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5A79"/>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07B98"/>
    <w:rsid w:val="00B102A0"/>
    <w:rsid w:val="00B10672"/>
    <w:rsid w:val="00B10E2F"/>
    <w:rsid w:val="00B11D82"/>
    <w:rsid w:val="00B13BB2"/>
    <w:rsid w:val="00B14474"/>
    <w:rsid w:val="00B14562"/>
    <w:rsid w:val="00B15065"/>
    <w:rsid w:val="00B15676"/>
    <w:rsid w:val="00B158C2"/>
    <w:rsid w:val="00B15A45"/>
    <w:rsid w:val="00B16882"/>
    <w:rsid w:val="00B16A8C"/>
    <w:rsid w:val="00B16B27"/>
    <w:rsid w:val="00B20018"/>
    <w:rsid w:val="00B20864"/>
    <w:rsid w:val="00B20A6D"/>
    <w:rsid w:val="00B21738"/>
    <w:rsid w:val="00B21E29"/>
    <w:rsid w:val="00B23BB5"/>
    <w:rsid w:val="00B24920"/>
    <w:rsid w:val="00B24E0F"/>
    <w:rsid w:val="00B25A21"/>
    <w:rsid w:val="00B269E6"/>
    <w:rsid w:val="00B269FA"/>
    <w:rsid w:val="00B26A77"/>
    <w:rsid w:val="00B30641"/>
    <w:rsid w:val="00B30C5B"/>
    <w:rsid w:val="00B31166"/>
    <w:rsid w:val="00B313B9"/>
    <w:rsid w:val="00B31CF8"/>
    <w:rsid w:val="00B32A7E"/>
    <w:rsid w:val="00B32DA5"/>
    <w:rsid w:val="00B32DAB"/>
    <w:rsid w:val="00B335E0"/>
    <w:rsid w:val="00B3381D"/>
    <w:rsid w:val="00B351A3"/>
    <w:rsid w:val="00B3529F"/>
    <w:rsid w:val="00B352BA"/>
    <w:rsid w:val="00B362DC"/>
    <w:rsid w:val="00B372E2"/>
    <w:rsid w:val="00B41A2D"/>
    <w:rsid w:val="00B41C25"/>
    <w:rsid w:val="00B42F35"/>
    <w:rsid w:val="00B44333"/>
    <w:rsid w:val="00B445D8"/>
    <w:rsid w:val="00B4482E"/>
    <w:rsid w:val="00B45405"/>
    <w:rsid w:val="00B45AA8"/>
    <w:rsid w:val="00B45FC5"/>
    <w:rsid w:val="00B46B92"/>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6B0"/>
    <w:rsid w:val="00B66DEA"/>
    <w:rsid w:val="00B677E6"/>
    <w:rsid w:val="00B67ADC"/>
    <w:rsid w:val="00B700A5"/>
    <w:rsid w:val="00B701ED"/>
    <w:rsid w:val="00B70477"/>
    <w:rsid w:val="00B708D1"/>
    <w:rsid w:val="00B71826"/>
    <w:rsid w:val="00B73473"/>
    <w:rsid w:val="00B73F99"/>
    <w:rsid w:val="00B745B1"/>
    <w:rsid w:val="00B747DC"/>
    <w:rsid w:val="00B761E7"/>
    <w:rsid w:val="00B76229"/>
    <w:rsid w:val="00B7676F"/>
    <w:rsid w:val="00B804ED"/>
    <w:rsid w:val="00B808B7"/>
    <w:rsid w:val="00B80EA4"/>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331"/>
    <w:rsid w:val="00B91599"/>
    <w:rsid w:val="00B915CA"/>
    <w:rsid w:val="00B916DF"/>
    <w:rsid w:val="00B91F7E"/>
    <w:rsid w:val="00B92DA8"/>
    <w:rsid w:val="00B92E68"/>
    <w:rsid w:val="00B92FD1"/>
    <w:rsid w:val="00B945AA"/>
    <w:rsid w:val="00B94D24"/>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0AF2"/>
    <w:rsid w:val="00BC1768"/>
    <w:rsid w:val="00BC17AE"/>
    <w:rsid w:val="00BC211F"/>
    <w:rsid w:val="00BC2353"/>
    <w:rsid w:val="00BC29AE"/>
    <w:rsid w:val="00BC31B9"/>
    <w:rsid w:val="00BC368D"/>
    <w:rsid w:val="00BC53BD"/>
    <w:rsid w:val="00BC5ED2"/>
    <w:rsid w:val="00BC6D51"/>
    <w:rsid w:val="00BC7428"/>
    <w:rsid w:val="00BC7C7F"/>
    <w:rsid w:val="00BD160D"/>
    <w:rsid w:val="00BD169B"/>
    <w:rsid w:val="00BD1DD6"/>
    <w:rsid w:val="00BD1F55"/>
    <w:rsid w:val="00BD2F67"/>
    <w:rsid w:val="00BD2FC9"/>
    <w:rsid w:val="00BD3D26"/>
    <w:rsid w:val="00BD612F"/>
    <w:rsid w:val="00BD6F73"/>
    <w:rsid w:val="00BD7311"/>
    <w:rsid w:val="00BD79A8"/>
    <w:rsid w:val="00BD7A00"/>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72F"/>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1BE3"/>
    <w:rsid w:val="00C2203A"/>
    <w:rsid w:val="00C222B9"/>
    <w:rsid w:val="00C2319A"/>
    <w:rsid w:val="00C23B96"/>
    <w:rsid w:val="00C24216"/>
    <w:rsid w:val="00C24A7E"/>
    <w:rsid w:val="00C24C49"/>
    <w:rsid w:val="00C24CF9"/>
    <w:rsid w:val="00C2518B"/>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6FAB"/>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6D0"/>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231"/>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306"/>
    <w:rsid w:val="00CC06CB"/>
    <w:rsid w:val="00CC0A98"/>
    <w:rsid w:val="00CC0B30"/>
    <w:rsid w:val="00CC1C20"/>
    <w:rsid w:val="00CC20AE"/>
    <w:rsid w:val="00CC2273"/>
    <w:rsid w:val="00CC2CBB"/>
    <w:rsid w:val="00CC2FF5"/>
    <w:rsid w:val="00CC38DD"/>
    <w:rsid w:val="00CC3FEF"/>
    <w:rsid w:val="00CC484B"/>
    <w:rsid w:val="00CC657B"/>
    <w:rsid w:val="00CC65B6"/>
    <w:rsid w:val="00CC789C"/>
    <w:rsid w:val="00CC7A91"/>
    <w:rsid w:val="00CD1858"/>
    <w:rsid w:val="00CD24F4"/>
    <w:rsid w:val="00CD3223"/>
    <w:rsid w:val="00CD3882"/>
    <w:rsid w:val="00CD42E1"/>
    <w:rsid w:val="00CD55D5"/>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0A03"/>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17B96"/>
    <w:rsid w:val="00D200A5"/>
    <w:rsid w:val="00D204D7"/>
    <w:rsid w:val="00D20E38"/>
    <w:rsid w:val="00D20EC5"/>
    <w:rsid w:val="00D214C4"/>
    <w:rsid w:val="00D217D0"/>
    <w:rsid w:val="00D2183A"/>
    <w:rsid w:val="00D22203"/>
    <w:rsid w:val="00D22C9C"/>
    <w:rsid w:val="00D24ACF"/>
    <w:rsid w:val="00D252AC"/>
    <w:rsid w:val="00D25713"/>
    <w:rsid w:val="00D257CF"/>
    <w:rsid w:val="00D25895"/>
    <w:rsid w:val="00D25F68"/>
    <w:rsid w:val="00D26D6B"/>
    <w:rsid w:val="00D277FB"/>
    <w:rsid w:val="00D3007F"/>
    <w:rsid w:val="00D30131"/>
    <w:rsid w:val="00D30277"/>
    <w:rsid w:val="00D31DDA"/>
    <w:rsid w:val="00D32756"/>
    <w:rsid w:val="00D32A48"/>
    <w:rsid w:val="00D333D1"/>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A7A"/>
    <w:rsid w:val="00DB5D93"/>
    <w:rsid w:val="00DB7358"/>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E7437"/>
    <w:rsid w:val="00DF08B4"/>
    <w:rsid w:val="00DF0E38"/>
    <w:rsid w:val="00DF144F"/>
    <w:rsid w:val="00DF15A4"/>
    <w:rsid w:val="00DF1F45"/>
    <w:rsid w:val="00DF2535"/>
    <w:rsid w:val="00DF2C8D"/>
    <w:rsid w:val="00DF30DC"/>
    <w:rsid w:val="00DF37DC"/>
    <w:rsid w:val="00DF3AF2"/>
    <w:rsid w:val="00DF3BC4"/>
    <w:rsid w:val="00DF4F36"/>
    <w:rsid w:val="00DF5F16"/>
    <w:rsid w:val="00DF7E5B"/>
    <w:rsid w:val="00DF7E6D"/>
    <w:rsid w:val="00E0128F"/>
    <w:rsid w:val="00E02814"/>
    <w:rsid w:val="00E02BFD"/>
    <w:rsid w:val="00E03A0D"/>
    <w:rsid w:val="00E03F01"/>
    <w:rsid w:val="00E0478C"/>
    <w:rsid w:val="00E05CB8"/>
    <w:rsid w:val="00E05F8B"/>
    <w:rsid w:val="00E06736"/>
    <w:rsid w:val="00E0696D"/>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A6F"/>
    <w:rsid w:val="00E23F24"/>
    <w:rsid w:val="00E24BEF"/>
    <w:rsid w:val="00E25629"/>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A82"/>
    <w:rsid w:val="00E45DA5"/>
    <w:rsid w:val="00E45DB9"/>
    <w:rsid w:val="00E45F7E"/>
    <w:rsid w:val="00E46363"/>
    <w:rsid w:val="00E46715"/>
    <w:rsid w:val="00E47A5C"/>
    <w:rsid w:val="00E507AC"/>
    <w:rsid w:val="00E50939"/>
    <w:rsid w:val="00E50BFB"/>
    <w:rsid w:val="00E51C8E"/>
    <w:rsid w:val="00E5279D"/>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4B0"/>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7A1"/>
    <w:rsid w:val="00E9383C"/>
    <w:rsid w:val="00E93CF9"/>
    <w:rsid w:val="00E9493E"/>
    <w:rsid w:val="00E956F5"/>
    <w:rsid w:val="00E95A66"/>
    <w:rsid w:val="00E95E29"/>
    <w:rsid w:val="00E960F8"/>
    <w:rsid w:val="00E96915"/>
    <w:rsid w:val="00E96C1D"/>
    <w:rsid w:val="00EA0678"/>
    <w:rsid w:val="00EA0928"/>
    <w:rsid w:val="00EA0B14"/>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7C5"/>
    <w:rsid w:val="00ED1AF3"/>
    <w:rsid w:val="00ED229A"/>
    <w:rsid w:val="00ED2D8E"/>
    <w:rsid w:val="00ED361C"/>
    <w:rsid w:val="00ED362C"/>
    <w:rsid w:val="00ED3A8D"/>
    <w:rsid w:val="00ED3BF4"/>
    <w:rsid w:val="00ED41D1"/>
    <w:rsid w:val="00ED4C72"/>
    <w:rsid w:val="00ED5150"/>
    <w:rsid w:val="00ED5C66"/>
    <w:rsid w:val="00ED6786"/>
    <w:rsid w:val="00ED6DD3"/>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4E84"/>
    <w:rsid w:val="00EE56F5"/>
    <w:rsid w:val="00EE59D0"/>
    <w:rsid w:val="00EE6557"/>
    <w:rsid w:val="00EE67A0"/>
    <w:rsid w:val="00EE727A"/>
    <w:rsid w:val="00EF07A9"/>
    <w:rsid w:val="00EF280A"/>
    <w:rsid w:val="00EF2EC5"/>
    <w:rsid w:val="00EF2F81"/>
    <w:rsid w:val="00EF62A4"/>
    <w:rsid w:val="00F0547A"/>
    <w:rsid w:val="00F05C77"/>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88B"/>
    <w:rsid w:val="00F30D0A"/>
    <w:rsid w:val="00F30E70"/>
    <w:rsid w:val="00F3117E"/>
    <w:rsid w:val="00F311F0"/>
    <w:rsid w:val="00F31455"/>
    <w:rsid w:val="00F315D6"/>
    <w:rsid w:val="00F3239A"/>
    <w:rsid w:val="00F343F4"/>
    <w:rsid w:val="00F35DF6"/>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6A27"/>
    <w:rsid w:val="00F47238"/>
    <w:rsid w:val="00F47260"/>
    <w:rsid w:val="00F4781B"/>
    <w:rsid w:val="00F47AD8"/>
    <w:rsid w:val="00F5036B"/>
    <w:rsid w:val="00F527A5"/>
    <w:rsid w:val="00F52F61"/>
    <w:rsid w:val="00F5363E"/>
    <w:rsid w:val="00F53E1F"/>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3D01"/>
    <w:rsid w:val="00F746F7"/>
    <w:rsid w:val="00F74D7C"/>
    <w:rsid w:val="00F75216"/>
    <w:rsid w:val="00F754EE"/>
    <w:rsid w:val="00F769CF"/>
    <w:rsid w:val="00F77B44"/>
    <w:rsid w:val="00F80370"/>
    <w:rsid w:val="00F80785"/>
    <w:rsid w:val="00F80AC5"/>
    <w:rsid w:val="00F80E2F"/>
    <w:rsid w:val="00F822F4"/>
    <w:rsid w:val="00F82331"/>
    <w:rsid w:val="00F824E1"/>
    <w:rsid w:val="00F82E1C"/>
    <w:rsid w:val="00F83176"/>
    <w:rsid w:val="00F8347C"/>
    <w:rsid w:val="00F834B5"/>
    <w:rsid w:val="00F83514"/>
    <w:rsid w:val="00F83561"/>
    <w:rsid w:val="00F835A3"/>
    <w:rsid w:val="00F85181"/>
    <w:rsid w:val="00F85216"/>
    <w:rsid w:val="00F85516"/>
    <w:rsid w:val="00F85770"/>
    <w:rsid w:val="00F85EFD"/>
    <w:rsid w:val="00F86215"/>
    <w:rsid w:val="00F86639"/>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46FF"/>
    <w:rsid w:val="00FB5536"/>
    <w:rsid w:val="00FB566A"/>
    <w:rsid w:val="00FB5ED1"/>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E41"/>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2D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CF85B75"/>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0D108AD"/>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2056F5"/>
    <w:rsid w:val="7A325381"/>
    <w:rsid w:val="7A47DD6E"/>
    <w:rsid w:val="7A4983EC"/>
    <w:rsid w:val="7A4A18B3"/>
    <w:rsid w:val="7B1DE578"/>
    <w:rsid w:val="7B47E1EF"/>
    <w:rsid w:val="7B4E8E22"/>
    <w:rsid w:val="7B580D2C"/>
    <w:rsid w:val="7B5E485A"/>
    <w:rsid w:val="7C1788F0"/>
    <w:rsid w:val="7C210331"/>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annotation reference" w:uiPriority="99"/>
    <w:lsdException w:name="macro"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styleId="MacroText">
    <w:name w:val="macro"/>
    <w:link w:val="MacroTextChar"/>
    <w:uiPriority w:val="99"/>
    <w:unhideWhenUsed/>
    <w:rsid w:val="0046516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sz w:val="20"/>
      <w:szCs w:val="20"/>
    </w:rPr>
  </w:style>
  <w:style w:type="character" w:customStyle="1" w:styleId="MacroTextChar">
    <w:name w:val="Macro Text Char"/>
    <w:basedOn w:val="DefaultParagraphFont"/>
    <w:link w:val="MacroText"/>
    <w:uiPriority w:val="99"/>
    <w:rsid w:val="00465168"/>
    <w:rPr>
      <w:rFonts w:ascii="Courier" w:eastAsiaTheme="minorEastAsia" w:hAnsi="Courier" w:cstheme="minorBidi"/>
      <w:sz w:val="20"/>
      <w:szCs w:val="20"/>
    </w:rPr>
  </w:style>
  <w:style w:type="character" w:customStyle="1" w:styleId="UnresolvedMention">
    <w:name w:val="Unresolved Mention"/>
    <w:basedOn w:val="DefaultParagraphFont"/>
    <w:uiPriority w:val="99"/>
    <w:semiHidden/>
    <w:unhideWhenUsed/>
    <w:rsid w:val="00B700A5"/>
    <w:rPr>
      <w:color w:val="605E5C"/>
      <w:shd w:val="clear" w:color="auto" w:fill="E1DFDD"/>
    </w:rPr>
  </w:style>
  <w:style w:type="character" w:customStyle="1" w:styleId="normaltextrun">
    <w:name w:val="normaltextrun"/>
    <w:basedOn w:val="DefaultParagraphFont"/>
    <w:rsid w:val="002D443E"/>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32537163">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36992608">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8561938">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ngpowercrane.com/" TargetMode="External"/><Relationship Id="rId18" Type="http://schemas.openxmlformats.org/officeDocument/2006/relationships/hyperlink" Target="http://www.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alshgroup.com/" TargetMode="External"/><Relationship Id="rId17" Type="http://schemas.openxmlformats.org/officeDocument/2006/relationships/hyperlink" Target="mailto:amy.crouse@manitowoc.com" TargetMode="External"/><Relationship Id="rId2" Type="http://schemas.openxmlformats.org/officeDocument/2006/relationships/customXml" Target="../customXml/item2.xml"/><Relationship Id="rId16" Type="http://schemas.openxmlformats.org/officeDocument/2006/relationships/hyperlink" Target="https://www.youtube.com/watch?v=jx_9bHX0sP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nitowoc.com/support/lift-solu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ppecrane.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F1D1-E807-4412-A77A-65AA9F025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A166C849-E448-4C78-A52E-B9E52C1E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cp:revision>
  <cp:lastPrinted>2022-04-18T13:40:00Z</cp:lastPrinted>
  <dcterms:created xsi:type="dcterms:W3CDTF">2022-09-08T15:29:00Z</dcterms:created>
  <dcterms:modified xsi:type="dcterms:W3CDTF">2022-09-12T22:35:00Z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