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E9A3"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17F847A8" wp14:editId="2AE1ACE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6291DF9D" w14:textId="6663993A" w:rsidR="0092578F" w:rsidRPr="00C503BB" w:rsidRDefault="00633533" w:rsidP="0093137A">
      <w:pPr>
        <w:spacing w:line="276" w:lineRule="auto"/>
        <w:jc w:val="right"/>
        <w:outlineLvl w:val="0"/>
        <w:rPr>
          <w:rFonts w:ascii="Verdana" w:hAnsi="Verdana"/>
          <w:color w:val="ED1C2A"/>
          <w:sz w:val="18"/>
          <w:szCs w:val="18"/>
        </w:rPr>
      </w:pPr>
      <w:r w:rsidRPr="5F2833D0">
        <w:rPr>
          <w:rFonts w:ascii="Verdana" w:hAnsi="Verdana"/>
          <w:color w:val="41525C"/>
          <w:sz w:val="18"/>
          <w:szCs w:val="18"/>
        </w:rPr>
        <w:t>May</w:t>
      </w:r>
      <w:r w:rsidR="7F5FE6DB" w:rsidRPr="5F2833D0">
        <w:rPr>
          <w:rFonts w:ascii="Verdana" w:hAnsi="Verdana"/>
          <w:color w:val="41525C"/>
          <w:sz w:val="18"/>
          <w:szCs w:val="18"/>
        </w:rPr>
        <w:t xml:space="preserve"> 24</w:t>
      </w:r>
      <w:r w:rsidR="008639B2" w:rsidRPr="5F2833D0">
        <w:rPr>
          <w:rFonts w:ascii="Verdana" w:hAnsi="Verdana"/>
          <w:color w:val="41525C"/>
          <w:sz w:val="18"/>
          <w:szCs w:val="18"/>
        </w:rPr>
        <w:t>,</w:t>
      </w:r>
      <w:r w:rsidR="00E77777" w:rsidRPr="5F2833D0">
        <w:rPr>
          <w:rFonts w:ascii="Verdana" w:hAnsi="Verdana"/>
          <w:color w:val="41525C"/>
          <w:sz w:val="18"/>
          <w:szCs w:val="18"/>
        </w:rPr>
        <w:t xml:space="preserve"> </w:t>
      </w:r>
      <w:r w:rsidR="00A006F4" w:rsidRPr="5F2833D0">
        <w:rPr>
          <w:rFonts w:ascii="Verdana" w:hAnsi="Verdana"/>
          <w:color w:val="41525C"/>
          <w:sz w:val="18"/>
          <w:szCs w:val="18"/>
        </w:rPr>
        <w:t>20</w:t>
      </w:r>
      <w:r w:rsidR="005862AA" w:rsidRPr="5F2833D0">
        <w:rPr>
          <w:rFonts w:ascii="Verdana" w:hAnsi="Verdana"/>
          <w:color w:val="41525C"/>
          <w:sz w:val="18"/>
          <w:szCs w:val="18"/>
        </w:rPr>
        <w:t>2</w:t>
      </w:r>
      <w:r w:rsidR="00396E95" w:rsidRPr="5F2833D0">
        <w:rPr>
          <w:rFonts w:ascii="Verdana" w:hAnsi="Verdana"/>
          <w:color w:val="41525C"/>
          <w:sz w:val="18"/>
          <w:szCs w:val="18"/>
        </w:rPr>
        <w:t>2</w:t>
      </w:r>
    </w:p>
    <w:p w14:paraId="113C7C3B" w14:textId="77777777" w:rsidR="00506C1D" w:rsidRPr="00C503BB" w:rsidRDefault="00506C1D" w:rsidP="00A44D46">
      <w:pPr>
        <w:tabs>
          <w:tab w:val="left" w:pos="6096"/>
        </w:tabs>
        <w:spacing w:line="276" w:lineRule="auto"/>
        <w:rPr>
          <w:rFonts w:ascii="Verdana" w:hAnsi="Verdana"/>
          <w:color w:val="ED1C2A"/>
          <w:sz w:val="30"/>
          <w:szCs w:val="30"/>
        </w:rPr>
      </w:pPr>
    </w:p>
    <w:p w14:paraId="58769004" w14:textId="77777777" w:rsidR="4D008A73" w:rsidRPr="00C503BB" w:rsidRDefault="4D008A73" w:rsidP="4D008A73">
      <w:pPr>
        <w:spacing w:line="276" w:lineRule="auto"/>
        <w:rPr>
          <w:rFonts w:ascii="Georgia" w:hAnsi="Georgia" w:cs="Georgia"/>
          <w:b/>
          <w:bCs/>
          <w:sz w:val="28"/>
          <w:szCs w:val="28"/>
        </w:rPr>
      </w:pPr>
    </w:p>
    <w:p w14:paraId="5BE400DF" w14:textId="045988FD" w:rsidR="00A962D6" w:rsidRPr="00C503BB" w:rsidRDefault="003F0B01" w:rsidP="004529F8">
      <w:pPr>
        <w:spacing w:line="276" w:lineRule="auto"/>
        <w:rPr>
          <w:rFonts w:ascii="Georgia" w:hAnsi="Georgia" w:cs="Georgia"/>
          <w:b/>
          <w:bCs/>
          <w:sz w:val="28"/>
          <w:szCs w:val="28"/>
        </w:rPr>
      </w:pPr>
      <w:r w:rsidRPr="5F2833D0">
        <w:rPr>
          <w:rFonts w:ascii="Georgia" w:hAnsi="Georgia" w:cs="Georgia"/>
          <w:b/>
          <w:bCs/>
          <w:sz w:val="28"/>
          <w:szCs w:val="28"/>
        </w:rPr>
        <w:t>Internal climbing</w:t>
      </w:r>
      <w:r w:rsidR="00D437ED" w:rsidRPr="5F2833D0">
        <w:rPr>
          <w:rFonts w:ascii="Georgia" w:hAnsi="Georgia" w:cs="Georgia"/>
          <w:b/>
          <w:bCs/>
          <w:sz w:val="28"/>
          <w:szCs w:val="28"/>
        </w:rPr>
        <w:t xml:space="preserve"> setup </w:t>
      </w:r>
      <w:r w:rsidR="008F1011" w:rsidRPr="5F2833D0">
        <w:rPr>
          <w:rFonts w:ascii="Georgia" w:hAnsi="Georgia" w:cs="Georgia"/>
          <w:b/>
          <w:bCs/>
          <w:sz w:val="28"/>
          <w:szCs w:val="28"/>
        </w:rPr>
        <w:t>enables Potain cranes to fast-track Boston tower</w:t>
      </w:r>
    </w:p>
    <w:p w14:paraId="24924E34" w14:textId="77777777" w:rsidR="004F0044" w:rsidRPr="00C503BB" w:rsidRDefault="004F0044" w:rsidP="004529F8">
      <w:pPr>
        <w:spacing w:line="276" w:lineRule="auto"/>
        <w:rPr>
          <w:rFonts w:ascii="Georgia" w:hAnsi="Georgia" w:cs="Georgia"/>
          <w:i/>
          <w:iCs/>
          <w:sz w:val="21"/>
          <w:szCs w:val="21"/>
        </w:rPr>
      </w:pPr>
    </w:p>
    <w:p w14:paraId="59F3DDB5" w14:textId="375D7D4D" w:rsidR="004E36BC" w:rsidRPr="00C503BB" w:rsidRDefault="008F1011" w:rsidP="49D6B513">
      <w:pPr>
        <w:pStyle w:val="ListParagraph"/>
        <w:numPr>
          <w:ilvl w:val="0"/>
          <w:numId w:val="17"/>
        </w:numPr>
        <w:spacing w:line="276" w:lineRule="auto"/>
        <w:rPr>
          <w:rFonts w:ascii="Georgia" w:hAnsi="Georgia" w:cs="Georgia"/>
          <w:i/>
          <w:iCs/>
          <w:sz w:val="21"/>
          <w:szCs w:val="21"/>
          <w:lang w:val="en-US"/>
        </w:rPr>
      </w:pPr>
      <w:r w:rsidRPr="00C503BB">
        <w:rPr>
          <w:rFonts w:ascii="Georgia" w:hAnsi="Georgia" w:cs="Georgia"/>
          <w:i/>
          <w:iCs/>
          <w:sz w:val="21"/>
          <w:szCs w:val="21"/>
          <w:lang w:val="en-US"/>
        </w:rPr>
        <w:t>The developers of One Congress, a</w:t>
      </w:r>
      <w:r w:rsidR="00B64C56">
        <w:rPr>
          <w:rFonts w:ascii="Georgia" w:hAnsi="Georgia" w:cs="Georgia"/>
          <w:i/>
          <w:iCs/>
          <w:sz w:val="21"/>
          <w:szCs w:val="21"/>
          <w:lang w:val="en-US"/>
        </w:rPr>
        <w:t xml:space="preserve"> </w:t>
      </w:r>
      <w:r w:rsidR="006375BF">
        <w:rPr>
          <w:rFonts w:ascii="Georgia" w:hAnsi="Georgia" w:cs="Georgia"/>
          <w:i/>
          <w:iCs/>
          <w:sz w:val="21"/>
          <w:szCs w:val="21"/>
          <w:lang w:val="en-US"/>
        </w:rPr>
        <w:t>43-floor</w:t>
      </w:r>
      <w:r w:rsidR="00041704">
        <w:rPr>
          <w:rFonts w:ascii="Georgia" w:hAnsi="Georgia" w:cs="Georgia"/>
          <w:i/>
          <w:iCs/>
          <w:sz w:val="21"/>
          <w:szCs w:val="21"/>
          <w:lang w:val="en-US"/>
        </w:rPr>
        <w:t xml:space="preserve"> </w:t>
      </w:r>
      <w:r w:rsidRPr="00C503BB">
        <w:rPr>
          <w:rFonts w:ascii="Georgia" w:hAnsi="Georgia" w:cs="Georgia"/>
          <w:i/>
          <w:iCs/>
          <w:sz w:val="21"/>
          <w:szCs w:val="21"/>
          <w:lang w:val="en-US"/>
        </w:rPr>
        <w:t xml:space="preserve">office block in downtown </w:t>
      </w:r>
      <w:r w:rsidR="002E5E51" w:rsidRPr="00C503BB">
        <w:rPr>
          <w:rFonts w:ascii="Georgia" w:hAnsi="Georgia" w:cs="Georgia"/>
          <w:i/>
          <w:iCs/>
          <w:sz w:val="21"/>
          <w:szCs w:val="21"/>
          <w:lang w:val="en-US"/>
        </w:rPr>
        <w:t>Boston</w:t>
      </w:r>
      <w:r w:rsidR="002B7E59">
        <w:rPr>
          <w:rFonts w:ascii="Georgia" w:hAnsi="Georgia" w:cs="Georgia"/>
          <w:i/>
          <w:iCs/>
          <w:sz w:val="21"/>
          <w:szCs w:val="21"/>
          <w:lang w:val="en-US"/>
        </w:rPr>
        <w:t>,</w:t>
      </w:r>
      <w:r w:rsidR="008A1FF3">
        <w:rPr>
          <w:rFonts w:ascii="Georgia" w:hAnsi="Georgia" w:cs="Georgia"/>
          <w:i/>
          <w:iCs/>
          <w:sz w:val="21"/>
          <w:szCs w:val="21"/>
          <w:lang w:val="en-US"/>
        </w:rPr>
        <w:t xml:space="preserve"> </w:t>
      </w:r>
      <w:r w:rsidR="002B7E59">
        <w:rPr>
          <w:rFonts w:ascii="Georgia" w:hAnsi="Georgia" w:cs="Georgia"/>
          <w:i/>
          <w:iCs/>
          <w:sz w:val="21"/>
          <w:szCs w:val="21"/>
          <w:lang w:val="en-US"/>
        </w:rPr>
        <w:t>wanted</w:t>
      </w:r>
      <w:r w:rsidR="002E5E51" w:rsidRPr="00C503BB">
        <w:rPr>
          <w:rFonts w:ascii="Georgia" w:hAnsi="Georgia" w:cs="Georgia"/>
          <w:i/>
          <w:iCs/>
          <w:sz w:val="21"/>
          <w:szCs w:val="21"/>
          <w:lang w:val="en-US"/>
        </w:rPr>
        <w:t xml:space="preserve"> to </w:t>
      </w:r>
      <w:r w:rsidR="002B7E59">
        <w:rPr>
          <w:rFonts w:ascii="Georgia" w:hAnsi="Georgia" w:cs="Georgia"/>
          <w:i/>
          <w:iCs/>
          <w:sz w:val="21"/>
          <w:szCs w:val="21"/>
          <w:lang w:val="en-US"/>
        </w:rPr>
        <w:t>start</w:t>
      </w:r>
      <w:r w:rsidRPr="00C503BB">
        <w:rPr>
          <w:rFonts w:ascii="Georgia" w:hAnsi="Georgia" w:cs="Georgia"/>
          <w:i/>
          <w:iCs/>
          <w:sz w:val="21"/>
          <w:szCs w:val="21"/>
          <w:lang w:val="en-US"/>
        </w:rPr>
        <w:t xml:space="preserve"> leasing space</w:t>
      </w:r>
      <w:r w:rsidR="00373E50" w:rsidRPr="00C503BB">
        <w:rPr>
          <w:rFonts w:ascii="Georgia" w:hAnsi="Georgia" w:cs="Georgia"/>
          <w:i/>
          <w:iCs/>
          <w:sz w:val="21"/>
          <w:szCs w:val="21"/>
          <w:lang w:val="en-US"/>
        </w:rPr>
        <w:t xml:space="preserve"> on the lower floors</w:t>
      </w:r>
      <w:r w:rsidR="002E5E51" w:rsidRPr="00C503BB">
        <w:rPr>
          <w:rFonts w:ascii="Georgia" w:hAnsi="Georgia" w:cs="Georgia"/>
          <w:i/>
          <w:iCs/>
          <w:sz w:val="21"/>
          <w:szCs w:val="21"/>
          <w:lang w:val="en-US"/>
        </w:rPr>
        <w:t xml:space="preserve"> </w:t>
      </w:r>
      <w:r w:rsidR="00C2759F">
        <w:rPr>
          <w:rFonts w:ascii="Georgia" w:hAnsi="Georgia" w:cs="Georgia"/>
          <w:i/>
          <w:iCs/>
          <w:sz w:val="21"/>
          <w:szCs w:val="21"/>
          <w:lang w:val="en-US"/>
        </w:rPr>
        <w:t>while construction was still underway</w:t>
      </w:r>
      <w:r w:rsidR="00C2759F" w:rsidRPr="49D6B513">
        <w:rPr>
          <w:rFonts w:ascii="Georgia" w:hAnsi="Georgia" w:cs="Georgia"/>
          <w:i/>
          <w:iCs/>
          <w:sz w:val="21"/>
          <w:szCs w:val="21"/>
          <w:lang w:val="en-US"/>
        </w:rPr>
        <w:t xml:space="preserve">. </w:t>
      </w:r>
    </w:p>
    <w:p w14:paraId="3E671B55" w14:textId="03A8C512" w:rsidR="00C503BB" w:rsidRPr="00C503BB" w:rsidRDefault="004E36BC" w:rsidP="49D6B513">
      <w:pPr>
        <w:pStyle w:val="ListParagraph"/>
        <w:numPr>
          <w:ilvl w:val="0"/>
          <w:numId w:val="17"/>
        </w:numPr>
        <w:spacing w:line="276" w:lineRule="auto"/>
        <w:rPr>
          <w:rFonts w:ascii="Georgia" w:hAnsi="Georgia" w:cs="Georgia"/>
          <w:i/>
          <w:iCs/>
          <w:strike/>
          <w:sz w:val="21"/>
          <w:szCs w:val="21"/>
          <w:lang w:val="en-US"/>
        </w:rPr>
      </w:pPr>
      <w:r w:rsidRPr="49D6B513">
        <w:rPr>
          <w:rFonts w:ascii="Georgia" w:hAnsi="Georgia" w:cs="Georgia"/>
          <w:i/>
          <w:iCs/>
          <w:sz w:val="21"/>
          <w:szCs w:val="21"/>
          <w:lang w:val="en-US"/>
        </w:rPr>
        <w:t xml:space="preserve">This </w:t>
      </w:r>
      <w:r w:rsidR="001412FF">
        <w:rPr>
          <w:rFonts w:ascii="Georgia" w:hAnsi="Georgia" w:cs="Georgia"/>
          <w:i/>
          <w:iCs/>
          <w:sz w:val="21"/>
          <w:szCs w:val="21"/>
          <w:lang w:val="en-US"/>
        </w:rPr>
        <w:t>required</w:t>
      </w:r>
      <w:r w:rsidRPr="49D6B513">
        <w:rPr>
          <w:rFonts w:ascii="Georgia" w:hAnsi="Georgia" w:cs="Georgia"/>
          <w:i/>
          <w:iCs/>
          <w:sz w:val="21"/>
          <w:szCs w:val="21"/>
          <w:lang w:val="en-US"/>
        </w:rPr>
        <w:t xml:space="preserve"> an intelligent</w:t>
      </w:r>
      <w:r w:rsidR="002E5E51" w:rsidRPr="00C503BB">
        <w:rPr>
          <w:rFonts w:ascii="Georgia" w:hAnsi="Georgia" w:cs="Georgia"/>
          <w:i/>
          <w:iCs/>
          <w:sz w:val="21"/>
          <w:szCs w:val="21"/>
          <w:lang w:val="en-US"/>
        </w:rPr>
        <w:t xml:space="preserve"> </w:t>
      </w:r>
      <w:r w:rsidRPr="00C503BB">
        <w:rPr>
          <w:rFonts w:ascii="Georgia" w:hAnsi="Georgia" w:cs="Georgia"/>
          <w:i/>
          <w:iCs/>
          <w:sz w:val="21"/>
          <w:szCs w:val="21"/>
          <w:lang w:val="en-US"/>
        </w:rPr>
        <w:t>approach to tower crane installation</w:t>
      </w:r>
      <w:r w:rsidRPr="49D6B513">
        <w:rPr>
          <w:rFonts w:ascii="Georgia" w:hAnsi="Georgia" w:cs="Georgia"/>
          <w:i/>
          <w:iCs/>
          <w:sz w:val="21"/>
          <w:szCs w:val="21"/>
          <w:lang w:val="en-US"/>
        </w:rPr>
        <w:t>, so a</w:t>
      </w:r>
      <w:r w:rsidR="00381647">
        <w:rPr>
          <w:rFonts w:ascii="Georgia" w:hAnsi="Georgia" w:cs="Georgia"/>
          <w:i/>
          <w:iCs/>
          <w:sz w:val="21"/>
          <w:szCs w:val="21"/>
          <w:lang w:val="en-US"/>
        </w:rPr>
        <w:t xml:space="preserve"> </w:t>
      </w:r>
      <w:r w:rsidRPr="00C503BB">
        <w:rPr>
          <w:rFonts w:ascii="Georgia" w:hAnsi="Georgia" w:cs="Georgia"/>
          <w:i/>
          <w:iCs/>
          <w:sz w:val="21"/>
          <w:szCs w:val="21"/>
          <w:lang w:val="en-US"/>
        </w:rPr>
        <w:t xml:space="preserve">Potain MR 415 and MR </w:t>
      </w:r>
      <w:r w:rsidR="00381647" w:rsidRPr="00C503BB">
        <w:rPr>
          <w:rFonts w:ascii="Georgia" w:hAnsi="Georgia" w:cs="Georgia"/>
          <w:i/>
          <w:iCs/>
          <w:sz w:val="21"/>
          <w:szCs w:val="21"/>
          <w:lang w:val="en-US"/>
        </w:rPr>
        <w:t>418 were</w:t>
      </w:r>
      <w:r w:rsidRPr="00C503BB">
        <w:rPr>
          <w:rFonts w:ascii="Georgia" w:hAnsi="Georgia" w:cs="Georgia"/>
          <w:i/>
          <w:iCs/>
          <w:sz w:val="21"/>
          <w:szCs w:val="21"/>
          <w:lang w:val="en-US"/>
        </w:rPr>
        <w:t xml:space="preserve"> erected </w:t>
      </w:r>
      <w:r w:rsidR="0029011C">
        <w:rPr>
          <w:rFonts w:ascii="Georgia" w:hAnsi="Georgia" w:cs="Georgia"/>
          <w:i/>
          <w:iCs/>
          <w:sz w:val="21"/>
          <w:szCs w:val="21"/>
          <w:lang w:val="en-US"/>
        </w:rPr>
        <w:t>in the core</w:t>
      </w:r>
      <w:r w:rsidRPr="00C503BB">
        <w:rPr>
          <w:rFonts w:ascii="Georgia" w:hAnsi="Georgia" w:cs="Georgia"/>
          <w:i/>
          <w:iCs/>
          <w:sz w:val="21"/>
          <w:szCs w:val="21"/>
          <w:lang w:val="en-US"/>
        </w:rPr>
        <w:t xml:space="preserve"> </w:t>
      </w:r>
      <w:r w:rsidR="0029011C">
        <w:rPr>
          <w:rFonts w:ascii="Georgia" w:hAnsi="Georgia" w:cs="Georgia"/>
          <w:i/>
          <w:iCs/>
          <w:sz w:val="21"/>
          <w:szCs w:val="21"/>
          <w:lang w:val="en-US"/>
        </w:rPr>
        <w:t>o</w:t>
      </w:r>
      <w:r w:rsidRPr="00C503BB">
        <w:rPr>
          <w:rFonts w:ascii="Georgia" w:hAnsi="Georgia" w:cs="Georgia"/>
          <w:i/>
          <w:iCs/>
          <w:sz w:val="21"/>
          <w:szCs w:val="21"/>
          <w:lang w:val="en-US"/>
        </w:rPr>
        <w:t xml:space="preserve">f the </w:t>
      </w:r>
      <w:r w:rsidR="000A3281">
        <w:rPr>
          <w:rFonts w:ascii="Georgia" w:hAnsi="Georgia" w:cs="Georgia"/>
          <w:i/>
          <w:iCs/>
          <w:sz w:val="21"/>
          <w:szCs w:val="21"/>
          <w:lang w:val="en-US"/>
        </w:rPr>
        <w:t>building</w:t>
      </w:r>
      <w:r w:rsidRPr="00C503BB">
        <w:rPr>
          <w:rFonts w:ascii="Georgia" w:hAnsi="Georgia" w:cs="Georgia"/>
          <w:i/>
          <w:iCs/>
          <w:sz w:val="21"/>
          <w:szCs w:val="21"/>
          <w:lang w:val="en-US"/>
        </w:rPr>
        <w:t xml:space="preserve">, </w:t>
      </w:r>
      <w:r w:rsidR="002E5E51" w:rsidRPr="49D6B513">
        <w:rPr>
          <w:rFonts w:ascii="Georgia" w:hAnsi="Georgia" w:cs="Georgia"/>
          <w:i/>
          <w:iCs/>
          <w:sz w:val="21"/>
          <w:szCs w:val="21"/>
          <w:lang w:val="en-US"/>
        </w:rPr>
        <w:t>in</w:t>
      </w:r>
      <w:r w:rsidR="002E5E51" w:rsidRPr="00C503BB">
        <w:rPr>
          <w:rFonts w:ascii="Georgia" w:hAnsi="Georgia" w:cs="Georgia"/>
          <w:i/>
          <w:iCs/>
          <w:sz w:val="21"/>
          <w:szCs w:val="21"/>
          <w:lang w:val="en-US"/>
        </w:rPr>
        <w:t xml:space="preserve"> an</w:t>
      </w:r>
      <w:r w:rsidRPr="00C503BB">
        <w:rPr>
          <w:rFonts w:ascii="Georgia" w:hAnsi="Georgia" w:cs="Georgia"/>
          <w:i/>
          <w:iCs/>
          <w:sz w:val="21"/>
          <w:szCs w:val="21"/>
          <w:lang w:val="en-US"/>
        </w:rPr>
        <w:t xml:space="preserve"> internal climbing </w:t>
      </w:r>
      <w:r w:rsidRPr="49D6B513">
        <w:rPr>
          <w:rFonts w:ascii="Georgia" w:hAnsi="Georgia" w:cs="Georgia"/>
          <w:i/>
          <w:iCs/>
          <w:sz w:val="21"/>
          <w:szCs w:val="21"/>
          <w:lang w:val="en-US"/>
        </w:rPr>
        <w:t>configuration.</w:t>
      </w:r>
    </w:p>
    <w:p w14:paraId="301A5F21" w14:textId="1E454414" w:rsidR="00C503BB" w:rsidRPr="00C503BB" w:rsidRDefault="004E36BC" w:rsidP="00A962D6">
      <w:pPr>
        <w:pStyle w:val="ListParagraph"/>
        <w:numPr>
          <w:ilvl w:val="0"/>
          <w:numId w:val="17"/>
        </w:numPr>
        <w:spacing w:line="276" w:lineRule="auto"/>
        <w:rPr>
          <w:i/>
          <w:strike/>
          <w:sz w:val="21"/>
          <w:szCs w:val="21"/>
          <w:lang w:val="en-US"/>
        </w:rPr>
      </w:pPr>
      <w:r w:rsidRPr="49D6B513">
        <w:rPr>
          <w:rFonts w:ascii="Georgia" w:hAnsi="Georgia" w:cs="Georgia"/>
          <w:i/>
          <w:iCs/>
          <w:sz w:val="21"/>
          <w:szCs w:val="21"/>
          <w:lang w:val="en-US"/>
        </w:rPr>
        <w:t xml:space="preserve">This </w:t>
      </w:r>
      <w:r w:rsidR="00381647">
        <w:rPr>
          <w:rFonts w:ascii="Georgia" w:hAnsi="Georgia" w:cs="Georgia"/>
          <w:i/>
          <w:iCs/>
          <w:sz w:val="21"/>
          <w:szCs w:val="21"/>
          <w:lang w:val="en-US"/>
        </w:rPr>
        <w:t>setup</w:t>
      </w:r>
      <w:r w:rsidRPr="49D6B513">
        <w:rPr>
          <w:rFonts w:ascii="Georgia" w:hAnsi="Georgia" w:cs="Georgia"/>
          <w:i/>
          <w:iCs/>
          <w:sz w:val="21"/>
          <w:szCs w:val="21"/>
          <w:lang w:val="en-US"/>
        </w:rPr>
        <w:t xml:space="preserve"> also</w:t>
      </w:r>
      <w:r w:rsidRPr="00C503BB">
        <w:rPr>
          <w:rFonts w:ascii="Georgia" w:hAnsi="Georgia" w:cs="Georgia"/>
          <w:i/>
          <w:iCs/>
          <w:sz w:val="21"/>
          <w:szCs w:val="21"/>
          <w:lang w:val="en-US"/>
        </w:rPr>
        <w:t xml:space="preserve"> </w:t>
      </w:r>
      <w:r w:rsidR="00C503BB" w:rsidRPr="00C503BB">
        <w:rPr>
          <w:rFonts w:ascii="Georgia" w:hAnsi="Georgia" w:cs="Georgia"/>
          <w:i/>
          <w:iCs/>
          <w:sz w:val="21"/>
          <w:szCs w:val="21"/>
          <w:lang w:val="en-US"/>
        </w:rPr>
        <w:t xml:space="preserve">eliminated the need for larger, more expensive </w:t>
      </w:r>
      <w:r w:rsidR="00B967A5">
        <w:rPr>
          <w:rFonts w:ascii="Georgia" w:hAnsi="Georgia" w:cs="Georgia"/>
          <w:i/>
          <w:iCs/>
          <w:sz w:val="21"/>
          <w:szCs w:val="21"/>
          <w:lang w:val="en-US"/>
        </w:rPr>
        <w:t xml:space="preserve">tower </w:t>
      </w:r>
      <w:r w:rsidR="00C503BB" w:rsidRPr="00C503BB">
        <w:rPr>
          <w:rFonts w:ascii="Georgia" w:hAnsi="Georgia" w:cs="Georgia"/>
          <w:i/>
          <w:iCs/>
          <w:sz w:val="21"/>
          <w:szCs w:val="21"/>
          <w:lang w:val="en-US"/>
        </w:rPr>
        <w:t>crane</w:t>
      </w:r>
      <w:r w:rsidR="00B967A5">
        <w:rPr>
          <w:rFonts w:ascii="Georgia" w:hAnsi="Georgia" w:cs="Georgia"/>
          <w:i/>
          <w:iCs/>
          <w:sz w:val="21"/>
          <w:szCs w:val="21"/>
          <w:lang w:val="en-US"/>
        </w:rPr>
        <w:t>s</w:t>
      </w:r>
      <w:r w:rsidR="00C503BB" w:rsidRPr="00C503BB">
        <w:rPr>
          <w:rFonts w:ascii="Georgia" w:hAnsi="Georgia" w:cs="Georgia"/>
          <w:i/>
          <w:iCs/>
          <w:sz w:val="21"/>
          <w:szCs w:val="21"/>
          <w:lang w:val="en-US"/>
        </w:rPr>
        <w:t>.</w:t>
      </w:r>
    </w:p>
    <w:p w14:paraId="019D06CB" w14:textId="77777777" w:rsidR="00A962D6" w:rsidRPr="00C503BB" w:rsidRDefault="00A962D6" w:rsidP="004529F8">
      <w:pPr>
        <w:spacing w:line="276" w:lineRule="auto"/>
        <w:rPr>
          <w:rFonts w:ascii="Georgia" w:hAnsi="Georgia" w:cs="Georgia"/>
          <w:i/>
          <w:iCs/>
          <w:sz w:val="21"/>
          <w:szCs w:val="21"/>
        </w:rPr>
      </w:pPr>
    </w:p>
    <w:p w14:paraId="001A5099" w14:textId="656666D7" w:rsidR="00FB28C7" w:rsidRPr="00C503BB" w:rsidRDefault="00FD1596" w:rsidP="49D6B513">
      <w:pPr>
        <w:shd w:val="clear" w:color="auto" w:fill="FFFFFF" w:themeFill="background1"/>
        <w:spacing w:line="276" w:lineRule="auto"/>
        <w:rPr>
          <w:rFonts w:ascii="Georgia" w:hAnsi="Georgia"/>
          <w:sz w:val="21"/>
          <w:szCs w:val="21"/>
        </w:rPr>
      </w:pPr>
      <w:r w:rsidRPr="49D6B513">
        <w:rPr>
          <w:rFonts w:ascii="Georgia" w:hAnsi="Georgia"/>
          <w:sz w:val="21"/>
          <w:szCs w:val="21"/>
        </w:rPr>
        <w:t>Over the past year, the</w:t>
      </w:r>
      <w:r w:rsidR="00FB28C7" w:rsidRPr="49D6B513">
        <w:rPr>
          <w:rFonts w:ascii="Georgia" w:hAnsi="Georgia"/>
          <w:sz w:val="21"/>
          <w:szCs w:val="21"/>
        </w:rPr>
        <w:t xml:space="preserve"> rapidly rising</w:t>
      </w:r>
      <w:r w:rsidR="00555A67" w:rsidRPr="49D6B513">
        <w:rPr>
          <w:rFonts w:ascii="Georgia" w:hAnsi="Georgia"/>
          <w:sz w:val="21"/>
          <w:szCs w:val="21"/>
        </w:rPr>
        <w:t>, 43-story</w:t>
      </w:r>
      <w:r w:rsidR="00FB28C7" w:rsidRPr="49D6B513">
        <w:rPr>
          <w:rFonts w:ascii="Georgia" w:hAnsi="Georgia"/>
          <w:sz w:val="21"/>
          <w:szCs w:val="21"/>
        </w:rPr>
        <w:t xml:space="preserve"> </w:t>
      </w:r>
      <w:r w:rsidR="008F1011" w:rsidRPr="49D6B513">
        <w:rPr>
          <w:rFonts w:ascii="Georgia" w:hAnsi="Georgia"/>
          <w:sz w:val="21"/>
          <w:szCs w:val="21"/>
        </w:rPr>
        <w:t>One Congress office t</w:t>
      </w:r>
      <w:r w:rsidR="00FB28C7" w:rsidRPr="49D6B513">
        <w:rPr>
          <w:rFonts w:ascii="Georgia" w:hAnsi="Georgia"/>
          <w:sz w:val="21"/>
          <w:szCs w:val="21"/>
        </w:rPr>
        <w:t>ower</w:t>
      </w:r>
      <w:r w:rsidRPr="49D6B513">
        <w:rPr>
          <w:rFonts w:ascii="Georgia" w:hAnsi="Georgia"/>
          <w:sz w:val="21"/>
          <w:szCs w:val="21"/>
        </w:rPr>
        <w:t xml:space="preserve"> has become a distinct new landmark</w:t>
      </w:r>
      <w:r w:rsidR="00FB28C7" w:rsidRPr="49D6B513">
        <w:rPr>
          <w:rFonts w:ascii="Georgia" w:hAnsi="Georgia"/>
          <w:sz w:val="21"/>
          <w:szCs w:val="21"/>
        </w:rPr>
        <w:t xml:space="preserve"> </w:t>
      </w:r>
      <w:r w:rsidR="00AB1876" w:rsidRPr="49D6B513">
        <w:rPr>
          <w:rFonts w:ascii="Georgia" w:hAnsi="Georgia"/>
          <w:sz w:val="21"/>
          <w:szCs w:val="21"/>
        </w:rPr>
        <w:t xml:space="preserve">in Boston’s North End. </w:t>
      </w:r>
      <w:r w:rsidRPr="49D6B513">
        <w:rPr>
          <w:rFonts w:ascii="Georgia" w:hAnsi="Georgia"/>
          <w:sz w:val="21"/>
          <w:szCs w:val="21"/>
        </w:rPr>
        <w:t xml:space="preserve">But going largely unnoticed are the Potain </w:t>
      </w:r>
      <w:r w:rsidR="00330463" w:rsidRPr="49D6B513">
        <w:rPr>
          <w:rFonts w:ascii="Georgia" w:hAnsi="Georgia"/>
          <w:sz w:val="21"/>
          <w:szCs w:val="21"/>
        </w:rPr>
        <w:t>MR 415 and MR 418 A</w:t>
      </w:r>
      <w:r w:rsidRPr="49D6B513">
        <w:rPr>
          <w:rFonts w:ascii="Georgia" w:hAnsi="Georgia"/>
          <w:sz w:val="21"/>
          <w:szCs w:val="21"/>
        </w:rPr>
        <w:t xml:space="preserve"> tower cranes </w:t>
      </w:r>
      <w:r w:rsidR="00E3125A" w:rsidRPr="49D6B513">
        <w:rPr>
          <w:rFonts w:ascii="Georgia" w:hAnsi="Georgia"/>
          <w:sz w:val="21"/>
          <w:szCs w:val="21"/>
        </w:rPr>
        <w:t xml:space="preserve">that </w:t>
      </w:r>
      <w:r w:rsidR="00FB28C7" w:rsidRPr="49D6B513">
        <w:rPr>
          <w:rFonts w:ascii="Georgia" w:hAnsi="Georgia"/>
          <w:sz w:val="21"/>
          <w:szCs w:val="21"/>
        </w:rPr>
        <w:t>are quietly growing along with</w:t>
      </w:r>
      <w:r w:rsidR="00330463" w:rsidRPr="49D6B513">
        <w:rPr>
          <w:rFonts w:ascii="Georgia" w:hAnsi="Georgia"/>
          <w:sz w:val="21"/>
          <w:szCs w:val="21"/>
        </w:rPr>
        <w:t xml:space="preserve"> the building </w:t>
      </w:r>
      <w:r w:rsidR="00F450BC" w:rsidRPr="49D6B513">
        <w:rPr>
          <w:rFonts w:ascii="Georgia" w:hAnsi="Georgia"/>
          <w:sz w:val="21"/>
          <w:szCs w:val="21"/>
        </w:rPr>
        <w:t>—</w:t>
      </w:r>
      <w:r w:rsidR="00330463" w:rsidRPr="49D6B513">
        <w:rPr>
          <w:rFonts w:ascii="Georgia" w:hAnsi="Georgia"/>
          <w:sz w:val="21"/>
          <w:szCs w:val="21"/>
        </w:rPr>
        <w:t xml:space="preserve"> and also inside</w:t>
      </w:r>
      <w:r w:rsidR="00FB28C7" w:rsidRPr="49D6B513">
        <w:rPr>
          <w:rFonts w:ascii="Georgia" w:hAnsi="Georgia"/>
          <w:sz w:val="21"/>
          <w:szCs w:val="21"/>
        </w:rPr>
        <w:t xml:space="preserve"> it. </w:t>
      </w:r>
    </w:p>
    <w:p w14:paraId="0C92AF90" w14:textId="77777777" w:rsidR="00FB28C7" w:rsidRPr="00C503BB" w:rsidRDefault="00FB28C7" w:rsidP="00FB28C7">
      <w:pPr>
        <w:shd w:val="clear" w:color="auto" w:fill="FFFFFF"/>
        <w:spacing w:line="276" w:lineRule="auto"/>
        <w:rPr>
          <w:rFonts w:ascii="Georgia" w:hAnsi="Georgia"/>
          <w:sz w:val="21"/>
          <w:szCs w:val="22"/>
        </w:rPr>
      </w:pPr>
    </w:p>
    <w:p w14:paraId="7265EC34" w14:textId="248425CA" w:rsidR="00FB28C7" w:rsidRPr="00C503BB" w:rsidRDefault="002F190A" w:rsidP="49D6B513">
      <w:pPr>
        <w:shd w:val="clear" w:color="auto" w:fill="FFFFFF" w:themeFill="background1"/>
        <w:spacing w:line="276" w:lineRule="auto"/>
        <w:rPr>
          <w:rFonts w:ascii="Georgia" w:hAnsi="Georgia"/>
          <w:sz w:val="21"/>
          <w:szCs w:val="21"/>
        </w:rPr>
      </w:pPr>
      <w:r w:rsidRPr="49D6B513">
        <w:rPr>
          <w:rFonts w:ascii="Georgia" w:hAnsi="Georgia"/>
          <w:sz w:val="21"/>
          <w:szCs w:val="21"/>
        </w:rPr>
        <w:t>F</w:t>
      </w:r>
      <w:r w:rsidR="00FB28C7" w:rsidRPr="49D6B513">
        <w:rPr>
          <w:rFonts w:ascii="Georgia" w:hAnsi="Georgia"/>
          <w:sz w:val="21"/>
          <w:szCs w:val="21"/>
        </w:rPr>
        <w:t>orming part of the western parcel of the 4.8-acre Bulfinch Crossing mixed-use development</w:t>
      </w:r>
      <w:r w:rsidR="00F450BC" w:rsidRPr="49D6B513">
        <w:rPr>
          <w:rFonts w:ascii="Georgia" w:hAnsi="Georgia"/>
          <w:sz w:val="21"/>
          <w:szCs w:val="21"/>
        </w:rPr>
        <w:t>,</w:t>
      </w:r>
      <w:r w:rsidRPr="49D6B513">
        <w:rPr>
          <w:rFonts w:ascii="Georgia" w:hAnsi="Georgia"/>
          <w:sz w:val="21"/>
          <w:szCs w:val="21"/>
        </w:rPr>
        <w:t xml:space="preserve"> a stone’s throw from Boston City Hall,</w:t>
      </w:r>
      <w:r w:rsidR="00FB28C7" w:rsidRPr="49D6B513">
        <w:rPr>
          <w:rFonts w:ascii="Georgia" w:hAnsi="Georgia"/>
          <w:sz w:val="21"/>
          <w:szCs w:val="21"/>
        </w:rPr>
        <w:t xml:space="preserve"> the imposing new building tops out at around 565 </w:t>
      </w:r>
      <w:r w:rsidR="00F450BC" w:rsidRPr="49D6B513">
        <w:rPr>
          <w:rFonts w:ascii="Georgia" w:hAnsi="Georgia"/>
          <w:sz w:val="21"/>
          <w:szCs w:val="21"/>
        </w:rPr>
        <w:t>ft and</w:t>
      </w:r>
      <w:r w:rsidR="00FB28C7" w:rsidRPr="49D6B513">
        <w:rPr>
          <w:rFonts w:ascii="Georgia" w:hAnsi="Georgia"/>
          <w:sz w:val="21"/>
          <w:szCs w:val="21"/>
        </w:rPr>
        <w:t xml:space="preserve"> offer</w:t>
      </w:r>
      <w:r w:rsidRPr="49D6B513">
        <w:rPr>
          <w:rFonts w:ascii="Georgia" w:hAnsi="Georgia"/>
          <w:sz w:val="21"/>
          <w:szCs w:val="21"/>
        </w:rPr>
        <w:t>s</w:t>
      </w:r>
      <w:r w:rsidR="00FB28C7" w:rsidRPr="49D6B513">
        <w:rPr>
          <w:rFonts w:ascii="Georgia" w:hAnsi="Georgia"/>
          <w:sz w:val="21"/>
          <w:szCs w:val="21"/>
        </w:rPr>
        <w:t xml:space="preserve"> spectacular views over the city and harbor. The innovative approach to its construction was a result of the desire to begin leasing space within the tower as </w:t>
      </w:r>
      <w:r w:rsidR="00E3125A" w:rsidRPr="49D6B513">
        <w:rPr>
          <w:rFonts w:ascii="Georgia" w:hAnsi="Georgia"/>
          <w:sz w:val="21"/>
          <w:szCs w:val="21"/>
        </w:rPr>
        <w:t>quickly</w:t>
      </w:r>
      <w:r w:rsidR="00FB28C7" w:rsidRPr="49D6B513">
        <w:rPr>
          <w:rFonts w:ascii="Georgia" w:hAnsi="Georgia"/>
          <w:sz w:val="21"/>
          <w:szCs w:val="21"/>
        </w:rPr>
        <w:t xml:space="preserve"> as possible, explain</w:t>
      </w:r>
      <w:r w:rsidR="00320862" w:rsidRPr="49D6B513">
        <w:rPr>
          <w:rFonts w:ascii="Georgia" w:hAnsi="Georgia"/>
          <w:sz w:val="21"/>
          <w:szCs w:val="21"/>
        </w:rPr>
        <w:t>ed</w:t>
      </w:r>
      <w:r w:rsidR="00FB28C7" w:rsidRPr="49D6B513">
        <w:rPr>
          <w:rFonts w:ascii="Georgia" w:hAnsi="Georgia"/>
          <w:sz w:val="21"/>
          <w:szCs w:val="21"/>
        </w:rPr>
        <w:t xml:space="preserve"> Cori Amadon, vice president at James F. Stearns, the leading crane provider </w:t>
      </w:r>
      <w:r w:rsidR="000A3281" w:rsidRPr="49D6B513">
        <w:rPr>
          <w:rFonts w:ascii="Georgia" w:hAnsi="Georgia"/>
          <w:sz w:val="21"/>
          <w:szCs w:val="21"/>
        </w:rPr>
        <w:t>for</w:t>
      </w:r>
      <w:r w:rsidR="00FB28C7" w:rsidRPr="49D6B513">
        <w:rPr>
          <w:rFonts w:ascii="Georgia" w:hAnsi="Georgia"/>
          <w:sz w:val="21"/>
          <w:szCs w:val="21"/>
        </w:rPr>
        <w:t xml:space="preserve"> the project</w:t>
      </w:r>
      <w:r w:rsidR="00F450BC" w:rsidRPr="49D6B513">
        <w:rPr>
          <w:rFonts w:ascii="Georgia" w:hAnsi="Georgia"/>
          <w:sz w:val="21"/>
          <w:szCs w:val="21"/>
        </w:rPr>
        <w:t>.</w:t>
      </w:r>
    </w:p>
    <w:p w14:paraId="4B2386DE" w14:textId="77777777" w:rsidR="00FB28C7" w:rsidRPr="00C503BB" w:rsidRDefault="00FB28C7" w:rsidP="00FB28C7">
      <w:pPr>
        <w:shd w:val="clear" w:color="auto" w:fill="FFFFFF"/>
        <w:spacing w:line="276" w:lineRule="auto"/>
        <w:rPr>
          <w:rFonts w:ascii="Georgia" w:hAnsi="Georgia"/>
          <w:color w:val="222222"/>
          <w:sz w:val="21"/>
          <w:szCs w:val="22"/>
        </w:rPr>
      </w:pPr>
    </w:p>
    <w:p w14:paraId="2CF9D5C8" w14:textId="7CAA8E7F" w:rsidR="00FB28C7" w:rsidRPr="00C503BB" w:rsidRDefault="00FB28C7" w:rsidP="49D6B513">
      <w:pPr>
        <w:shd w:val="clear" w:color="auto" w:fill="FFFFFF" w:themeFill="background1"/>
        <w:spacing w:line="276" w:lineRule="auto"/>
        <w:rPr>
          <w:rFonts w:ascii="Georgia" w:hAnsi="Georgia"/>
          <w:sz w:val="21"/>
          <w:szCs w:val="21"/>
        </w:rPr>
      </w:pPr>
      <w:r w:rsidRPr="49D6B513">
        <w:rPr>
          <w:rFonts w:ascii="Georgia" w:hAnsi="Georgia"/>
          <w:sz w:val="21"/>
          <w:szCs w:val="21"/>
        </w:rPr>
        <w:t xml:space="preserve">“We were </w:t>
      </w:r>
      <w:r w:rsidRPr="49D6B513">
        <w:rPr>
          <w:rFonts w:ascii="Georgia" w:hAnsi="Georgia" w:cs="Arial"/>
          <w:sz w:val="21"/>
          <w:szCs w:val="21"/>
        </w:rPr>
        <w:t xml:space="preserve">approached by John Moriarty Associates, the main contractor, to </w:t>
      </w:r>
      <w:r w:rsidR="00114378" w:rsidRPr="49D6B513">
        <w:rPr>
          <w:rFonts w:ascii="Georgia" w:hAnsi="Georgia" w:cs="Arial"/>
          <w:sz w:val="21"/>
          <w:szCs w:val="21"/>
        </w:rPr>
        <w:t>devise a</w:t>
      </w:r>
      <w:r w:rsidRPr="49D6B513">
        <w:rPr>
          <w:rFonts w:ascii="Georgia" w:hAnsi="Georgia" w:cs="Arial"/>
          <w:sz w:val="21"/>
          <w:szCs w:val="21"/>
        </w:rPr>
        <w:t xml:space="preserve"> plan that would allow them to start </w:t>
      </w:r>
      <w:r w:rsidR="00845656" w:rsidRPr="49D6B513">
        <w:rPr>
          <w:rFonts w:ascii="Georgia" w:hAnsi="Georgia" w:cs="Arial"/>
          <w:sz w:val="21"/>
          <w:szCs w:val="21"/>
        </w:rPr>
        <w:t>leasing floors</w:t>
      </w:r>
      <w:r w:rsidRPr="49D6B513">
        <w:rPr>
          <w:rFonts w:ascii="Georgia" w:hAnsi="Georgia" w:cs="Arial"/>
          <w:sz w:val="21"/>
          <w:szCs w:val="21"/>
        </w:rPr>
        <w:t xml:space="preserve"> </w:t>
      </w:r>
      <w:r w:rsidR="00114378" w:rsidRPr="49D6B513">
        <w:rPr>
          <w:rFonts w:ascii="Georgia" w:hAnsi="Georgia" w:cs="Arial"/>
          <w:sz w:val="21"/>
          <w:szCs w:val="21"/>
        </w:rPr>
        <w:t>six</w:t>
      </w:r>
      <w:r w:rsidRPr="49D6B513">
        <w:rPr>
          <w:rFonts w:ascii="Georgia" w:hAnsi="Georgia" w:cs="Arial"/>
          <w:sz w:val="21"/>
          <w:szCs w:val="21"/>
        </w:rPr>
        <w:t xml:space="preserve"> through 25 before the rest of the structure was complet</w:t>
      </w:r>
      <w:r w:rsidR="00BC6D92" w:rsidRPr="49D6B513">
        <w:rPr>
          <w:rFonts w:ascii="Georgia" w:hAnsi="Georgia" w:cs="Arial"/>
          <w:sz w:val="21"/>
          <w:szCs w:val="21"/>
        </w:rPr>
        <w:t>e,” he said.</w:t>
      </w:r>
      <w:r w:rsidRPr="49D6B513">
        <w:rPr>
          <w:rFonts w:ascii="Georgia" w:hAnsi="Georgia" w:cs="Arial"/>
          <w:sz w:val="21"/>
          <w:szCs w:val="21"/>
        </w:rPr>
        <w:t xml:space="preserve"> </w:t>
      </w:r>
      <w:r w:rsidR="00BC6D92" w:rsidRPr="49D6B513">
        <w:rPr>
          <w:rFonts w:ascii="Georgia" w:hAnsi="Georgia" w:cs="Arial"/>
          <w:sz w:val="21"/>
          <w:szCs w:val="21"/>
        </w:rPr>
        <w:t>“</w:t>
      </w:r>
      <w:r w:rsidRPr="49D6B513">
        <w:rPr>
          <w:rFonts w:ascii="Georgia" w:hAnsi="Georgia" w:cs="Arial"/>
          <w:sz w:val="21"/>
          <w:szCs w:val="21"/>
        </w:rPr>
        <w:t xml:space="preserve">That meant we had to rethink the original plan of tying in tower cranes to the building’s outside </w:t>
      </w:r>
      <w:r w:rsidR="003F0B01" w:rsidRPr="49D6B513">
        <w:rPr>
          <w:rFonts w:ascii="Georgia" w:hAnsi="Georgia" w:cs="Arial"/>
          <w:sz w:val="21"/>
          <w:szCs w:val="21"/>
        </w:rPr>
        <w:t>perimeter and</w:t>
      </w:r>
      <w:r w:rsidRPr="49D6B513">
        <w:rPr>
          <w:rFonts w:ascii="Georgia" w:hAnsi="Georgia" w:cs="Arial"/>
          <w:sz w:val="21"/>
          <w:szCs w:val="21"/>
        </w:rPr>
        <w:t xml:space="preserve"> come up with an interior climbing program instead.”</w:t>
      </w:r>
    </w:p>
    <w:p w14:paraId="078B190D" w14:textId="77777777" w:rsidR="00FB28C7" w:rsidRPr="00C503BB" w:rsidRDefault="00FB28C7" w:rsidP="00FB28C7">
      <w:pPr>
        <w:shd w:val="clear" w:color="auto" w:fill="FFFFFF"/>
        <w:spacing w:line="276" w:lineRule="auto"/>
        <w:rPr>
          <w:rFonts w:ascii="Georgia" w:hAnsi="Georgia" w:cs="Arial"/>
          <w:sz w:val="21"/>
        </w:rPr>
      </w:pPr>
    </w:p>
    <w:p w14:paraId="7E4CAE75" w14:textId="3718071A" w:rsidR="00FB28C7" w:rsidRPr="00C503BB" w:rsidRDefault="00FB28C7" w:rsidP="00FB28C7">
      <w:pPr>
        <w:spacing w:line="276" w:lineRule="auto"/>
        <w:rPr>
          <w:rFonts w:ascii="Georgia" w:hAnsi="Georgia" w:cs="Arial"/>
          <w:sz w:val="21"/>
          <w:szCs w:val="21"/>
        </w:rPr>
      </w:pPr>
      <w:r w:rsidRPr="4F6B68E1">
        <w:rPr>
          <w:rFonts w:ascii="Georgia" w:hAnsi="Georgia" w:cs="Arial"/>
          <w:sz w:val="21"/>
          <w:szCs w:val="21"/>
        </w:rPr>
        <w:t xml:space="preserve">The </w:t>
      </w:r>
      <w:r w:rsidR="00151B8E" w:rsidRPr="4F6B68E1">
        <w:rPr>
          <w:rFonts w:ascii="Georgia" w:hAnsi="Georgia" w:cs="Arial"/>
          <w:sz w:val="21"/>
          <w:szCs w:val="21"/>
        </w:rPr>
        <w:t xml:space="preserve">solution was to make </w:t>
      </w:r>
      <w:r w:rsidR="00E3125A" w:rsidRPr="4F6B68E1">
        <w:rPr>
          <w:rFonts w:ascii="Georgia" w:hAnsi="Georgia" w:cs="Arial"/>
          <w:sz w:val="21"/>
          <w:szCs w:val="21"/>
        </w:rPr>
        <w:t>full use</w:t>
      </w:r>
      <w:r w:rsidRPr="4F6B68E1">
        <w:rPr>
          <w:rFonts w:ascii="Georgia" w:hAnsi="Georgia" w:cs="Arial"/>
          <w:sz w:val="21"/>
          <w:szCs w:val="21"/>
        </w:rPr>
        <w:t xml:space="preserve"> of </w:t>
      </w:r>
      <w:r w:rsidR="00E3125A" w:rsidRPr="4F6B68E1">
        <w:rPr>
          <w:rFonts w:ascii="Georgia" w:hAnsi="Georgia" w:cs="Arial"/>
          <w:sz w:val="21"/>
          <w:szCs w:val="21"/>
        </w:rPr>
        <w:t>the building’s</w:t>
      </w:r>
      <w:r w:rsidRPr="4F6B68E1">
        <w:rPr>
          <w:rFonts w:ascii="Georgia" w:hAnsi="Georgia" w:cs="Arial"/>
          <w:sz w:val="21"/>
          <w:szCs w:val="21"/>
        </w:rPr>
        <w:t xml:space="preserve"> concrete slipform core</w:t>
      </w:r>
      <w:r w:rsidR="000A3281" w:rsidRPr="4F6B68E1">
        <w:rPr>
          <w:rFonts w:ascii="Georgia" w:hAnsi="Georgia" w:cs="Arial"/>
          <w:sz w:val="21"/>
          <w:szCs w:val="21"/>
        </w:rPr>
        <w:t>, which grows faster</w:t>
      </w:r>
      <w:r w:rsidRPr="4F6B68E1">
        <w:rPr>
          <w:rFonts w:ascii="Georgia" w:hAnsi="Georgia" w:cs="Arial"/>
          <w:sz w:val="21"/>
          <w:szCs w:val="21"/>
        </w:rPr>
        <w:t xml:space="preserve"> throughout construction than </w:t>
      </w:r>
      <w:r w:rsidR="004548BA" w:rsidRPr="4F6B68E1">
        <w:rPr>
          <w:rFonts w:ascii="Georgia" w:hAnsi="Georgia" w:cs="Arial"/>
          <w:sz w:val="21"/>
          <w:szCs w:val="21"/>
        </w:rPr>
        <w:t>the floors</w:t>
      </w:r>
      <w:r w:rsidRPr="4F6B68E1">
        <w:rPr>
          <w:rFonts w:ascii="Georgia" w:hAnsi="Georgia" w:cs="Arial"/>
          <w:sz w:val="21"/>
          <w:szCs w:val="21"/>
        </w:rPr>
        <w:t xml:space="preserve"> that surround it. Once structural work is complete, the building core will be home to the elevator shafts that provide vertical transportation throughout the building.</w:t>
      </w:r>
    </w:p>
    <w:p w14:paraId="6E33F547" w14:textId="77777777" w:rsidR="00845656" w:rsidRPr="00C503BB" w:rsidRDefault="00845656" w:rsidP="00FB28C7">
      <w:pPr>
        <w:spacing w:line="276" w:lineRule="auto"/>
        <w:rPr>
          <w:rFonts w:ascii="Georgia" w:hAnsi="Georgia"/>
          <w:sz w:val="21"/>
          <w:szCs w:val="22"/>
        </w:rPr>
      </w:pPr>
    </w:p>
    <w:p w14:paraId="3E487920" w14:textId="7FDE321A" w:rsidR="00FB28C7" w:rsidRDefault="00FB28C7" w:rsidP="00E3125A">
      <w:pPr>
        <w:spacing w:line="276" w:lineRule="auto"/>
        <w:rPr>
          <w:rFonts w:ascii="Georgia" w:hAnsi="Georgia" w:cs="Arial"/>
          <w:sz w:val="21"/>
        </w:rPr>
      </w:pPr>
      <w:r w:rsidRPr="00C503BB">
        <w:rPr>
          <w:rFonts w:ascii="Georgia" w:hAnsi="Georgia" w:cs="Arial"/>
          <w:sz w:val="21"/>
        </w:rPr>
        <w:t>“When we started looking at this project, we thought, ‘O</w:t>
      </w:r>
      <w:r w:rsidR="00281BE4" w:rsidRPr="00C503BB">
        <w:rPr>
          <w:rFonts w:ascii="Georgia" w:hAnsi="Georgia" w:cs="Arial"/>
          <w:sz w:val="21"/>
        </w:rPr>
        <w:t>k</w:t>
      </w:r>
      <w:r w:rsidRPr="00C503BB">
        <w:rPr>
          <w:rFonts w:ascii="Georgia" w:hAnsi="Georgia" w:cs="Arial"/>
          <w:sz w:val="21"/>
        </w:rPr>
        <w:t xml:space="preserve">, we’ll climb the cranes up through the concrete core,’ but the concrete company was </w:t>
      </w:r>
      <w:r w:rsidR="00151B8E">
        <w:rPr>
          <w:rFonts w:ascii="Georgia" w:hAnsi="Georgia" w:cs="Arial"/>
          <w:sz w:val="21"/>
        </w:rPr>
        <w:t xml:space="preserve">initially </w:t>
      </w:r>
      <w:r w:rsidRPr="00C503BB">
        <w:rPr>
          <w:rFonts w:ascii="Georgia" w:hAnsi="Georgia" w:cs="Arial"/>
          <w:sz w:val="21"/>
        </w:rPr>
        <w:t>opposed</w:t>
      </w:r>
      <w:r w:rsidR="00151B8E">
        <w:rPr>
          <w:rFonts w:ascii="Georgia" w:hAnsi="Georgia" w:cs="Arial"/>
          <w:sz w:val="21"/>
        </w:rPr>
        <w:t xml:space="preserve"> </w:t>
      </w:r>
      <w:r w:rsidRPr="00C503BB">
        <w:rPr>
          <w:rFonts w:ascii="Georgia" w:hAnsi="Georgia" w:cs="Arial"/>
          <w:sz w:val="21"/>
        </w:rPr>
        <w:t xml:space="preserve">because they worried it might </w:t>
      </w:r>
      <w:r w:rsidR="00151B8E">
        <w:rPr>
          <w:rFonts w:ascii="Georgia" w:hAnsi="Georgia" w:cs="Arial"/>
          <w:sz w:val="21"/>
        </w:rPr>
        <w:t>subtract</w:t>
      </w:r>
      <w:r w:rsidRPr="00C503BB">
        <w:rPr>
          <w:rFonts w:ascii="Georgia" w:hAnsi="Georgia" w:cs="Arial"/>
          <w:sz w:val="21"/>
        </w:rPr>
        <w:t xml:space="preserve"> a lot of their workspace,” Amadon</w:t>
      </w:r>
      <w:r w:rsidR="00281BE4" w:rsidRPr="00C503BB">
        <w:rPr>
          <w:rFonts w:ascii="Georgia" w:hAnsi="Georgia" w:cs="Arial"/>
          <w:sz w:val="21"/>
        </w:rPr>
        <w:t xml:space="preserve"> </w:t>
      </w:r>
      <w:r w:rsidR="00DE14D2">
        <w:rPr>
          <w:rFonts w:ascii="Georgia" w:hAnsi="Georgia" w:cs="Arial"/>
          <w:sz w:val="21"/>
        </w:rPr>
        <w:t>said.</w:t>
      </w:r>
      <w:r w:rsidRPr="00C503BB">
        <w:rPr>
          <w:rFonts w:ascii="Georgia" w:hAnsi="Georgia" w:cs="Arial"/>
          <w:sz w:val="21"/>
        </w:rPr>
        <w:t xml:space="preserve"> “Typically, when develop</w:t>
      </w:r>
      <w:r w:rsidR="00DE14D2">
        <w:rPr>
          <w:rFonts w:ascii="Georgia" w:hAnsi="Georgia" w:cs="Arial"/>
          <w:sz w:val="21"/>
        </w:rPr>
        <w:t>ing</w:t>
      </w:r>
      <w:r w:rsidRPr="00C503BB">
        <w:rPr>
          <w:rFonts w:ascii="Georgia" w:hAnsi="Georgia" w:cs="Arial"/>
          <w:sz w:val="21"/>
        </w:rPr>
        <w:t xml:space="preserve"> internal form systems, </w:t>
      </w:r>
      <w:r w:rsidR="00DE14D2">
        <w:rPr>
          <w:rFonts w:ascii="Georgia" w:hAnsi="Georgia" w:cs="Arial"/>
          <w:sz w:val="21"/>
        </w:rPr>
        <w:t>the concrete contractors</w:t>
      </w:r>
      <w:r w:rsidRPr="00C503BB">
        <w:rPr>
          <w:rFonts w:ascii="Georgia" w:hAnsi="Georgia" w:cs="Arial"/>
          <w:sz w:val="21"/>
        </w:rPr>
        <w:t xml:space="preserve"> design a platform system </w:t>
      </w:r>
      <w:r w:rsidR="00DE14D2">
        <w:rPr>
          <w:rFonts w:ascii="Georgia" w:hAnsi="Georgia" w:cs="Arial"/>
          <w:sz w:val="21"/>
        </w:rPr>
        <w:t>that covers the entire</w:t>
      </w:r>
      <w:r w:rsidRPr="00C503BB">
        <w:rPr>
          <w:rFonts w:ascii="Georgia" w:hAnsi="Georgia" w:cs="Arial"/>
          <w:sz w:val="21"/>
        </w:rPr>
        <w:t xml:space="preserve"> cor</w:t>
      </w:r>
      <w:r w:rsidR="00A82005">
        <w:rPr>
          <w:rFonts w:ascii="Georgia" w:hAnsi="Georgia" w:cs="Arial"/>
          <w:sz w:val="21"/>
        </w:rPr>
        <w:t>e tha</w:t>
      </w:r>
      <w:r w:rsidRPr="00C503BB">
        <w:rPr>
          <w:rFonts w:ascii="Georgia" w:hAnsi="Georgia" w:cs="Arial"/>
          <w:sz w:val="21"/>
        </w:rPr>
        <w:t xml:space="preserve">t </w:t>
      </w:r>
      <w:r w:rsidR="009F31A3">
        <w:rPr>
          <w:rFonts w:ascii="Georgia" w:hAnsi="Georgia" w:cs="Arial"/>
          <w:sz w:val="21"/>
        </w:rPr>
        <w:t>is used</w:t>
      </w:r>
      <w:r w:rsidRPr="00C503BB">
        <w:rPr>
          <w:rFonts w:ascii="Georgia" w:hAnsi="Georgia" w:cs="Arial"/>
          <w:sz w:val="21"/>
        </w:rPr>
        <w:t xml:space="preserve"> for assemblin</w:t>
      </w:r>
      <w:r w:rsidR="00E058E0">
        <w:rPr>
          <w:rFonts w:ascii="Georgia" w:hAnsi="Georgia" w:cs="Arial"/>
          <w:sz w:val="21"/>
        </w:rPr>
        <w:t xml:space="preserve">g </w:t>
      </w:r>
      <w:r w:rsidRPr="00C503BB">
        <w:rPr>
          <w:rFonts w:ascii="Georgia" w:hAnsi="Georgia" w:cs="Arial"/>
          <w:sz w:val="21"/>
        </w:rPr>
        <w:t>rebar</w:t>
      </w:r>
      <w:r w:rsidR="009F31A3">
        <w:rPr>
          <w:rFonts w:ascii="Georgia" w:hAnsi="Georgia" w:cs="Arial"/>
          <w:sz w:val="21"/>
        </w:rPr>
        <w:t>,</w:t>
      </w:r>
      <w:r w:rsidRPr="00C503BB">
        <w:rPr>
          <w:rFonts w:ascii="Georgia" w:hAnsi="Georgia" w:cs="Arial"/>
          <w:sz w:val="21"/>
        </w:rPr>
        <w:t xml:space="preserve"> shaking rebar out, etc</w:t>
      </w:r>
      <w:r w:rsidR="00281BE4" w:rsidRPr="00C503BB">
        <w:rPr>
          <w:rFonts w:ascii="Georgia" w:hAnsi="Georgia" w:cs="Arial"/>
          <w:sz w:val="21"/>
        </w:rPr>
        <w:t>.</w:t>
      </w:r>
      <w:r w:rsidRPr="00C503BB">
        <w:rPr>
          <w:rFonts w:ascii="Georgia" w:hAnsi="Georgia" w:cs="Arial"/>
          <w:sz w:val="21"/>
        </w:rPr>
        <w:t xml:space="preserve">, so they can hoist material from the ground and land it on their workspace. </w:t>
      </w:r>
      <w:r w:rsidR="00E058E0">
        <w:rPr>
          <w:rFonts w:ascii="Georgia" w:hAnsi="Georgia" w:cs="Arial"/>
          <w:sz w:val="21"/>
        </w:rPr>
        <w:t xml:space="preserve">They </w:t>
      </w:r>
      <w:r w:rsidRPr="00C503BB">
        <w:rPr>
          <w:rFonts w:ascii="Georgia" w:hAnsi="Georgia" w:cs="Arial"/>
          <w:sz w:val="21"/>
        </w:rPr>
        <w:t xml:space="preserve">asked us </w:t>
      </w:r>
      <w:r w:rsidR="00E058E0">
        <w:rPr>
          <w:rFonts w:ascii="Georgia" w:hAnsi="Georgia" w:cs="Arial"/>
          <w:sz w:val="21"/>
        </w:rPr>
        <w:t>to find a</w:t>
      </w:r>
      <w:r w:rsidRPr="00C503BB">
        <w:rPr>
          <w:rFonts w:ascii="Georgia" w:hAnsi="Georgia" w:cs="Arial"/>
          <w:sz w:val="21"/>
        </w:rPr>
        <w:t xml:space="preserve"> way to put the tower cranes on the outside of the core instead.”</w:t>
      </w:r>
    </w:p>
    <w:p w14:paraId="7D5BA39A" w14:textId="77777777" w:rsidR="00512D8A" w:rsidRPr="00C503BB" w:rsidRDefault="00512D8A" w:rsidP="00FB28C7">
      <w:pPr>
        <w:spacing w:line="276" w:lineRule="auto"/>
        <w:rPr>
          <w:rFonts w:ascii="Georgia" w:hAnsi="Georgia" w:cs="Arial"/>
          <w:sz w:val="21"/>
        </w:rPr>
      </w:pPr>
    </w:p>
    <w:p w14:paraId="1CAE9F71" w14:textId="4BDF7A53" w:rsidR="00D27F7B" w:rsidRPr="000605E4" w:rsidRDefault="00085020" w:rsidP="00D27F7B">
      <w:pPr>
        <w:spacing w:line="276" w:lineRule="auto"/>
        <w:rPr>
          <w:rFonts w:ascii="Georgia" w:hAnsi="Georgia" w:cs="Arial"/>
          <w:b/>
          <w:sz w:val="21"/>
          <w:szCs w:val="21"/>
        </w:rPr>
      </w:pPr>
      <w:r w:rsidRPr="49D6B513">
        <w:rPr>
          <w:rFonts w:ascii="Georgia" w:hAnsi="Georgia" w:cs="Arial"/>
          <w:sz w:val="21"/>
          <w:szCs w:val="21"/>
        </w:rPr>
        <w:lastRenderedPageBreak/>
        <w:t>The</w:t>
      </w:r>
      <w:r w:rsidR="00921CAF" w:rsidRPr="49D6B513">
        <w:rPr>
          <w:rFonts w:ascii="Georgia" w:hAnsi="Georgia" w:cs="Arial"/>
          <w:sz w:val="21"/>
          <w:szCs w:val="21"/>
        </w:rPr>
        <w:t xml:space="preserve"> mutually agreed solution centered around the two</w:t>
      </w:r>
      <w:r w:rsidR="00921CAF" w:rsidRPr="49D6B513">
        <w:rPr>
          <w:rFonts w:ascii="Georgia" w:hAnsi="Georgia" w:cs="Arial"/>
          <w:b/>
          <w:sz w:val="21"/>
          <w:szCs w:val="21"/>
        </w:rPr>
        <w:t xml:space="preserve"> </w:t>
      </w:r>
      <w:r w:rsidR="00D27F7B" w:rsidRPr="49D6B513">
        <w:rPr>
          <w:rFonts w:ascii="Georgia" w:hAnsi="Georgia" w:cs="Arial"/>
          <w:sz w:val="21"/>
          <w:szCs w:val="21"/>
        </w:rPr>
        <w:t xml:space="preserve">Potain </w:t>
      </w:r>
      <w:r w:rsidRPr="49D6B513">
        <w:rPr>
          <w:rFonts w:ascii="Georgia" w:hAnsi="Georgia" w:cs="Arial"/>
          <w:sz w:val="21"/>
          <w:szCs w:val="21"/>
        </w:rPr>
        <w:t xml:space="preserve">luffing-jib tower </w:t>
      </w:r>
      <w:r w:rsidR="00D27F7B" w:rsidRPr="49D6B513">
        <w:rPr>
          <w:rFonts w:ascii="Georgia" w:hAnsi="Georgia" w:cs="Arial"/>
          <w:sz w:val="21"/>
          <w:szCs w:val="21"/>
        </w:rPr>
        <w:t>cranes,</w:t>
      </w:r>
      <w:r w:rsidR="00921CAF" w:rsidRPr="49D6B513">
        <w:rPr>
          <w:rFonts w:ascii="Georgia" w:hAnsi="Georgia" w:cs="Arial"/>
          <w:sz w:val="21"/>
          <w:szCs w:val="21"/>
        </w:rPr>
        <w:t xml:space="preserve"> which James F</w:t>
      </w:r>
      <w:r w:rsidRPr="49D6B513">
        <w:rPr>
          <w:rFonts w:ascii="Georgia" w:hAnsi="Georgia" w:cs="Arial"/>
          <w:sz w:val="21"/>
          <w:szCs w:val="21"/>
        </w:rPr>
        <w:t>.</w:t>
      </w:r>
      <w:r w:rsidR="00921CAF" w:rsidRPr="49D6B513">
        <w:rPr>
          <w:rFonts w:ascii="Georgia" w:hAnsi="Georgia" w:cs="Arial"/>
          <w:sz w:val="21"/>
          <w:szCs w:val="21"/>
        </w:rPr>
        <w:t xml:space="preserve"> Stearns</w:t>
      </w:r>
      <w:r w:rsidR="00D27F7B" w:rsidRPr="49D6B513">
        <w:rPr>
          <w:rFonts w:ascii="Georgia" w:hAnsi="Georgia" w:cs="Arial"/>
          <w:sz w:val="21"/>
          <w:szCs w:val="21"/>
        </w:rPr>
        <w:t xml:space="preserve"> rented from Maxim Crane Works</w:t>
      </w:r>
      <w:r w:rsidR="00921CAF" w:rsidRPr="49D6B513">
        <w:rPr>
          <w:rFonts w:ascii="Georgia" w:hAnsi="Georgia" w:cs="Arial"/>
          <w:sz w:val="21"/>
          <w:szCs w:val="21"/>
        </w:rPr>
        <w:t>.</w:t>
      </w:r>
      <w:r w:rsidR="00D27F7B" w:rsidRPr="49D6B513">
        <w:rPr>
          <w:rFonts w:ascii="Georgia" w:hAnsi="Georgia" w:cs="Arial"/>
          <w:sz w:val="21"/>
          <w:szCs w:val="21"/>
        </w:rPr>
        <w:t xml:space="preserve"> </w:t>
      </w:r>
      <w:r w:rsidRPr="49D6B513">
        <w:rPr>
          <w:rFonts w:ascii="Georgia" w:hAnsi="Georgia" w:cs="Arial"/>
          <w:sz w:val="21"/>
          <w:szCs w:val="21"/>
        </w:rPr>
        <w:t>J</w:t>
      </w:r>
      <w:r w:rsidR="00633533" w:rsidRPr="49D6B513">
        <w:rPr>
          <w:rFonts w:ascii="Georgia" w:hAnsi="Georgia" w:cs="Arial"/>
          <w:sz w:val="21"/>
          <w:szCs w:val="21"/>
        </w:rPr>
        <w:t xml:space="preserve">ames </w:t>
      </w:r>
      <w:r w:rsidRPr="49D6B513">
        <w:rPr>
          <w:rFonts w:ascii="Georgia" w:hAnsi="Georgia" w:cs="Arial"/>
          <w:sz w:val="21"/>
          <w:szCs w:val="21"/>
        </w:rPr>
        <w:t>F</w:t>
      </w:r>
      <w:r w:rsidR="00633533" w:rsidRPr="49D6B513">
        <w:rPr>
          <w:rFonts w:ascii="Georgia" w:hAnsi="Georgia" w:cs="Arial"/>
          <w:sz w:val="21"/>
          <w:szCs w:val="21"/>
        </w:rPr>
        <w:t>.</w:t>
      </w:r>
      <w:r w:rsidRPr="49D6B513">
        <w:rPr>
          <w:rFonts w:ascii="Georgia" w:hAnsi="Georgia" w:cs="Arial"/>
          <w:sz w:val="21"/>
          <w:szCs w:val="21"/>
        </w:rPr>
        <w:t xml:space="preserve"> Stearns</w:t>
      </w:r>
      <w:r w:rsidR="00D27F7B" w:rsidRPr="49D6B513">
        <w:rPr>
          <w:rFonts w:ascii="Georgia" w:hAnsi="Georgia" w:cs="Arial"/>
          <w:sz w:val="21"/>
          <w:szCs w:val="21"/>
        </w:rPr>
        <w:t xml:space="preserve"> has a long-standing relationship with Maxim on crane rentals for major projects across the northeastern United States.</w:t>
      </w:r>
    </w:p>
    <w:p w14:paraId="49B78CD7" w14:textId="77777777" w:rsidR="00D27F7B" w:rsidRDefault="00D27F7B" w:rsidP="00D27F7B">
      <w:pPr>
        <w:spacing w:line="276" w:lineRule="auto"/>
        <w:rPr>
          <w:rFonts w:ascii="Georgia" w:hAnsi="Georgia" w:cs="Arial"/>
          <w:sz w:val="21"/>
        </w:rPr>
      </w:pPr>
    </w:p>
    <w:p w14:paraId="44DE4C16" w14:textId="77777777" w:rsidR="000C737E" w:rsidRDefault="000C737E" w:rsidP="000C737E">
      <w:pPr>
        <w:spacing w:line="276" w:lineRule="auto"/>
        <w:rPr>
          <w:rFonts w:ascii="Georgia" w:hAnsi="Georgia" w:cs="Arial"/>
          <w:b/>
          <w:sz w:val="21"/>
        </w:rPr>
      </w:pPr>
      <w:r w:rsidRPr="00C503BB">
        <w:rPr>
          <w:rFonts w:ascii="Georgia" w:hAnsi="Georgia" w:cs="Arial"/>
          <w:b/>
          <w:sz w:val="21"/>
        </w:rPr>
        <w:t>Core skills</w:t>
      </w:r>
    </w:p>
    <w:p w14:paraId="01521438" w14:textId="77777777" w:rsidR="000C737E" w:rsidRDefault="000C737E" w:rsidP="00D27F7B">
      <w:pPr>
        <w:spacing w:line="276" w:lineRule="auto"/>
        <w:rPr>
          <w:rFonts w:ascii="Georgia" w:hAnsi="Georgia" w:cs="Arial"/>
          <w:sz w:val="21"/>
          <w:szCs w:val="21"/>
        </w:rPr>
      </w:pPr>
    </w:p>
    <w:p w14:paraId="7110A8B2" w14:textId="5BBFD644" w:rsidR="00D27F7B" w:rsidRPr="00C503BB" w:rsidRDefault="00D27F7B" w:rsidP="00D27F7B">
      <w:pPr>
        <w:spacing w:line="276" w:lineRule="auto"/>
        <w:rPr>
          <w:rFonts w:ascii="Georgia" w:hAnsi="Georgia" w:cs="Arial"/>
          <w:sz w:val="21"/>
          <w:szCs w:val="21"/>
        </w:rPr>
      </w:pPr>
      <w:r w:rsidRPr="49D6B513">
        <w:rPr>
          <w:rFonts w:ascii="Georgia" w:hAnsi="Georgia" w:cs="Arial"/>
          <w:sz w:val="21"/>
          <w:szCs w:val="21"/>
        </w:rPr>
        <w:t>Using Potain MR cranes on the project was an inspired choice. The interchangeability of their bases with those of its sister ranges, the MD and MDT models, increased the number of installation options for internal and external climbing configurations. Also, their uniquely mounted luffing mechanisms and hoists saved space on the jobsite, enabling operation in this confined space.</w:t>
      </w:r>
    </w:p>
    <w:p w14:paraId="62684351" w14:textId="77777777" w:rsidR="002779BF" w:rsidRDefault="002779BF" w:rsidP="00FB28C7">
      <w:pPr>
        <w:spacing w:line="276" w:lineRule="auto"/>
        <w:rPr>
          <w:rFonts w:ascii="Georgia" w:hAnsi="Georgia" w:cs="Arial"/>
          <w:bCs/>
          <w:sz w:val="21"/>
        </w:rPr>
      </w:pPr>
    </w:p>
    <w:p w14:paraId="032225F9" w14:textId="57EB06DE" w:rsidR="00512D8A" w:rsidRPr="00C503BB" w:rsidRDefault="0084245C" w:rsidP="00FB28C7">
      <w:pPr>
        <w:spacing w:line="276" w:lineRule="auto"/>
        <w:rPr>
          <w:rFonts w:ascii="Georgia" w:hAnsi="Georgia"/>
          <w:sz w:val="21"/>
          <w:szCs w:val="22"/>
        </w:rPr>
      </w:pPr>
      <w:r>
        <w:rPr>
          <w:rFonts w:ascii="Georgia" w:hAnsi="Georgia" w:cs="Arial"/>
          <w:bCs/>
          <w:sz w:val="21"/>
        </w:rPr>
        <w:t>Demolition</w:t>
      </w:r>
      <w:r w:rsidR="002779BF">
        <w:rPr>
          <w:rFonts w:ascii="Georgia" w:hAnsi="Georgia" w:cs="Arial"/>
          <w:bCs/>
          <w:sz w:val="21"/>
        </w:rPr>
        <w:t xml:space="preserve"> of a</w:t>
      </w:r>
      <w:r w:rsidR="006C045E">
        <w:rPr>
          <w:rFonts w:ascii="Georgia" w:hAnsi="Georgia" w:cs="Arial"/>
          <w:bCs/>
          <w:sz w:val="21"/>
        </w:rPr>
        <w:t>n adjoining</w:t>
      </w:r>
      <w:r w:rsidR="00B11BBF">
        <w:rPr>
          <w:rFonts w:ascii="Georgia" w:hAnsi="Georgia" w:cs="Arial"/>
          <w:bCs/>
          <w:sz w:val="21"/>
        </w:rPr>
        <w:t xml:space="preserve"> </w:t>
      </w:r>
      <w:r w:rsidR="002779BF">
        <w:rPr>
          <w:rFonts w:ascii="Georgia" w:hAnsi="Georgia" w:cs="Arial"/>
          <w:bCs/>
          <w:sz w:val="21"/>
        </w:rPr>
        <w:t>car park</w:t>
      </w:r>
      <w:r>
        <w:rPr>
          <w:rFonts w:ascii="Georgia" w:hAnsi="Georgia" w:cs="Arial"/>
          <w:bCs/>
          <w:sz w:val="21"/>
        </w:rPr>
        <w:t xml:space="preserve"> exposed a row</w:t>
      </w:r>
      <w:r w:rsidR="00FB28C7" w:rsidRPr="00C503BB">
        <w:rPr>
          <w:rFonts w:ascii="Georgia" w:hAnsi="Georgia"/>
          <w:sz w:val="21"/>
          <w:szCs w:val="22"/>
        </w:rPr>
        <w:t xml:space="preserve"> of four connected concrete </w:t>
      </w:r>
      <w:r w:rsidR="009B760D">
        <w:rPr>
          <w:rFonts w:ascii="Georgia" w:hAnsi="Georgia"/>
          <w:sz w:val="21"/>
          <w:szCs w:val="22"/>
        </w:rPr>
        <w:t xml:space="preserve">core </w:t>
      </w:r>
      <w:r>
        <w:rPr>
          <w:rFonts w:ascii="Georgia" w:hAnsi="Georgia"/>
          <w:sz w:val="21"/>
          <w:szCs w:val="22"/>
        </w:rPr>
        <w:t>cells that provided</w:t>
      </w:r>
      <w:r w:rsidR="007F7278">
        <w:rPr>
          <w:rFonts w:ascii="Georgia" w:hAnsi="Georgia"/>
          <w:sz w:val="21"/>
          <w:szCs w:val="22"/>
        </w:rPr>
        <w:t xml:space="preserve"> </w:t>
      </w:r>
      <w:r w:rsidR="00FB28C7" w:rsidRPr="00C503BB">
        <w:rPr>
          <w:rFonts w:ascii="Georgia" w:hAnsi="Georgia"/>
          <w:sz w:val="21"/>
          <w:szCs w:val="22"/>
        </w:rPr>
        <w:t xml:space="preserve">fully enclosed support for the climbing mechanism for the </w:t>
      </w:r>
      <w:r>
        <w:rPr>
          <w:rFonts w:ascii="Georgia" w:hAnsi="Georgia"/>
          <w:sz w:val="21"/>
          <w:szCs w:val="22"/>
        </w:rPr>
        <w:t xml:space="preserve">Potain </w:t>
      </w:r>
      <w:r w:rsidR="00FB28C7" w:rsidRPr="00C503BB">
        <w:rPr>
          <w:rFonts w:ascii="Georgia" w:hAnsi="Georgia"/>
          <w:sz w:val="21"/>
          <w:szCs w:val="22"/>
        </w:rPr>
        <w:t>MR 415</w:t>
      </w:r>
      <w:r w:rsidR="00512D8A" w:rsidRPr="00C503BB">
        <w:rPr>
          <w:rFonts w:ascii="Georgia" w:hAnsi="Georgia"/>
          <w:sz w:val="21"/>
          <w:szCs w:val="22"/>
        </w:rPr>
        <w:t>.</w:t>
      </w:r>
      <w:r w:rsidR="00FB28C7" w:rsidRPr="00C503BB">
        <w:rPr>
          <w:rFonts w:ascii="Georgia" w:hAnsi="Georgia"/>
          <w:sz w:val="21"/>
          <w:szCs w:val="22"/>
        </w:rPr>
        <w:t xml:space="preserve"> The MR 418 A was then added to the outside of the westernmost cell, where it too would soon be largely obscured from view by t</w:t>
      </w:r>
      <w:r w:rsidR="00512D8A" w:rsidRPr="00C503BB">
        <w:rPr>
          <w:rFonts w:ascii="Georgia" w:hAnsi="Georgia"/>
          <w:sz w:val="21"/>
          <w:szCs w:val="22"/>
        </w:rPr>
        <w:t>he steel frame of the tower being built around it.</w:t>
      </w:r>
    </w:p>
    <w:p w14:paraId="501770A9" w14:textId="77777777" w:rsidR="00FB28C7" w:rsidRPr="00C503BB" w:rsidRDefault="00FB28C7" w:rsidP="00FB28C7">
      <w:pPr>
        <w:spacing w:line="276" w:lineRule="auto"/>
        <w:rPr>
          <w:rFonts w:ascii="Georgia" w:hAnsi="Georgia" w:cs="Arial"/>
          <w:sz w:val="21"/>
        </w:rPr>
      </w:pPr>
    </w:p>
    <w:p w14:paraId="2E49EDDF" w14:textId="04B4D3D7" w:rsidR="00FB28C7" w:rsidRPr="00C503BB" w:rsidRDefault="00FB28C7" w:rsidP="00FB28C7">
      <w:pPr>
        <w:spacing w:line="276" w:lineRule="auto"/>
        <w:rPr>
          <w:rFonts w:ascii="Georgia" w:hAnsi="Georgia" w:cs="Arial"/>
          <w:sz w:val="21"/>
        </w:rPr>
      </w:pPr>
      <w:r w:rsidRPr="00C503BB">
        <w:rPr>
          <w:rFonts w:ascii="Georgia" w:hAnsi="Georgia" w:cs="Arial"/>
          <w:sz w:val="21"/>
        </w:rPr>
        <w:t xml:space="preserve">In </w:t>
      </w:r>
      <w:r w:rsidR="001412FF">
        <w:rPr>
          <w:rFonts w:ascii="Georgia" w:hAnsi="Georgia" w:cs="Arial"/>
          <w:sz w:val="21"/>
        </w:rPr>
        <w:t>collaboration</w:t>
      </w:r>
      <w:r w:rsidRPr="00C503BB">
        <w:rPr>
          <w:rFonts w:ascii="Georgia" w:hAnsi="Georgia" w:cs="Arial"/>
          <w:sz w:val="21"/>
        </w:rPr>
        <w:t xml:space="preserve"> with </w:t>
      </w:r>
      <w:r w:rsidR="001412FF">
        <w:rPr>
          <w:rFonts w:ascii="Georgia" w:hAnsi="Georgia" w:cs="Arial"/>
          <w:sz w:val="21"/>
        </w:rPr>
        <w:t>engineering firm</w:t>
      </w:r>
      <w:r w:rsidRPr="00C503BB">
        <w:rPr>
          <w:rFonts w:ascii="Georgia" w:hAnsi="Georgia" w:cs="Arial"/>
          <w:sz w:val="21"/>
        </w:rPr>
        <w:t xml:space="preserve"> Howard I. Shapiro &amp; Associates, plans were drawn up for each stage of the MR 415’s upward journey. For Phase 1, the initial installation, the crane would be freestanding, with just under 197 ft of mast, and a similar </w:t>
      </w:r>
      <w:r w:rsidR="004E36BC" w:rsidRPr="00C503BB">
        <w:rPr>
          <w:rFonts w:ascii="Georgia" w:hAnsi="Georgia" w:cs="Arial"/>
          <w:sz w:val="21"/>
        </w:rPr>
        <w:t>jib</w:t>
      </w:r>
      <w:r w:rsidRPr="00C503BB">
        <w:rPr>
          <w:rFonts w:ascii="Georgia" w:hAnsi="Georgia" w:cs="Arial"/>
          <w:sz w:val="21"/>
        </w:rPr>
        <w:t xml:space="preserve"> length. </w:t>
      </w:r>
      <w:r w:rsidR="00512D8A" w:rsidRPr="00C503BB">
        <w:rPr>
          <w:rFonts w:ascii="Georgia" w:hAnsi="Georgia" w:cs="Arial"/>
          <w:sz w:val="21"/>
        </w:rPr>
        <w:t>In</w:t>
      </w:r>
      <w:r w:rsidRPr="00C503BB">
        <w:rPr>
          <w:rFonts w:ascii="Georgia" w:hAnsi="Georgia" w:cs="Arial"/>
          <w:sz w:val="21"/>
        </w:rPr>
        <w:t xml:space="preserve"> Phase 1A, </w:t>
      </w:r>
      <w:r w:rsidR="00512D8A" w:rsidRPr="00C503BB">
        <w:rPr>
          <w:rFonts w:ascii="Georgia" w:hAnsi="Georgia" w:cs="Arial"/>
          <w:sz w:val="21"/>
        </w:rPr>
        <w:t xml:space="preserve">marking </w:t>
      </w:r>
      <w:r w:rsidRPr="00C503BB">
        <w:rPr>
          <w:rFonts w:ascii="Georgia" w:hAnsi="Georgia" w:cs="Arial"/>
          <w:sz w:val="21"/>
        </w:rPr>
        <w:t xml:space="preserve">the end of </w:t>
      </w:r>
      <w:r w:rsidR="00513EF4">
        <w:rPr>
          <w:rFonts w:ascii="Georgia" w:hAnsi="Georgia" w:cs="Arial"/>
          <w:sz w:val="21"/>
        </w:rPr>
        <w:t xml:space="preserve">the </w:t>
      </w:r>
      <w:r w:rsidRPr="00C503BB">
        <w:rPr>
          <w:rFonts w:ascii="Georgia" w:hAnsi="Georgia" w:cs="Arial"/>
          <w:sz w:val="21"/>
        </w:rPr>
        <w:t>freestanding operatio</w:t>
      </w:r>
      <w:r w:rsidR="00A1635F" w:rsidRPr="00C503BB">
        <w:rPr>
          <w:rFonts w:ascii="Georgia" w:hAnsi="Georgia" w:cs="Arial"/>
          <w:sz w:val="21"/>
        </w:rPr>
        <w:t xml:space="preserve">n, a </w:t>
      </w:r>
      <w:r w:rsidRPr="00C503BB">
        <w:rPr>
          <w:rFonts w:ascii="Georgia" w:hAnsi="Georgia" w:cs="Arial"/>
          <w:sz w:val="21"/>
        </w:rPr>
        <w:t xml:space="preserve">climbing frame was installed </w:t>
      </w:r>
      <w:r w:rsidR="00A1635F" w:rsidRPr="00C503BB">
        <w:rPr>
          <w:rFonts w:ascii="Georgia" w:hAnsi="Georgia" w:cs="Arial"/>
          <w:sz w:val="21"/>
        </w:rPr>
        <w:t xml:space="preserve">in the core </w:t>
      </w:r>
      <w:r w:rsidRPr="00C503BB">
        <w:rPr>
          <w:rFonts w:ascii="Georgia" w:hAnsi="Georgia" w:cs="Arial"/>
          <w:sz w:val="21"/>
        </w:rPr>
        <w:t>before level 14 was poured, and the building was then erected up to the 15</w:t>
      </w:r>
      <w:r w:rsidRPr="00C503BB">
        <w:rPr>
          <w:rFonts w:ascii="Georgia" w:hAnsi="Georgia" w:cs="Arial"/>
          <w:sz w:val="21"/>
          <w:vertAlign w:val="superscript"/>
        </w:rPr>
        <w:t>th</w:t>
      </w:r>
      <w:r w:rsidRPr="00C503BB">
        <w:rPr>
          <w:rFonts w:ascii="Georgia" w:hAnsi="Georgia" w:cs="Arial"/>
          <w:sz w:val="21"/>
        </w:rPr>
        <w:t xml:space="preserve"> floor.</w:t>
      </w:r>
    </w:p>
    <w:p w14:paraId="653752C2" w14:textId="77777777" w:rsidR="00FB28C7" w:rsidRPr="00C503BB" w:rsidRDefault="00FB28C7" w:rsidP="00FB28C7">
      <w:pPr>
        <w:spacing w:line="276" w:lineRule="auto"/>
        <w:rPr>
          <w:rFonts w:ascii="Georgia" w:hAnsi="Georgia" w:cs="Arial"/>
          <w:sz w:val="21"/>
        </w:rPr>
      </w:pPr>
    </w:p>
    <w:p w14:paraId="166ED903" w14:textId="58594930" w:rsidR="00FB28C7" w:rsidRPr="00C503BB" w:rsidRDefault="00FB28C7" w:rsidP="00FB28C7">
      <w:pPr>
        <w:spacing w:line="276" w:lineRule="auto"/>
        <w:rPr>
          <w:rFonts w:ascii="Georgia" w:hAnsi="Georgia" w:cs="Arial"/>
          <w:sz w:val="21"/>
          <w:szCs w:val="21"/>
        </w:rPr>
      </w:pPr>
      <w:r w:rsidRPr="49D6B513">
        <w:rPr>
          <w:rFonts w:ascii="Georgia" w:hAnsi="Georgia" w:cs="Arial"/>
          <w:sz w:val="21"/>
          <w:szCs w:val="21"/>
        </w:rPr>
        <w:t xml:space="preserve">The contractor’s desire for a </w:t>
      </w:r>
      <w:r w:rsidR="00A1635F" w:rsidRPr="49D6B513">
        <w:rPr>
          <w:rFonts w:ascii="Georgia" w:hAnsi="Georgia" w:cs="Arial"/>
          <w:sz w:val="21"/>
          <w:szCs w:val="21"/>
        </w:rPr>
        <w:t xml:space="preserve">spacious </w:t>
      </w:r>
      <w:r w:rsidRPr="49D6B513">
        <w:rPr>
          <w:rFonts w:ascii="Georgia" w:hAnsi="Georgia" w:cs="Arial"/>
          <w:sz w:val="21"/>
          <w:szCs w:val="21"/>
        </w:rPr>
        <w:t xml:space="preserve">working platform </w:t>
      </w:r>
      <w:r w:rsidR="00A1635F" w:rsidRPr="49D6B513">
        <w:rPr>
          <w:rFonts w:ascii="Georgia" w:hAnsi="Georgia" w:cs="Arial"/>
          <w:sz w:val="21"/>
          <w:szCs w:val="21"/>
        </w:rPr>
        <w:t>had left a gap of</w:t>
      </w:r>
      <w:r w:rsidRPr="49D6B513">
        <w:rPr>
          <w:rFonts w:ascii="Georgia" w:hAnsi="Georgia" w:cs="Arial"/>
          <w:sz w:val="21"/>
          <w:szCs w:val="21"/>
        </w:rPr>
        <w:t xml:space="preserve"> mere inches around the mast perimeter</w:t>
      </w:r>
      <w:r w:rsidR="004A2F27" w:rsidRPr="49D6B513">
        <w:rPr>
          <w:rFonts w:ascii="Georgia" w:hAnsi="Georgia" w:cs="Arial"/>
          <w:sz w:val="21"/>
          <w:szCs w:val="21"/>
        </w:rPr>
        <w:t xml:space="preserve"> and the core walls</w:t>
      </w:r>
      <w:r w:rsidRPr="49D6B513">
        <w:rPr>
          <w:rFonts w:ascii="Georgia" w:hAnsi="Georgia" w:cs="Arial"/>
          <w:sz w:val="21"/>
          <w:szCs w:val="21"/>
        </w:rPr>
        <w:t>, leaving the riggers with no opportunity to assemble or drop in th</w:t>
      </w:r>
      <w:r w:rsidR="000A0A60" w:rsidRPr="49D6B513">
        <w:rPr>
          <w:rFonts w:ascii="Georgia" w:hAnsi="Georgia" w:cs="Arial"/>
          <w:sz w:val="21"/>
          <w:szCs w:val="21"/>
        </w:rPr>
        <w:t>e</w:t>
      </w:r>
      <w:r w:rsidRPr="49D6B513">
        <w:rPr>
          <w:rFonts w:ascii="Georgia" w:hAnsi="Georgia" w:cs="Arial"/>
          <w:sz w:val="21"/>
          <w:szCs w:val="21"/>
        </w:rPr>
        <w:t xml:space="preserve"> </w:t>
      </w:r>
      <w:r w:rsidR="000A0A60" w:rsidRPr="49D6B513">
        <w:rPr>
          <w:rFonts w:ascii="Georgia" w:hAnsi="Georgia" w:cs="Arial"/>
          <w:sz w:val="21"/>
          <w:szCs w:val="21"/>
        </w:rPr>
        <w:t>mast</w:t>
      </w:r>
      <w:r w:rsidRPr="49D6B513">
        <w:rPr>
          <w:rFonts w:ascii="Georgia" w:hAnsi="Georgia" w:cs="Arial"/>
          <w:sz w:val="21"/>
          <w:szCs w:val="21"/>
        </w:rPr>
        <w:t xml:space="preserve"> from above. Instead, the beams were pulled into the bottom of the core through a doorway, assembled at ground level</w:t>
      </w:r>
      <w:r w:rsidR="00A1635F" w:rsidRPr="49D6B513">
        <w:rPr>
          <w:rFonts w:ascii="Georgia" w:hAnsi="Georgia" w:cs="Arial"/>
          <w:sz w:val="21"/>
          <w:szCs w:val="21"/>
        </w:rPr>
        <w:t>,</w:t>
      </w:r>
      <w:r w:rsidRPr="49D6B513">
        <w:rPr>
          <w:rFonts w:ascii="Georgia" w:hAnsi="Georgia" w:cs="Arial"/>
          <w:sz w:val="21"/>
          <w:szCs w:val="21"/>
        </w:rPr>
        <w:t xml:space="preserve"> and then maneuvered into position by crane and/or air tuggers.</w:t>
      </w:r>
    </w:p>
    <w:p w14:paraId="3587F739" w14:textId="77777777" w:rsidR="00FB28C7" w:rsidRPr="00C503BB" w:rsidRDefault="00FB28C7" w:rsidP="00FB28C7">
      <w:pPr>
        <w:spacing w:line="276" w:lineRule="auto"/>
        <w:rPr>
          <w:rFonts w:ascii="Georgia" w:hAnsi="Georgia" w:cs="Arial"/>
          <w:sz w:val="21"/>
        </w:rPr>
      </w:pPr>
    </w:p>
    <w:p w14:paraId="3C2402D9" w14:textId="29E71224" w:rsidR="00FB28C7" w:rsidRPr="00C503BB" w:rsidRDefault="00FB28C7" w:rsidP="00FB28C7">
      <w:pPr>
        <w:spacing w:line="276" w:lineRule="auto"/>
        <w:rPr>
          <w:rFonts w:ascii="Georgia" w:hAnsi="Georgia" w:cs="Arial"/>
          <w:sz w:val="21"/>
          <w:szCs w:val="21"/>
        </w:rPr>
      </w:pPr>
      <w:r w:rsidRPr="49D6B513">
        <w:rPr>
          <w:rFonts w:ascii="Georgia" w:hAnsi="Georgia" w:cs="Arial"/>
          <w:sz w:val="21"/>
          <w:szCs w:val="21"/>
        </w:rPr>
        <w:t xml:space="preserve">As the project progressed to Phase 2, crane configuration underwent a major and permanent change. The </w:t>
      </w:r>
      <w:r w:rsidR="004E36BC" w:rsidRPr="49D6B513">
        <w:rPr>
          <w:rFonts w:ascii="Georgia" w:hAnsi="Georgia" w:cs="Arial"/>
          <w:sz w:val="21"/>
          <w:szCs w:val="21"/>
        </w:rPr>
        <w:t>jib</w:t>
      </w:r>
      <w:r w:rsidRPr="49D6B513">
        <w:rPr>
          <w:rFonts w:ascii="Georgia" w:hAnsi="Georgia" w:cs="Arial"/>
          <w:sz w:val="21"/>
          <w:szCs w:val="21"/>
        </w:rPr>
        <w:t xml:space="preserve"> on the MR 415 was shortened to 131 ft </w:t>
      </w:r>
      <w:r w:rsidR="00A1635F" w:rsidRPr="49D6B513">
        <w:rPr>
          <w:rFonts w:ascii="Georgia" w:hAnsi="Georgia" w:cs="Arial"/>
          <w:sz w:val="21"/>
          <w:szCs w:val="21"/>
        </w:rPr>
        <w:t>while</w:t>
      </w:r>
      <w:r w:rsidRPr="49D6B513">
        <w:rPr>
          <w:rFonts w:ascii="Georgia" w:hAnsi="Georgia" w:cs="Arial"/>
          <w:sz w:val="21"/>
          <w:szCs w:val="21"/>
        </w:rPr>
        <w:t xml:space="preserve"> a second </w:t>
      </w:r>
      <w:r w:rsidR="0075375F" w:rsidRPr="49D6B513">
        <w:rPr>
          <w:rFonts w:ascii="Georgia" w:hAnsi="Georgia" w:cs="Arial"/>
          <w:sz w:val="21"/>
          <w:szCs w:val="21"/>
        </w:rPr>
        <w:t>tower</w:t>
      </w:r>
      <w:r w:rsidRPr="49D6B513">
        <w:rPr>
          <w:rFonts w:ascii="Georgia" w:hAnsi="Georgia" w:cs="Arial"/>
          <w:sz w:val="21"/>
          <w:szCs w:val="21"/>
        </w:rPr>
        <w:t xml:space="preserve"> section</w:t>
      </w:r>
      <w:r w:rsidR="00A1635F" w:rsidRPr="49D6B513">
        <w:rPr>
          <w:rFonts w:ascii="Georgia" w:hAnsi="Georgia" w:cs="Arial"/>
          <w:sz w:val="21"/>
          <w:szCs w:val="21"/>
        </w:rPr>
        <w:t xml:space="preserve"> was</w:t>
      </w:r>
      <w:r w:rsidRPr="49D6B513">
        <w:rPr>
          <w:rFonts w:ascii="Georgia" w:hAnsi="Georgia" w:cs="Arial"/>
          <w:sz w:val="21"/>
          <w:szCs w:val="21"/>
        </w:rPr>
        <w:t xml:space="preserve"> added, taking the length of the mast to 246 ft, as the building was erected to the 22</w:t>
      </w:r>
      <w:r w:rsidRPr="49D6B513">
        <w:rPr>
          <w:rFonts w:ascii="Georgia" w:hAnsi="Georgia" w:cs="Arial"/>
          <w:sz w:val="21"/>
          <w:szCs w:val="21"/>
          <w:vertAlign w:val="superscript"/>
        </w:rPr>
        <w:t>nd</w:t>
      </w:r>
      <w:r w:rsidRPr="49D6B513">
        <w:rPr>
          <w:rFonts w:ascii="Georgia" w:hAnsi="Georgia" w:cs="Arial"/>
          <w:sz w:val="21"/>
          <w:szCs w:val="21"/>
        </w:rPr>
        <w:t xml:space="preserve"> floor.</w:t>
      </w:r>
    </w:p>
    <w:p w14:paraId="4C8E2110" w14:textId="77777777" w:rsidR="00FB28C7" w:rsidRPr="00C503BB" w:rsidRDefault="00FB28C7" w:rsidP="00FB28C7">
      <w:pPr>
        <w:spacing w:line="276" w:lineRule="auto"/>
        <w:rPr>
          <w:rFonts w:ascii="Georgia" w:hAnsi="Georgia" w:cs="Arial"/>
          <w:sz w:val="21"/>
        </w:rPr>
      </w:pPr>
    </w:p>
    <w:p w14:paraId="039741AD" w14:textId="20AFB656" w:rsidR="00FB28C7" w:rsidRPr="00C503BB" w:rsidRDefault="00FB28C7" w:rsidP="00FB28C7">
      <w:pPr>
        <w:spacing w:line="276" w:lineRule="auto"/>
        <w:rPr>
          <w:rFonts w:ascii="Georgia" w:hAnsi="Georgia" w:cs="Arial"/>
          <w:sz w:val="21"/>
          <w:szCs w:val="21"/>
        </w:rPr>
      </w:pPr>
      <w:r w:rsidRPr="49D6B513">
        <w:rPr>
          <w:rFonts w:ascii="Georgia" w:hAnsi="Georgia" w:cs="Arial"/>
          <w:sz w:val="21"/>
          <w:szCs w:val="21"/>
        </w:rPr>
        <w:t xml:space="preserve">During the next stage, the MR 415 was disconnected at the </w:t>
      </w:r>
      <w:r w:rsidR="005F2D56" w:rsidRPr="49D6B513">
        <w:rPr>
          <w:rFonts w:ascii="Georgia" w:hAnsi="Georgia" w:cs="Arial"/>
          <w:sz w:val="21"/>
          <w:szCs w:val="21"/>
        </w:rPr>
        <w:t xml:space="preserve">second tower section and raised </w:t>
      </w:r>
      <w:r w:rsidRPr="49D6B513">
        <w:rPr>
          <w:rFonts w:ascii="Georgia" w:hAnsi="Georgia" w:cs="Arial"/>
          <w:sz w:val="21"/>
          <w:szCs w:val="21"/>
        </w:rPr>
        <w:t>90</w:t>
      </w:r>
      <w:r w:rsidR="00FF5CCB" w:rsidRPr="49D6B513">
        <w:rPr>
          <w:rFonts w:ascii="Georgia" w:hAnsi="Georgia" w:cs="Arial"/>
          <w:sz w:val="21"/>
          <w:szCs w:val="21"/>
        </w:rPr>
        <w:t xml:space="preserve"> </w:t>
      </w:r>
      <w:r w:rsidRPr="49D6B513">
        <w:rPr>
          <w:rFonts w:ascii="Georgia" w:hAnsi="Georgia" w:cs="Arial"/>
          <w:sz w:val="21"/>
          <w:szCs w:val="21"/>
        </w:rPr>
        <w:t xml:space="preserve">ft, from ground level up to </w:t>
      </w:r>
      <w:r w:rsidR="0005431C" w:rsidRPr="49D6B513">
        <w:rPr>
          <w:rFonts w:ascii="Georgia" w:hAnsi="Georgia" w:cs="Arial"/>
          <w:sz w:val="21"/>
          <w:szCs w:val="21"/>
        </w:rPr>
        <w:t>l</w:t>
      </w:r>
      <w:r w:rsidRPr="49D6B513">
        <w:rPr>
          <w:rFonts w:ascii="Georgia" w:hAnsi="Georgia" w:cs="Arial"/>
          <w:sz w:val="21"/>
          <w:szCs w:val="21"/>
        </w:rPr>
        <w:t xml:space="preserve">evel 11, where the first tie had been placed, and the climbing </w:t>
      </w:r>
      <w:r w:rsidR="00A45670" w:rsidRPr="49D6B513">
        <w:rPr>
          <w:rFonts w:ascii="Georgia" w:hAnsi="Georgia" w:cs="Arial"/>
          <w:sz w:val="21"/>
          <w:szCs w:val="21"/>
        </w:rPr>
        <w:t>mechanism</w:t>
      </w:r>
      <w:r w:rsidRPr="49D6B513">
        <w:rPr>
          <w:rFonts w:ascii="Georgia" w:hAnsi="Georgia" w:cs="Arial"/>
          <w:sz w:val="21"/>
          <w:szCs w:val="21"/>
        </w:rPr>
        <w:t xml:space="preserve"> attached. Once the building reached the 29</w:t>
      </w:r>
      <w:r w:rsidRPr="49D6B513">
        <w:rPr>
          <w:rFonts w:ascii="Georgia" w:hAnsi="Georgia" w:cs="Arial"/>
          <w:sz w:val="21"/>
          <w:szCs w:val="21"/>
          <w:vertAlign w:val="superscript"/>
        </w:rPr>
        <w:t>th</w:t>
      </w:r>
      <w:r w:rsidRPr="49D6B513">
        <w:rPr>
          <w:rFonts w:ascii="Georgia" w:hAnsi="Georgia" w:cs="Arial"/>
          <w:sz w:val="21"/>
          <w:szCs w:val="21"/>
        </w:rPr>
        <w:t xml:space="preserve"> floor, the first diving board (support frame) was added at the 25</w:t>
      </w:r>
      <w:r w:rsidRPr="49D6B513">
        <w:rPr>
          <w:rFonts w:ascii="Georgia" w:hAnsi="Georgia" w:cs="Arial"/>
          <w:sz w:val="21"/>
          <w:szCs w:val="21"/>
          <w:vertAlign w:val="superscript"/>
        </w:rPr>
        <w:t>th</w:t>
      </w:r>
      <w:r w:rsidRPr="49D6B513">
        <w:rPr>
          <w:rFonts w:ascii="Georgia" w:hAnsi="Georgia" w:cs="Arial"/>
          <w:sz w:val="21"/>
          <w:szCs w:val="21"/>
        </w:rPr>
        <w:t xml:space="preserve"> floor, leaving the crane ready to jump once more.</w:t>
      </w:r>
    </w:p>
    <w:p w14:paraId="5CBF3BAC" w14:textId="77777777" w:rsidR="00FB28C7" w:rsidRPr="00C503BB" w:rsidRDefault="00FB28C7" w:rsidP="00FB28C7">
      <w:pPr>
        <w:spacing w:line="276" w:lineRule="auto"/>
        <w:rPr>
          <w:rFonts w:ascii="Georgia" w:hAnsi="Georgia" w:cs="Arial"/>
          <w:sz w:val="21"/>
        </w:rPr>
      </w:pPr>
    </w:p>
    <w:p w14:paraId="2F612DAC" w14:textId="5B392F21" w:rsidR="00FB28C7" w:rsidRPr="00C503BB" w:rsidRDefault="00FB28C7" w:rsidP="00FB28C7">
      <w:pPr>
        <w:spacing w:line="276" w:lineRule="auto"/>
        <w:rPr>
          <w:rFonts w:ascii="Georgia" w:hAnsi="Georgia" w:cs="Arial"/>
          <w:sz w:val="21"/>
        </w:rPr>
      </w:pPr>
      <w:r w:rsidRPr="00C503BB">
        <w:rPr>
          <w:rFonts w:ascii="Georgia" w:hAnsi="Georgia" w:cs="Arial"/>
          <w:sz w:val="21"/>
        </w:rPr>
        <w:t xml:space="preserve">The crane climbed another 90 ft during each of the next two stages, with a second diving board added at </w:t>
      </w:r>
      <w:r w:rsidR="009C0A53">
        <w:rPr>
          <w:rFonts w:ascii="Georgia" w:hAnsi="Georgia" w:cs="Arial"/>
          <w:sz w:val="21"/>
        </w:rPr>
        <w:t>l</w:t>
      </w:r>
      <w:r w:rsidRPr="00C503BB">
        <w:rPr>
          <w:rFonts w:ascii="Georgia" w:hAnsi="Georgia" w:cs="Arial"/>
          <w:sz w:val="21"/>
        </w:rPr>
        <w:t xml:space="preserve">evel 32 during Phase 4 and a third board seven </w:t>
      </w:r>
      <w:r w:rsidR="00097AEB" w:rsidRPr="00C503BB">
        <w:rPr>
          <w:rFonts w:ascii="Georgia" w:hAnsi="Georgia" w:cs="Arial"/>
          <w:sz w:val="21"/>
        </w:rPr>
        <w:t>floors</w:t>
      </w:r>
      <w:r w:rsidRPr="00C503BB">
        <w:rPr>
          <w:rFonts w:ascii="Georgia" w:hAnsi="Georgia" w:cs="Arial"/>
          <w:sz w:val="21"/>
        </w:rPr>
        <w:t xml:space="preserve"> later during Phase 5, by which time the structure had reached </w:t>
      </w:r>
      <w:r w:rsidR="009C0A53">
        <w:rPr>
          <w:rFonts w:ascii="Georgia" w:hAnsi="Georgia" w:cs="Arial"/>
          <w:sz w:val="21"/>
        </w:rPr>
        <w:t>l</w:t>
      </w:r>
      <w:r w:rsidRPr="00C503BB">
        <w:rPr>
          <w:rFonts w:ascii="Georgia" w:hAnsi="Georgia" w:cs="Arial"/>
          <w:sz w:val="21"/>
        </w:rPr>
        <w:t xml:space="preserve">evel 42. For the final push, Phase 6, one last climb of 88 ft would be sufficient to </w:t>
      </w:r>
      <w:r w:rsidR="00476368" w:rsidRPr="00C503BB">
        <w:rPr>
          <w:rFonts w:ascii="Georgia" w:hAnsi="Georgia" w:cs="Arial"/>
          <w:sz w:val="21"/>
        </w:rPr>
        <w:t xml:space="preserve">enable topping </w:t>
      </w:r>
      <w:r w:rsidR="00F85048" w:rsidRPr="00C503BB">
        <w:rPr>
          <w:rFonts w:ascii="Georgia" w:hAnsi="Georgia" w:cs="Arial"/>
          <w:sz w:val="21"/>
        </w:rPr>
        <w:t>off in July 2021</w:t>
      </w:r>
      <w:r w:rsidRPr="00C503BB">
        <w:rPr>
          <w:rFonts w:ascii="Georgia" w:hAnsi="Georgia" w:cs="Arial"/>
          <w:sz w:val="21"/>
        </w:rPr>
        <w:t xml:space="preserve">, with the crane supported by the diving boards on </w:t>
      </w:r>
      <w:r w:rsidR="009C0A53">
        <w:rPr>
          <w:rFonts w:ascii="Georgia" w:hAnsi="Georgia" w:cs="Arial"/>
          <w:sz w:val="21"/>
        </w:rPr>
        <w:t>l</w:t>
      </w:r>
      <w:r w:rsidRPr="00C503BB">
        <w:rPr>
          <w:rFonts w:ascii="Georgia" w:hAnsi="Georgia" w:cs="Arial"/>
          <w:sz w:val="21"/>
        </w:rPr>
        <w:t>evels 32 and 39.</w:t>
      </w:r>
    </w:p>
    <w:p w14:paraId="3E21E073" w14:textId="77777777" w:rsidR="00FB28C7" w:rsidRPr="00C503BB" w:rsidRDefault="00FB28C7" w:rsidP="00FB28C7">
      <w:pPr>
        <w:spacing w:line="276" w:lineRule="auto"/>
        <w:rPr>
          <w:rFonts w:ascii="Georgia" w:hAnsi="Georgia"/>
          <w:sz w:val="21"/>
          <w:szCs w:val="22"/>
        </w:rPr>
      </w:pPr>
    </w:p>
    <w:p w14:paraId="34AC61C3" w14:textId="08EFDD88" w:rsidR="00FB28C7" w:rsidRPr="00C503BB" w:rsidRDefault="00FB28C7" w:rsidP="00FB28C7">
      <w:pPr>
        <w:spacing w:line="276" w:lineRule="auto"/>
        <w:rPr>
          <w:rFonts w:ascii="Georgia" w:hAnsi="Georgia" w:cs="Arial"/>
          <w:sz w:val="21"/>
        </w:rPr>
      </w:pPr>
      <w:r w:rsidRPr="00C503BB">
        <w:rPr>
          <w:rFonts w:ascii="Georgia" w:hAnsi="Georgia"/>
          <w:sz w:val="21"/>
          <w:szCs w:val="22"/>
        </w:rPr>
        <w:lastRenderedPageBreak/>
        <w:t>“O</w:t>
      </w:r>
      <w:r w:rsidRPr="00C503BB">
        <w:rPr>
          <w:rFonts w:ascii="Georgia" w:hAnsi="Georgia" w:cs="Arial"/>
          <w:sz w:val="21"/>
        </w:rPr>
        <w:t xml:space="preserve">ne of the unique things about this project is that it has a four-cell system from ground level up to level 25, and then one of the cells ‘disappears’ and it turns into a three-cell core,” Amadon explains. “So, initially we were working internally surrounded by a concrete cell up to level 25, but then we had to come out of that and switch from a four-sided support system to </w:t>
      </w:r>
      <w:r w:rsidR="00906694">
        <w:rPr>
          <w:rFonts w:ascii="Georgia" w:hAnsi="Georgia" w:cs="Arial"/>
          <w:sz w:val="21"/>
        </w:rPr>
        <w:t>utilizing a</w:t>
      </w:r>
      <w:r w:rsidRPr="00C503BB">
        <w:rPr>
          <w:rFonts w:ascii="Georgia" w:hAnsi="Georgia" w:cs="Arial"/>
          <w:sz w:val="21"/>
        </w:rPr>
        <w:t xml:space="preserve"> diving board system on the outside of t</w:t>
      </w:r>
      <w:r w:rsidRPr="003F0B01">
        <w:rPr>
          <w:rFonts w:ascii="Georgia" w:hAnsi="Georgia" w:cs="Arial"/>
          <w:sz w:val="21"/>
        </w:rPr>
        <w:t>he core</w:t>
      </w:r>
      <w:r w:rsidR="00A41030">
        <w:rPr>
          <w:rFonts w:ascii="Georgia" w:hAnsi="Georgia" w:cs="Arial"/>
          <w:sz w:val="21"/>
        </w:rPr>
        <w:t>.</w:t>
      </w:r>
      <w:r w:rsidRPr="003F0B01">
        <w:rPr>
          <w:rFonts w:ascii="Georgia" w:hAnsi="Georgia" w:cs="Arial"/>
          <w:sz w:val="21"/>
        </w:rPr>
        <w:t>”</w:t>
      </w:r>
    </w:p>
    <w:p w14:paraId="3410EEE7" w14:textId="667AA86F" w:rsidR="00FB28C7" w:rsidRDefault="00FB28C7" w:rsidP="00FB28C7">
      <w:pPr>
        <w:spacing w:line="276" w:lineRule="auto"/>
        <w:rPr>
          <w:rFonts w:ascii="Georgia" w:hAnsi="Georgia" w:cs="Arial"/>
          <w:sz w:val="21"/>
        </w:rPr>
      </w:pPr>
    </w:p>
    <w:p w14:paraId="0A9C8631" w14:textId="59BCC6D5" w:rsidR="0050685A" w:rsidRPr="0050685A" w:rsidRDefault="0050685A" w:rsidP="00FB28C7">
      <w:pPr>
        <w:spacing w:line="276" w:lineRule="auto"/>
        <w:rPr>
          <w:rFonts w:ascii="Georgia" w:hAnsi="Georgia" w:cs="Arial"/>
          <w:b/>
          <w:bCs/>
          <w:sz w:val="21"/>
        </w:rPr>
      </w:pPr>
      <w:r>
        <w:rPr>
          <w:rFonts w:ascii="Georgia" w:hAnsi="Georgia" w:cs="Arial"/>
          <w:b/>
          <w:bCs/>
          <w:sz w:val="21"/>
        </w:rPr>
        <w:t>More options with Potain</w:t>
      </w:r>
    </w:p>
    <w:p w14:paraId="7AB3F5E7" w14:textId="77777777" w:rsidR="00D23FA1" w:rsidRPr="00C503BB" w:rsidRDefault="00D23FA1" w:rsidP="00FB28C7">
      <w:pPr>
        <w:spacing w:line="276" w:lineRule="auto"/>
        <w:rPr>
          <w:rFonts w:ascii="Georgia" w:hAnsi="Georgia" w:cs="Arial"/>
          <w:sz w:val="21"/>
        </w:rPr>
      </w:pPr>
    </w:p>
    <w:p w14:paraId="6D91017B" w14:textId="31A75FA5" w:rsidR="002274D7" w:rsidRPr="00C503BB" w:rsidRDefault="002052DA" w:rsidP="00FB28C7">
      <w:pPr>
        <w:spacing w:line="276" w:lineRule="auto"/>
        <w:rPr>
          <w:rFonts w:ascii="Georgia" w:hAnsi="Georgia" w:cs="Arial"/>
          <w:sz w:val="21"/>
        </w:rPr>
      </w:pPr>
      <w:r>
        <w:rPr>
          <w:rFonts w:ascii="Georgia" w:hAnsi="Georgia" w:cs="Arial"/>
          <w:sz w:val="21"/>
        </w:rPr>
        <w:t>T</w:t>
      </w:r>
      <w:r w:rsidR="00FB28C7" w:rsidRPr="00C503BB">
        <w:rPr>
          <w:rFonts w:ascii="Georgia" w:hAnsi="Georgia" w:cs="Arial"/>
          <w:sz w:val="21"/>
        </w:rPr>
        <w:t>hese smaller, lighter cranes provided further benefits to a project that might once have relied on the use of larger, more costly models.</w:t>
      </w:r>
    </w:p>
    <w:p w14:paraId="6F90C2BB" w14:textId="77777777" w:rsidR="002274D7" w:rsidRPr="00C503BB" w:rsidRDefault="002274D7" w:rsidP="00FB28C7">
      <w:pPr>
        <w:spacing w:line="276" w:lineRule="auto"/>
        <w:rPr>
          <w:rFonts w:ascii="Georgia" w:hAnsi="Georgia" w:cs="Arial"/>
          <w:sz w:val="21"/>
        </w:rPr>
      </w:pPr>
    </w:p>
    <w:p w14:paraId="64ED9E12" w14:textId="0E179230" w:rsidR="00FB28C7" w:rsidRPr="00C503BB" w:rsidRDefault="0F878428" w:rsidP="0F878428">
      <w:pPr>
        <w:spacing w:line="276" w:lineRule="auto"/>
        <w:rPr>
          <w:rFonts w:ascii="Georgia" w:hAnsi="Georgia" w:cs="Arial"/>
          <w:sz w:val="21"/>
          <w:szCs w:val="21"/>
        </w:rPr>
      </w:pPr>
      <w:r w:rsidRPr="0F878428">
        <w:rPr>
          <w:rFonts w:ascii="Georgia" w:hAnsi="Georgia" w:cs="Arial"/>
          <w:sz w:val="21"/>
          <w:szCs w:val="21"/>
        </w:rPr>
        <w:t xml:space="preserve">“By reducing the loads that are imposed, they give you the flexibility to come up with a different type of support system that’s not as cumbersome as would be needed to support a larger tower crane,” Amadon explained. “You can get great results working with an MR 608 </w:t>
      </w:r>
      <w:r w:rsidR="00965086">
        <w:rPr>
          <w:rFonts w:ascii="Georgia" w:hAnsi="Georgia" w:cs="Arial"/>
          <w:sz w:val="21"/>
          <w:szCs w:val="21"/>
        </w:rPr>
        <w:t>(</w:t>
      </w:r>
      <w:r w:rsidRPr="0F878428">
        <w:rPr>
          <w:rFonts w:ascii="Georgia" w:hAnsi="Georgia" w:cs="Arial"/>
          <w:sz w:val="21"/>
          <w:szCs w:val="21"/>
        </w:rPr>
        <w:t>32 t maximum capacity</w:t>
      </w:r>
      <w:r w:rsidR="00965086">
        <w:rPr>
          <w:rFonts w:ascii="Georgia" w:hAnsi="Georgia" w:cs="Arial"/>
          <w:sz w:val="21"/>
          <w:szCs w:val="21"/>
        </w:rPr>
        <w:t xml:space="preserve">) </w:t>
      </w:r>
      <w:r w:rsidRPr="0F878428">
        <w:rPr>
          <w:rFonts w:ascii="Georgia" w:hAnsi="Georgia" w:cs="Arial"/>
          <w:sz w:val="21"/>
          <w:szCs w:val="21"/>
        </w:rPr>
        <w:t>from the perimeter, but if you put a 24</w:t>
      </w:r>
      <w:r w:rsidR="00B7237A">
        <w:rPr>
          <w:rFonts w:ascii="Georgia" w:hAnsi="Georgia" w:cs="Arial"/>
          <w:sz w:val="21"/>
          <w:szCs w:val="21"/>
        </w:rPr>
        <w:t xml:space="preserve">-ton </w:t>
      </w:r>
      <w:r w:rsidRPr="0F878428">
        <w:rPr>
          <w:rFonts w:ascii="Georgia" w:hAnsi="Georgia" w:cs="Arial"/>
          <w:sz w:val="21"/>
          <w:szCs w:val="21"/>
        </w:rPr>
        <w:t>capacity MR 418 into the core of a building with a shorter boom, you can pretty much get the same benefit.”</w:t>
      </w:r>
    </w:p>
    <w:p w14:paraId="0AD5FBD3" w14:textId="77777777" w:rsidR="00FB28C7" w:rsidRPr="00C503BB" w:rsidRDefault="00FB28C7" w:rsidP="00FB28C7">
      <w:pPr>
        <w:spacing w:line="276" w:lineRule="auto"/>
        <w:rPr>
          <w:rFonts w:ascii="Georgia" w:hAnsi="Georgia" w:cs="Arial"/>
          <w:sz w:val="21"/>
        </w:rPr>
      </w:pPr>
    </w:p>
    <w:p w14:paraId="15315103" w14:textId="23C7FD70" w:rsidR="002274D7" w:rsidRPr="00C503BB" w:rsidRDefault="00FB28C7" w:rsidP="00FB28C7">
      <w:pPr>
        <w:spacing w:line="276" w:lineRule="auto"/>
        <w:rPr>
          <w:rFonts w:ascii="Georgia" w:hAnsi="Georgia" w:cs="Arial"/>
          <w:sz w:val="21"/>
        </w:rPr>
      </w:pPr>
      <w:r w:rsidRPr="00C503BB">
        <w:rPr>
          <w:rFonts w:ascii="Georgia" w:hAnsi="Georgia" w:cs="Arial"/>
          <w:sz w:val="21"/>
        </w:rPr>
        <w:t xml:space="preserve">Disassembly of </w:t>
      </w:r>
      <w:r w:rsidR="00E42F08">
        <w:rPr>
          <w:rFonts w:ascii="Georgia" w:hAnsi="Georgia" w:cs="Arial"/>
          <w:sz w:val="21"/>
        </w:rPr>
        <w:t>the</w:t>
      </w:r>
      <w:r w:rsidRPr="00C503BB">
        <w:rPr>
          <w:rFonts w:ascii="Georgia" w:hAnsi="Georgia" w:cs="Arial"/>
          <w:sz w:val="21"/>
        </w:rPr>
        <w:t xml:space="preserve"> cranes was also straightforward. A derrick crane was placed on the rooftop to </w:t>
      </w:r>
      <w:r w:rsidRPr="007931C3">
        <w:rPr>
          <w:rFonts w:ascii="Georgia" w:hAnsi="Georgia" w:cs="Arial"/>
          <w:sz w:val="21"/>
        </w:rPr>
        <w:t xml:space="preserve">remove one of the tower cranes in November 2021, while </w:t>
      </w:r>
      <w:r w:rsidR="007D13CD">
        <w:rPr>
          <w:rFonts w:ascii="Georgia" w:hAnsi="Georgia" w:cs="Arial"/>
          <w:sz w:val="21"/>
        </w:rPr>
        <w:t>the</w:t>
      </w:r>
      <w:r w:rsidR="00476368" w:rsidRPr="007931C3">
        <w:rPr>
          <w:rFonts w:ascii="Georgia" w:hAnsi="Georgia" w:cs="Arial"/>
          <w:sz w:val="21"/>
        </w:rPr>
        <w:t xml:space="preserve"> 418 A</w:t>
      </w:r>
      <w:r w:rsidRPr="007931C3">
        <w:rPr>
          <w:rFonts w:ascii="Georgia" w:hAnsi="Georgia" w:cs="Arial"/>
          <w:sz w:val="21"/>
        </w:rPr>
        <w:t xml:space="preserve"> continued placing glass </w:t>
      </w:r>
      <w:r w:rsidR="004F0044" w:rsidRPr="007931C3">
        <w:rPr>
          <w:rFonts w:ascii="Georgia" w:hAnsi="Georgia" w:cs="Arial"/>
          <w:sz w:val="21"/>
        </w:rPr>
        <w:t>for the tower’s construction</w:t>
      </w:r>
      <w:r w:rsidRPr="007931C3">
        <w:rPr>
          <w:rFonts w:ascii="Georgia" w:hAnsi="Georgia" w:cs="Arial"/>
          <w:sz w:val="21"/>
        </w:rPr>
        <w:t xml:space="preserve">. </w:t>
      </w:r>
      <w:r w:rsidR="004F0044" w:rsidRPr="007931C3">
        <w:rPr>
          <w:rFonts w:ascii="Georgia" w:hAnsi="Georgia" w:cs="Arial"/>
          <w:sz w:val="21"/>
        </w:rPr>
        <w:t xml:space="preserve">The crane </w:t>
      </w:r>
      <w:r w:rsidRPr="007931C3">
        <w:rPr>
          <w:rFonts w:ascii="Georgia" w:hAnsi="Georgia" w:cs="Arial"/>
          <w:sz w:val="21"/>
        </w:rPr>
        <w:t>was then removed in an almost exact reversal of its installation, according to Amadon</w:t>
      </w:r>
      <w:r w:rsidR="002274D7" w:rsidRPr="007931C3">
        <w:rPr>
          <w:rFonts w:ascii="Georgia" w:hAnsi="Georgia" w:cs="Arial"/>
          <w:sz w:val="21"/>
        </w:rPr>
        <w:t>.</w:t>
      </w:r>
    </w:p>
    <w:p w14:paraId="6215252D" w14:textId="77777777" w:rsidR="002274D7" w:rsidRPr="00C503BB" w:rsidRDefault="002274D7" w:rsidP="00FB28C7">
      <w:pPr>
        <w:spacing w:line="276" w:lineRule="auto"/>
        <w:rPr>
          <w:rFonts w:ascii="Georgia" w:hAnsi="Georgia" w:cs="Arial"/>
          <w:sz w:val="21"/>
        </w:rPr>
      </w:pPr>
    </w:p>
    <w:p w14:paraId="2339390C" w14:textId="14DDC15C" w:rsidR="00F94DD2" w:rsidRDefault="007C04EF" w:rsidP="00F94DD2">
      <w:pPr>
        <w:spacing w:line="276" w:lineRule="auto"/>
        <w:rPr>
          <w:rFonts w:ascii="Georgia" w:hAnsi="Georgia"/>
          <w:sz w:val="21"/>
          <w:szCs w:val="27"/>
        </w:rPr>
      </w:pPr>
      <w:r w:rsidRPr="00C503BB">
        <w:rPr>
          <w:rFonts w:ascii="Georgia" w:hAnsi="Georgia"/>
          <w:sz w:val="21"/>
          <w:szCs w:val="21"/>
        </w:rPr>
        <w:t xml:space="preserve">With </w:t>
      </w:r>
      <w:r w:rsidR="00A45670" w:rsidRPr="00C503BB">
        <w:rPr>
          <w:rFonts w:ascii="Georgia" w:hAnsi="Georgia"/>
          <w:sz w:val="21"/>
          <w:szCs w:val="21"/>
        </w:rPr>
        <w:t>both tower</w:t>
      </w:r>
      <w:r w:rsidRPr="00C503BB">
        <w:rPr>
          <w:rFonts w:ascii="Georgia" w:hAnsi="Georgia"/>
          <w:sz w:val="21"/>
          <w:szCs w:val="21"/>
        </w:rPr>
        <w:t xml:space="preserve"> cranes now removed, sixteen floors comprising a total of </w:t>
      </w:r>
      <w:r w:rsidRPr="00C503BB">
        <w:rPr>
          <w:rFonts w:ascii="Georgia" w:hAnsi="Georgia"/>
          <w:color w:val="222222"/>
          <w:sz w:val="21"/>
          <w:szCs w:val="21"/>
        </w:rPr>
        <w:t>1 million ft</w:t>
      </w:r>
      <w:r w:rsidRPr="00C503BB">
        <w:rPr>
          <w:rFonts w:ascii="Georgia" w:hAnsi="Georgia"/>
          <w:color w:val="222222"/>
          <w:sz w:val="21"/>
          <w:szCs w:val="21"/>
          <w:vertAlign w:val="superscript"/>
        </w:rPr>
        <w:t>2</w:t>
      </w:r>
      <w:r w:rsidRPr="00C503BB">
        <w:rPr>
          <w:rFonts w:ascii="Georgia" w:hAnsi="Georgia"/>
          <w:color w:val="222222"/>
          <w:sz w:val="21"/>
          <w:szCs w:val="21"/>
        </w:rPr>
        <w:t xml:space="preserve"> </w:t>
      </w:r>
      <w:r w:rsidRPr="00C503BB">
        <w:rPr>
          <w:rFonts w:ascii="Georgia" w:hAnsi="Georgia"/>
          <w:sz w:val="21"/>
          <w:szCs w:val="21"/>
        </w:rPr>
        <w:t xml:space="preserve">of trophy office space </w:t>
      </w:r>
      <w:r w:rsidR="00965086">
        <w:rPr>
          <w:rFonts w:ascii="Georgia" w:hAnsi="Georgia"/>
          <w:sz w:val="21"/>
          <w:szCs w:val="21"/>
        </w:rPr>
        <w:t xml:space="preserve">are </w:t>
      </w:r>
      <w:r w:rsidR="0009653E">
        <w:rPr>
          <w:rFonts w:ascii="Georgia" w:hAnsi="Georgia"/>
          <w:sz w:val="21"/>
          <w:szCs w:val="21"/>
        </w:rPr>
        <w:t>now available for lease</w:t>
      </w:r>
      <w:r w:rsidR="00965086">
        <w:rPr>
          <w:rFonts w:ascii="Georgia" w:hAnsi="Georgia"/>
          <w:sz w:val="21"/>
          <w:szCs w:val="21"/>
        </w:rPr>
        <w:t xml:space="preserve"> and </w:t>
      </w:r>
      <w:r w:rsidRPr="00C503BB">
        <w:rPr>
          <w:rFonts w:ascii="Georgia" w:hAnsi="Georgia"/>
          <w:sz w:val="21"/>
          <w:szCs w:val="21"/>
        </w:rPr>
        <w:t>will be ready for occupancy in 2023.</w:t>
      </w:r>
      <w:r w:rsidR="005C323D">
        <w:rPr>
          <w:rFonts w:ascii="Georgia" w:hAnsi="Georgia"/>
          <w:sz w:val="21"/>
          <w:szCs w:val="21"/>
        </w:rPr>
        <w:t xml:space="preserve"> </w:t>
      </w:r>
      <w:r w:rsidR="00F94DD2" w:rsidRPr="00C503BB">
        <w:rPr>
          <w:rFonts w:ascii="Georgia" w:hAnsi="Georgia"/>
          <w:sz w:val="21"/>
          <w:szCs w:val="21"/>
        </w:rPr>
        <w:t xml:space="preserve">The One Congress project is a partnership between Carr Properties, </w:t>
      </w:r>
      <w:r w:rsidR="00330463" w:rsidRPr="00C503BB">
        <w:rPr>
          <w:rFonts w:ascii="Georgia" w:hAnsi="Georgia"/>
          <w:sz w:val="21"/>
          <w:szCs w:val="27"/>
        </w:rPr>
        <w:t>National Real Estate Advisors, and The HYM Investment Group.</w:t>
      </w:r>
    </w:p>
    <w:p w14:paraId="228E538C" w14:textId="77777777" w:rsidR="00513EF4" w:rsidRDefault="00513EF4" w:rsidP="00F94DD2">
      <w:pPr>
        <w:spacing w:line="276" w:lineRule="auto"/>
        <w:rPr>
          <w:rFonts w:ascii="Georgia" w:hAnsi="Georgia"/>
          <w:sz w:val="21"/>
          <w:szCs w:val="27"/>
        </w:rPr>
      </w:pPr>
    </w:p>
    <w:p w14:paraId="1849F4C1" w14:textId="7CF98CE5" w:rsidR="00513EF4" w:rsidRPr="003F0B01" w:rsidRDefault="001F117E" w:rsidP="00F94DD2">
      <w:pPr>
        <w:spacing w:line="276" w:lineRule="auto"/>
        <w:rPr>
          <w:rFonts w:ascii="Georgia" w:hAnsi="Georgia"/>
          <w:sz w:val="21"/>
          <w:szCs w:val="21"/>
        </w:rPr>
      </w:pPr>
      <w:r w:rsidRPr="001F117E">
        <w:rPr>
          <w:rFonts w:ascii="Georgia" w:hAnsi="Georgia"/>
          <w:sz w:val="21"/>
          <w:szCs w:val="27"/>
        </w:rPr>
        <w:t xml:space="preserve">To watch a video on this project, click </w:t>
      </w:r>
      <w:hyperlink r:id="rId12" w:history="1">
        <w:r w:rsidRPr="00B63F96">
          <w:rPr>
            <w:rStyle w:val="Hyperlink"/>
            <w:rFonts w:ascii="Georgia" w:hAnsi="Georgia"/>
            <w:sz w:val="21"/>
            <w:szCs w:val="27"/>
          </w:rPr>
          <w:t>here</w:t>
        </w:r>
      </w:hyperlink>
      <w:r w:rsidRPr="001F117E">
        <w:rPr>
          <w:rFonts w:ascii="Georgia" w:hAnsi="Georgia"/>
          <w:sz w:val="21"/>
          <w:szCs w:val="27"/>
        </w:rPr>
        <w:t>.</w:t>
      </w:r>
      <w:r>
        <w:rPr>
          <w:rFonts w:ascii="Georgia" w:hAnsi="Georgia"/>
          <w:sz w:val="21"/>
          <w:szCs w:val="27"/>
        </w:rPr>
        <w:t xml:space="preserve"> </w:t>
      </w:r>
      <w:r w:rsidR="00513EF4">
        <w:rPr>
          <w:rFonts w:ascii="Georgia" w:hAnsi="Georgia"/>
          <w:sz w:val="21"/>
          <w:szCs w:val="27"/>
        </w:rPr>
        <w:t xml:space="preserve">To learn more about Potain tower cranes, click </w:t>
      </w:r>
      <w:hyperlink r:id="rId13" w:history="1">
        <w:r w:rsidR="00513EF4" w:rsidRPr="004C78E8">
          <w:rPr>
            <w:rStyle w:val="Hyperlink"/>
            <w:rFonts w:ascii="Georgia" w:hAnsi="Georgia"/>
            <w:sz w:val="21"/>
            <w:szCs w:val="27"/>
          </w:rPr>
          <w:t>here</w:t>
        </w:r>
      </w:hyperlink>
      <w:r w:rsidR="00513EF4">
        <w:rPr>
          <w:rFonts w:ascii="Georgia" w:hAnsi="Georgia"/>
          <w:sz w:val="21"/>
          <w:szCs w:val="27"/>
        </w:rPr>
        <w:t>.</w:t>
      </w:r>
    </w:p>
    <w:p w14:paraId="654E3761" w14:textId="77777777" w:rsidR="00742E8C" w:rsidRPr="00C503BB" w:rsidRDefault="00742E8C" w:rsidP="4A884494">
      <w:pPr>
        <w:spacing w:line="276" w:lineRule="auto"/>
        <w:rPr>
          <w:rFonts w:ascii="Georgia" w:hAnsi="Georgia"/>
          <w:sz w:val="21"/>
          <w:szCs w:val="21"/>
        </w:rPr>
      </w:pPr>
    </w:p>
    <w:p w14:paraId="04AF8305"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t>-END-</w:t>
      </w:r>
    </w:p>
    <w:p w14:paraId="6E801AAC" w14:textId="77777777" w:rsidR="1B73896E" w:rsidRPr="00C503BB" w:rsidRDefault="1B73896E" w:rsidP="1B73896E">
      <w:pPr>
        <w:spacing w:line="276" w:lineRule="auto"/>
        <w:rPr>
          <w:rFonts w:ascii="Georgia" w:hAnsi="Georgia" w:cs="Georgia"/>
          <w:sz w:val="21"/>
          <w:szCs w:val="21"/>
        </w:rPr>
      </w:pPr>
    </w:p>
    <w:p w14:paraId="438C25F4"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7298EA03" w14:textId="77777777" w:rsidR="00837C49" w:rsidRPr="00C503BB" w:rsidRDefault="00422C79" w:rsidP="00837C49">
      <w:pPr>
        <w:spacing w:line="240" w:lineRule="exact"/>
      </w:pPr>
      <w:r w:rsidRPr="00C503BB">
        <w:rPr>
          <w:rFonts w:ascii="Verdana" w:eastAsia="Verdana" w:hAnsi="Verdana" w:cs="Verdana"/>
          <w:b/>
          <w:bCs/>
          <w:color w:val="41525C"/>
          <w:sz w:val="18"/>
          <w:szCs w:val="18"/>
        </w:rPr>
        <w:t>Amy Crouse</w:t>
      </w:r>
      <w:r w:rsidR="00837C49" w:rsidRPr="00C503BB">
        <w:rPr>
          <w:sz w:val="18"/>
          <w:szCs w:val="18"/>
        </w:rPr>
        <w:t xml:space="preserve">                                                                   </w:t>
      </w:r>
    </w:p>
    <w:p w14:paraId="6F567643" w14:textId="77777777" w:rsidR="00837C49" w:rsidRPr="00C503BB" w:rsidRDefault="00837C49" w:rsidP="00837C49">
      <w:pPr>
        <w:spacing w:line="240" w:lineRule="exact"/>
      </w:pPr>
      <w:r w:rsidRPr="00C503BB">
        <w:rPr>
          <w:rFonts w:ascii="Verdana" w:eastAsia="Verdana" w:hAnsi="Verdana" w:cs="Verdana"/>
          <w:color w:val="41525C"/>
          <w:sz w:val="18"/>
          <w:szCs w:val="18"/>
        </w:rPr>
        <w:t>Manitowoc</w:t>
      </w:r>
      <w:r w:rsidRPr="00C503BB">
        <w:rPr>
          <w:sz w:val="18"/>
          <w:szCs w:val="18"/>
        </w:rPr>
        <w:t xml:space="preserve">                                                                          </w:t>
      </w:r>
    </w:p>
    <w:p w14:paraId="6303EE3C" w14:textId="77777777" w:rsidR="00837C49" w:rsidRPr="00C503BB" w:rsidRDefault="00837C49" w:rsidP="00837C49">
      <w:pPr>
        <w:spacing w:line="240" w:lineRule="exact"/>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5960</w:t>
      </w:r>
      <w:r w:rsidRPr="00C503BB">
        <w:rPr>
          <w:rFonts w:ascii="Verdana" w:eastAsia="Verdana" w:hAnsi="Verdana" w:cs="Verdana"/>
          <w:color w:val="41525C"/>
          <w:sz w:val="18"/>
          <w:szCs w:val="18"/>
        </w:rPr>
        <w:t xml:space="preserve">                                    </w:t>
      </w:r>
    </w:p>
    <w:p w14:paraId="28D7646A" w14:textId="77777777" w:rsidR="00837C49" w:rsidRPr="00C503BB" w:rsidRDefault="006E7B2D" w:rsidP="00837C49">
      <w:pPr>
        <w:spacing w:line="240" w:lineRule="exact"/>
      </w:pPr>
      <w:hyperlink r:id="rId14" w:history="1">
        <w:r w:rsidR="00422C79" w:rsidRPr="00C503BB">
          <w:rPr>
            <w:rStyle w:val="Hyperlink"/>
            <w:rFonts w:ascii="Verdana" w:eastAsia="Verdana" w:hAnsi="Verdana" w:cs="Verdana"/>
            <w:sz w:val="18"/>
            <w:szCs w:val="18"/>
          </w:rPr>
          <w:t>amy.crouse@manitowoc.com</w:t>
        </w:r>
      </w:hyperlink>
      <w:r w:rsidR="00837C49" w:rsidRPr="00C503BB">
        <w:rPr>
          <w:rFonts w:ascii="Verdana" w:eastAsia="Verdana" w:hAnsi="Verdana" w:cs="Verdana"/>
          <w:color w:val="41525C"/>
          <w:sz w:val="18"/>
          <w:szCs w:val="18"/>
        </w:rPr>
        <w:t xml:space="preserve">                    </w:t>
      </w:r>
    </w:p>
    <w:p w14:paraId="6A341092"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6A6C979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6301556C" w14:textId="170AA677" w:rsidR="00A10301" w:rsidRPr="00C503BB" w:rsidRDefault="009C05D0" w:rsidP="00A10301">
      <w:pPr>
        <w:rPr>
          <w:rFonts w:ascii="Verdana" w:eastAsia="Verdana" w:hAnsi="Verdana" w:cs="Verdana"/>
          <w:color w:val="41525C"/>
          <w:sz w:val="18"/>
          <w:szCs w:val="18"/>
        </w:rPr>
      </w:pPr>
      <w:r w:rsidRPr="009C05D0">
        <w:rPr>
          <w:rFonts w:ascii="Verdana" w:eastAsia="Verdana" w:hAnsi="Verdana" w:cs="Verdana"/>
          <w:color w:val="41525C"/>
          <w:sz w:val="18"/>
          <w:szCs w:val="18"/>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w:t>
      </w:r>
      <w:r w:rsidRPr="009C05D0">
        <w:rPr>
          <w:rFonts w:ascii="Verdana" w:eastAsia="Verdana" w:hAnsi="Verdana" w:cs="Verdana"/>
          <w:color w:val="41525C"/>
          <w:sz w:val="18"/>
          <w:szCs w:val="18"/>
        </w:rPr>
        <w:lastRenderedPageBreak/>
        <w:t>Equipment, Grove, Manitowoc, MGX Equipment Services, National Crane, Potain, and Shuttlelift brand names.</w:t>
      </w:r>
    </w:p>
    <w:p w14:paraId="453705F2" w14:textId="77777777" w:rsidR="00A10301" w:rsidRPr="00C503BB" w:rsidRDefault="00A10301" w:rsidP="00A10301">
      <w:pPr>
        <w:rPr>
          <w:rFonts w:ascii="Verdana" w:hAnsi="Verdana"/>
          <w:color w:val="595959" w:themeColor="text1" w:themeTint="A6"/>
        </w:rPr>
      </w:pPr>
    </w:p>
    <w:p w14:paraId="6AEBFC76" w14:textId="77777777" w:rsidR="00A10301" w:rsidRPr="00C503BB" w:rsidRDefault="00A10301" w:rsidP="00A10301">
      <w:pPr>
        <w:spacing w:line="276" w:lineRule="auto"/>
        <w:rPr>
          <w:rFonts w:ascii="Verdana" w:hAnsi="Verdana"/>
          <w:color w:val="41525C"/>
          <w:sz w:val="18"/>
          <w:szCs w:val="18"/>
        </w:rPr>
      </w:pPr>
    </w:p>
    <w:p w14:paraId="7A413C1E"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3AC317A"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14:paraId="6FF2E26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3E51F8D" w14:textId="77777777" w:rsidR="2998B9DB" w:rsidRPr="00C503BB" w:rsidRDefault="006E7B2D" w:rsidP="2998B9DB">
      <w:pPr>
        <w:spacing w:line="276" w:lineRule="auto"/>
        <w:rPr>
          <w:rFonts w:ascii="Verdana" w:hAnsi="Verdana"/>
          <w:b/>
          <w:bCs/>
          <w:color w:val="41525C"/>
          <w:sz w:val="18"/>
          <w:szCs w:val="18"/>
        </w:rPr>
      </w:pPr>
      <w:hyperlink r:id="rId15"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0D47" w14:textId="77777777" w:rsidR="000478CE" w:rsidRDefault="000478CE">
      <w:r>
        <w:separator/>
      </w:r>
    </w:p>
  </w:endnote>
  <w:endnote w:type="continuationSeparator" w:id="0">
    <w:p w14:paraId="46D70D7D" w14:textId="77777777" w:rsidR="000478CE" w:rsidRDefault="000478CE">
      <w:r>
        <w:continuationSeparator/>
      </w:r>
    </w:p>
  </w:endnote>
  <w:endnote w:type="continuationNotice" w:id="1">
    <w:p w14:paraId="3A11B697" w14:textId="77777777" w:rsidR="000478CE" w:rsidRDefault="00047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1C7F8E6E" w14:textId="77777777">
      <w:tc>
        <w:tcPr>
          <w:tcW w:w="3135" w:type="dxa"/>
        </w:tcPr>
        <w:p w14:paraId="4AC338D8" w14:textId="77777777" w:rsidR="007C04EF" w:rsidRDefault="007C04EF" w:rsidP="043DB58B">
          <w:pPr>
            <w:pStyle w:val="Header"/>
            <w:ind w:left="-115"/>
          </w:pPr>
        </w:p>
      </w:tc>
      <w:tc>
        <w:tcPr>
          <w:tcW w:w="3135" w:type="dxa"/>
        </w:tcPr>
        <w:p w14:paraId="3E68A1C4" w14:textId="77777777" w:rsidR="007C04EF" w:rsidRDefault="007C04EF" w:rsidP="043DB58B">
          <w:pPr>
            <w:pStyle w:val="Header"/>
            <w:jc w:val="center"/>
          </w:pPr>
        </w:p>
      </w:tc>
      <w:tc>
        <w:tcPr>
          <w:tcW w:w="3135" w:type="dxa"/>
        </w:tcPr>
        <w:p w14:paraId="4F12BA3D" w14:textId="77777777" w:rsidR="007C04EF" w:rsidRDefault="007C04EF" w:rsidP="043DB58B">
          <w:pPr>
            <w:pStyle w:val="Header"/>
            <w:ind w:right="-115"/>
            <w:jc w:val="right"/>
          </w:pPr>
        </w:p>
      </w:tc>
    </w:tr>
  </w:tbl>
  <w:p w14:paraId="6487C463" w14:textId="77777777" w:rsidR="007C04EF" w:rsidRDefault="007C04EF"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084C1405" w14:textId="77777777">
      <w:tc>
        <w:tcPr>
          <w:tcW w:w="3135" w:type="dxa"/>
        </w:tcPr>
        <w:p w14:paraId="22218D6F" w14:textId="77777777" w:rsidR="007C04EF" w:rsidRDefault="007C04EF" w:rsidP="043DB58B">
          <w:pPr>
            <w:pStyle w:val="Header"/>
            <w:ind w:left="-115"/>
          </w:pPr>
        </w:p>
      </w:tc>
      <w:tc>
        <w:tcPr>
          <w:tcW w:w="3135" w:type="dxa"/>
        </w:tcPr>
        <w:p w14:paraId="7C3B9384" w14:textId="77777777" w:rsidR="007C04EF" w:rsidRDefault="007C04EF" w:rsidP="043DB58B">
          <w:pPr>
            <w:pStyle w:val="Header"/>
            <w:jc w:val="center"/>
          </w:pPr>
        </w:p>
      </w:tc>
      <w:tc>
        <w:tcPr>
          <w:tcW w:w="3135" w:type="dxa"/>
        </w:tcPr>
        <w:p w14:paraId="14973800" w14:textId="77777777" w:rsidR="007C04EF" w:rsidRDefault="007C04EF" w:rsidP="043DB58B">
          <w:pPr>
            <w:pStyle w:val="Header"/>
            <w:ind w:right="-115"/>
            <w:jc w:val="right"/>
          </w:pPr>
        </w:p>
      </w:tc>
    </w:tr>
  </w:tbl>
  <w:p w14:paraId="69A8CA3F" w14:textId="77777777" w:rsidR="007C04EF" w:rsidRDefault="007C04EF"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7EDF" w14:textId="77777777" w:rsidR="000478CE" w:rsidRDefault="000478CE">
      <w:r>
        <w:separator/>
      </w:r>
    </w:p>
  </w:footnote>
  <w:footnote w:type="continuationSeparator" w:id="0">
    <w:p w14:paraId="3DEE9F63" w14:textId="77777777" w:rsidR="000478CE" w:rsidRDefault="000478CE">
      <w:r>
        <w:continuationSeparator/>
      </w:r>
    </w:p>
  </w:footnote>
  <w:footnote w:type="continuationNotice" w:id="1">
    <w:p w14:paraId="7999810B" w14:textId="77777777" w:rsidR="000478CE" w:rsidRDefault="00047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7B92" w14:textId="7F321C9D" w:rsidR="00577098" w:rsidRDefault="5F2833D0" w:rsidP="00163032">
    <w:pPr>
      <w:spacing w:line="276" w:lineRule="auto"/>
      <w:rPr>
        <w:rFonts w:ascii="Verdana" w:hAnsi="Verdana"/>
        <w:b/>
        <w:bCs/>
        <w:color w:val="41525C"/>
        <w:sz w:val="18"/>
        <w:szCs w:val="18"/>
      </w:rPr>
    </w:pPr>
    <w:r w:rsidRPr="5F2833D0">
      <w:rPr>
        <w:rFonts w:ascii="Verdana" w:hAnsi="Verdana"/>
        <w:b/>
        <w:bCs/>
        <w:color w:val="41525C"/>
        <w:sz w:val="18"/>
        <w:szCs w:val="18"/>
      </w:rPr>
      <w:t>Internal climbing setup enables Potain cranes to fast-track Boston tower</w:t>
    </w:r>
  </w:p>
  <w:p w14:paraId="00B0F423" w14:textId="2D1E303E" w:rsidR="007C04EF" w:rsidRPr="00164A29" w:rsidRDefault="5F2833D0" w:rsidP="00163032">
    <w:pPr>
      <w:spacing w:line="276" w:lineRule="auto"/>
      <w:rPr>
        <w:rFonts w:ascii="Verdana" w:hAnsi="Verdana"/>
        <w:color w:val="ED1C2A"/>
        <w:sz w:val="18"/>
        <w:szCs w:val="18"/>
      </w:rPr>
    </w:pPr>
    <w:r w:rsidRPr="5F2833D0">
      <w:rPr>
        <w:rFonts w:ascii="Verdana" w:hAnsi="Verdana"/>
        <w:color w:val="41525C"/>
        <w:sz w:val="18"/>
        <w:szCs w:val="18"/>
      </w:rPr>
      <w:t>May 24, 2022</w:t>
    </w:r>
  </w:p>
  <w:p w14:paraId="1F929166" w14:textId="77777777" w:rsidR="007C04EF" w:rsidRDefault="007C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7C04EF" w14:paraId="509A14BE" w14:textId="77777777">
      <w:tc>
        <w:tcPr>
          <w:tcW w:w="3135" w:type="dxa"/>
        </w:tcPr>
        <w:p w14:paraId="77E87757" w14:textId="77777777" w:rsidR="007C04EF" w:rsidRDefault="007C04EF" w:rsidP="043DB58B">
          <w:pPr>
            <w:pStyle w:val="Header"/>
            <w:ind w:left="-115"/>
          </w:pPr>
        </w:p>
      </w:tc>
      <w:tc>
        <w:tcPr>
          <w:tcW w:w="3135" w:type="dxa"/>
        </w:tcPr>
        <w:p w14:paraId="2C3733F3" w14:textId="77777777" w:rsidR="007C04EF" w:rsidRDefault="007C04EF" w:rsidP="043DB58B">
          <w:pPr>
            <w:pStyle w:val="Header"/>
            <w:jc w:val="center"/>
          </w:pPr>
        </w:p>
      </w:tc>
      <w:tc>
        <w:tcPr>
          <w:tcW w:w="3135" w:type="dxa"/>
        </w:tcPr>
        <w:p w14:paraId="5CD0C81E" w14:textId="77777777" w:rsidR="007C04EF" w:rsidRDefault="007C04EF" w:rsidP="043DB58B">
          <w:pPr>
            <w:pStyle w:val="Header"/>
            <w:ind w:right="-115"/>
            <w:jc w:val="right"/>
          </w:pPr>
        </w:p>
      </w:tc>
    </w:tr>
  </w:tbl>
  <w:p w14:paraId="421AA1CD" w14:textId="77777777" w:rsidR="007C04EF" w:rsidRDefault="007C04EF"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6"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0"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966040833">
    <w:abstractNumId w:val="12"/>
  </w:num>
  <w:num w:numId="2" w16cid:durableId="549847335">
    <w:abstractNumId w:val="13"/>
  </w:num>
  <w:num w:numId="3" w16cid:durableId="1606687342">
    <w:abstractNumId w:val="8"/>
  </w:num>
  <w:num w:numId="4" w16cid:durableId="1003048243">
    <w:abstractNumId w:val="16"/>
  </w:num>
  <w:num w:numId="5" w16cid:durableId="940066564">
    <w:abstractNumId w:val="6"/>
  </w:num>
  <w:num w:numId="6" w16cid:durableId="1743913469">
    <w:abstractNumId w:val="11"/>
  </w:num>
  <w:num w:numId="7" w16cid:durableId="1570925653">
    <w:abstractNumId w:val="7"/>
  </w:num>
  <w:num w:numId="8" w16cid:durableId="1488673062">
    <w:abstractNumId w:val="3"/>
  </w:num>
  <w:num w:numId="9" w16cid:durableId="2042780668">
    <w:abstractNumId w:val="17"/>
  </w:num>
  <w:num w:numId="10" w16cid:durableId="1574006210">
    <w:abstractNumId w:val="1"/>
  </w:num>
  <w:num w:numId="11" w16cid:durableId="985596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0184456">
    <w:abstractNumId w:val="4"/>
  </w:num>
  <w:num w:numId="13" w16cid:durableId="145240818">
    <w:abstractNumId w:val="2"/>
  </w:num>
  <w:num w:numId="14" w16cid:durableId="1026325613">
    <w:abstractNumId w:val="15"/>
  </w:num>
  <w:num w:numId="15" w16cid:durableId="434717588">
    <w:abstractNumId w:val="10"/>
  </w:num>
  <w:num w:numId="16" w16cid:durableId="1332567479">
    <w:abstractNumId w:val="9"/>
  </w:num>
  <w:num w:numId="17" w16cid:durableId="443959247">
    <w:abstractNumId w:val="14"/>
  </w:num>
  <w:num w:numId="18" w16cid:durableId="738208173">
    <w:abstractNumId w:val="0"/>
  </w:num>
  <w:num w:numId="19" w16cid:durableId="103477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ECC"/>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1704"/>
    <w:rsid w:val="0004232A"/>
    <w:rsid w:val="00042BD7"/>
    <w:rsid w:val="00042F47"/>
    <w:rsid w:val="00045698"/>
    <w:rsid w:val="00045E94"/>
    <w:rsid w:val="00046012"/>
    <w:rsid w:val="00046760"/>
    <w:rsid w:val="00046A2B"/>
    <w:rsid w:val="00046C55"/>
    <w:rsid w:val="0004745F"/>
    <w:rsid w:val="000478CE"/>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431C"/>
    <w:rsid w:val="000557B3"/>
    <w:rsid w:val="00055948"/>
    <w:rsid w:val="000565D4"/>
    <w:rsid w:val="000566B9"/>
    <w:rsid w:val="00056ADE"/>
    <w:rsid w:val="00056BA3"/>
    <w:rsid w:val="000572B4"/>
    <w:rsid w:val="00057BC8"/>
    <w:rsid w:val="00057DCE"/>
    <w:rsid w:val="000605E4"/>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4BB"/>
    <w:rsid w:val="00077B7A"/>
    <w:rsid w:val="00077CB6"/>
    <w:rsid w:val="00080A73"/>
    <w:rsid w:val="00081040"/>
    <w:rsid w:val="000819C1"/>
    <w:rsid w:val="00081F7A"/>
    <w:rsid w:val="0008353F"/>
    <w:rsid w:val="00083F23"/>
    <w:rsid w:val="00084D7B"/>
    <w:rsid w:val="00085020"/>
    <w:rsid w:val="00085502"/>
    <w:rsid w:val="00085F09"/>
    <w:rsid w:val="000869EE"/>
    <w:rsid w:val="00086E90"/>
    <w:rsid w:val="00090CE9"/>
    <w:rsid w:val="00091F39"/>
    <w:rsid w:val="00092A55"/>
    <w:rsid w:val="00093AEA"/>
    <w:rsid w:val="0009653E"/>
    <w:rsid w:val="00096BA1"/>
    <w:rsid w:val="00096FA3"/>
    <w:rsid w:val="00097AEB"/>
    <w:rsid w:val="000A01C0"/>
    <w:rsid w:val="000A0275"/>
    <w:rsid w:val="000A04B2"/>
    <w:rsid w:val="000A0A60"/>
    <w:rsid w:val="000A0FA7"/>
    <w:rsid w:val="000A1EE0"/>
    <w:rsid w:val="000A255E"/>
    <w:rsid w:val="000A25E5"/>
    <w:rsid w:val="000A2F02"/>
    <w:rsid w:val="000A3281"/>
    <w:rsid w:val="000A5015"/>
    <w:rsid w:val="000A6800"/>
    <w:rsid w:val="000A6A98"/>
    <w:rsid w:val="000A75DA"/>
    <w:rsid w:val="000A76BC"/>
    <w:rsid w:val="000B04EE"/>
    <w:rsid w:val="000B0C77"/>
    <w:rsid w:val="000B100B"/>
    <w:rsid w:val="000B168F"/>
    <w:rsid w:val="000B1799"/>
    <w:rsid w:val="000B1D32"/>
    <w:rsid w:val="000B25BC"/>
    <w:rsid w:val="000B2995"/>
    <w:rsid w:val="000B35FF"/>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C737E"/>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378"/>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2FF"/>
    <w:rsid w:val="00141C80"/>
    <w:rsid w:val="001421D9"/>
    <w:rsid w:val="00142888"/>
    <w:rsid w:val="00142DBF"/>
    <w:rsid w:val="00142DED"/>
    <w:rsid w:val="001434BD"/>
    <w:rsid w:val="00143D68"/>
    <w:rsid w:val="00145943"/>
    <w:rsid w:val="001461AC"/>
    <w:rsid w:val="00146B83"/>
    <w:rsid w:val="00147686"/>
    <w:rsid w:val="00147D57"/>
    <w:rsid w:val="00147FAF"/>
    <w:rsid w:val="001507FC"/>
    <w:rsid w:val="001508AC"/>
    <w:rsid w:val="00150CEC"/>
    <w:rsid w:val="0015154E"/>
    <w:rsid w:val="00151B8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6BC5"/>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0D"/>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39C"/>
    <w:rsid w:val="001B26AF"/>
    <w:rsid w:val="001B2EC3"/>
    <w:rsid w:val="001B43BE"/>
    <w:rsid w:val="001B450E"/>
    <w:rsid w:val="001B46F9"/>
    <w:rsid w:val="001B5442"/>
    <w:rsid w:val="001B54D3"/>
    <w:rsid w:val="001B55A4"/>
    <w:rsid w:val="001B5726"/>
    <w:rsid w:val="001B72B7"/>
    <w:rsid w:val="001C0797"/>
    <w:rsid w:val="001C1A9D"/>
    <w:rsid w:val="001C1EAE"/>
    <w:rsid w:val="001C2279"/>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38AB"/>
    <w:rsid w:val="001E4088"/>
    <w:rsid w:val="001E506D"/>
    <w:rsid w:val="001E56D6"/>
    <w:rsid w:val="001E6A4B"/>
    <w:rsid w:val="001E6DBD"/>
    <w:rsid w:val="001E6E6A"/>
    <w:rsid w:val="001E78E8"/>
    <w:rsid w:val="001E7EB7"/>
    <w:rsid w:val="001F0237"/>
    <w:rsid w:val="001F0832"/>
    <w:rsid w:val="001F117E"/>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2DA"/>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779BF"/>
    <w:rsid w:val="002807A6"/>
    <w:rsid w:val="00280896"/>
    <w:rsid w:val="00281BE4"/>
    <w:rsid w:val="00281DBF"/>
    <w:rsid w:val="002821D4"/>
    <w:rsid w:val="0028485B"/>
    <w:rsid w:val="00284BAD"/>
    <w:rsid w:val="00285F5F"/>
    <w:rsid w:val="00286843"/>
    <w:rsid w:val="00286960"/>
    <w:rsid w:val="00287BD8"/>
    <w:rsid w:val="00287CD4"/>
    <w:rsid w:val="00287E07"/>
    <w:rsid w:val="0029011C"/>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2E03"/>
    <w:rsid w:val="002A3893"/>
    <w:rsid w:val="002A4980"/>
    <w:rsid w:val="002A4C14"/>
    <w:rsid w:val="002A4ED4"/>
    <w:rsid w:val="002A52E3"/>
    <w:rsid w:val="002A5645"/>
    <w:rsid w:val="002A57B3"/>
    <w:rsid w:val="002A5B69"/>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B7E59"/>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458C"/>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DC3"/>
    <w:rsid w:val="00357336"/>
    <w:rsid w:val="003573ED"/>
    <w:rsid w:val="003576FF"/>
    <w:rsid w:val="003577E2"/>
    <w:rsid w:val="003604C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1647"/>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048"/>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48BA"/>
    <w:rsid w:val="00455E67"/>
    <w:rsid w:val="00457524"/>
    <w:rsid w:val="004578B3"/>
    <w:rsid w:val="00457A3C"/>
    <w:rsid w:val="00460599"/>
    <w:rsid w:val="00460FF4"/>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2F27"/>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4CAF"/>
    <w:rsid w:val="004C5017"/>
    <w:rsid w:val="004C53D0"/>
    <w:rsid w:val="004C5AAF"/>
    <w:rsid w:val="004C5E12"/>
    <w:rsid w:val="004C673C"/>
    <w:rsid w:val="004C78E8"/>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CA0"/>
    <w:rsid w:val="00504D09"/>
    <w:rsid w:val="0050551C"/>
    <w:rsid w:val="00506268"/>
    <w:rsid w:val="0050679F"/>
    <w:rsid w:val="005067EF"/>
    <w:rsid w:val="0050685A"/>
    <w:rsid w:val="00506C1D"/>
    <w:rsid w:val="00507C00"/>
    <w:rsid w:val="005112E3"/>
    <w:rsid w:val="00511EAA"/>
    <w:rsid w:val="005121AB"/>
    <w:rsid w:val="005127AF"/>
    <w:rsid w:val="00512975"/>
    <w:rsid w:val="00512D8A"/>
    <w:rsid w:val="00513A91"/>
    <w:rsid w:val="00513EF4"/>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5A67"/>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098"/>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342A"/>
    <w:rsid w:val="005B35D2"/>
    <w:rsid w:val="005B44F6"/>
    <w:rsid w:val="005B61A5"/>
    <w:rsid w:val="005B646C"/>
    <w:rsid w:val="005B68D4"/>
    <w:rsid w:val="005C00E2"/>
    <w:rsid w:val="005C078A"/>
    <w:rsid w:val="005C1B7F"/>
    <w:rsid w:val="005C2A1E"/>
    <w:rsid w:val="005C323D"/>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D56"/>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533"/>
    <w:rsid w:val="00633B12"/>
    <w:rsid w:val="0063480E"/>
    <w:rsid w:val="006375BF"/>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0971"/>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E68"/>
    <w:rsid w:val="006A6FB8"/>
    <w:rsid w:val="006A7C0E"/>
    <w:rsid w:val="006B0621"/>
    <w:rsid w:val="006B0B6F"/>
    <w:rsid w:val="006B1BD8"/>
    <w:rsid w:val="006B1D4B"/>
    <w:rsid w:val="006B1E6B"/>
    <w:rsid w:val="006B29C1"/>
    <w:rsid w:val="006B4111"/>
    <w:rsid w:val="006B4403"/>
    <w:rsid w:val="006B4529"/>
    <w:rsid w:val="006B563A"/>
    <w:rsid w:val="006B5FDE"/>
    <w:rsid w:val="006B62B9"/>
    <w:rsid w:val="006B6651"/>
    <w:rsid w:val="006B73D5"/>
    <w:rsid w:val="006B772D"/>
    <w:rsid w:val="006B7B87"/>
    <w:rsid w:val="006C01C2"/>
    <w:rsid w:val="006C045E"/>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52F"/>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151"/>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2CDF"/>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75F"/>
    <w:rsid w:val="00753830"/>
    <w:rsid w:val="00754B63"/>
    <w:rsid w:val="00755B94"/>
    <w:rsid w:val="00757120"/>
    <w:rsid w:val="007615C1"/>
    <w:rsid w:val="00762097"/>
    <w:rsid w:val="0076354C"/>
    <w:rsid w:val="00764440"/>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1C3"/>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13CD"/>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278"/>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078"/>
    <w:rsid w:val="00806493"/>
    <w:rsid w:val="008067FE"/>
    <w:rsid w:val="0080702A"/>
    <w:rsid w:val="00807551"/>
    <w:rsid w:val="00807A4C"/>
    <w:rsid w:val="00807D6E"/>
    <w:rsid w:val="0081021E"/>
    <w:rsid w:val="00810B8D"/>
    <w:rsid w:val="00810FF6"/>
    <w:rsid w:val="0081307A"/>
    <w:rsid w:val="008132F1"/>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45C"/>
    <w:rsid w:val="0084272F"/>
    <w:rsid w:val="00842E4F"/>
    <w:rsid w:val="00843610"/>
    <w:rsid w:val="00843B90"/>
    <w:rsid w:val="00843BF2"/>
    <w:rsid w:val="00843CDF"/>
    <w:rsid w:val="00843D9E"/>
    <w:rsid w:val="0084465A"/>
    <w:rsid w:val="008449E6"/>
    <w:rsid w:val="00844A84"/>
    <w:rsid w:val="00845647"/>
    <w:rsid w:val="00845656"/>
    <w:rsid w:val="0084589A"/>
    <w:rsid w:val="00845AD3"/>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14B3"/>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1FF3"/>
    <w:rsid w:val="008A2007"/>
    <w:rsid w:val="008A2386"/>
    <w:rsid w:val="008A3FD7"/>
    <w:rsid w:val="008A43D3"/>
    <w:rsid w:val="008A475A"/>
    <w:rsid w:val="008A4885"/>
    <w:rsid w:val="008A5071"/>
    <w:rsid w:val="008A58A9"/>
    <w:rsid w:val="008A69F8"/>
    <w:rsid w:val="008A6CA2"/>
    <w:rsid w:val="008A6EE0"/>
    <w:rsid w:val="008A7D78"/>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694"/>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1CAF"/>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6FD5"/>
    <w:rsid w:val="0092715D"/>
    <w:rsid w:val="00930B63"/>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508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B760D"/>
    <w:rsid w:val="009C05D0"/>
    <w:rsid w:val="009C0A53"/>
    <w:rsid w:val="009C2043"/>
    <w:rsid w:val="009C2054"/>
    <w:rsid w:val="009C210C"/>
    <w:rsid w:val="009C21EF"/>
    <w:rsid w:val="009C2631"/>
    <w:rsid w:val="009C30B8"/>
    <w:rsid w:val="009C3396"/>
    <w:rsid w:val="009C6D1D"/>
    <w:rsid w:val="009C79E2"/>
    <w:rsid w:val="009D0A11"/>
    <w:rsid w:val="009D173F"/>
    <w:rsid w:val="009D386F"/>
    <w:rsid w:val="009D43E7"/>
    <w:rsid w:val="009D6647"/>
    <w:rsid w:val="009D6B32"/>
    <w:rsid w:val="009D79F3"/>
    <w:rsid w:val="009E0C7A"/>
    <w:rsid w:val="009E0F44"/>
    <w:rsid w:val="009E14D5"/>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31A3"/>
    <w:rsid w:val="009F5064"/>
    <w:rsid w:val="009F541A"/>
    <w:rsid w:val="009F5917"/>
    <w:rsid w:val="009F679C"/>
    <w:rsid w:val="009F69ED"/>
    <w:rsid w:val="009F7056"/>
    <w:rsid w:val="009F7110"/>
    <w:rsid w:val="009F7C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2A94"/>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1030"/>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32B"/>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2005"/>
    <w:rsid w:val="00A828A7"/>
    <w:rsid w:val="00A83243"/>
    <w:rsid w:val="00A832B3"/>
    <w:rsid w:val="00A8349A"/>
    <w:rsid w:val="00A83B89"/>
    <w:rsid w:val="00A84002"/>
    <w:rsid w:val="00A84870"/>
    <w:rsid w:val="00A849A7"/>
    <w:rsid w:val="00A86587"/>
    <w:rsid w:val="00A86E97"/>
    <w:rsid w:val="00A87588"/>
    <w:rsid w:val="00A87A3A"/>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292"/>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876"/>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4B6C"/>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BB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148"/>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29C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3F96"/>
    <w:rsid w:val="00B646E9"/>
    <w:rsid w:val="00B64C56"/>
    <w:rsid w:val="00B650B6"/>
    <w:rsid w:val="00B66DEA"/>
    <w:rsid w:val="00B677E6"/>
    <w:rsid w:val="00B67ADC"/>
    <w:rsid w:val="00B701ED"/>
    <w:rsid w:val="00B708D1"/>
    <w:rsid w:val="00B71826"/>
    <w:rsid w:val="00B71E92"/>
    <w:rsid w:val="00B7237A"/>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59F"/>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0F05"/>
    <w:rsid w:val="00C61A01"/>
    <w:rsid w:val="00C61C67"/>
    <w:rsid w:val="00C61EC3"/>
    <w:rsid w:val="00C621DB"/>
    <w:rsid w:val="00C6321C"/>
    <w:rsid w:val="00C63EE3"/>
    <w:rsid w:val="00C643A9"/>
    <w:rsid w:val="00C64B80"/>
    <w:rsid w:val="00C65169"/>
    <w:rsid w:val="00C659AF"/>
    <w:rsid w:val="00C67904"/>
    <w:rsid w:val="00C67F65"/>
    <w:rsid w:val="00C726F5"/>
    <w:rsid w:val="00C72D47"/>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7B0"/>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F7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37ED"/>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518C"/>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930"/>
    <w:rsid w:val="00DD1D2B"/>
    <w:rsid w:val="00DD32F5"/>
    <w:rsid w:val="00DD480F"/>
    <w:rsid w:val="00DD6AC7"/>
    <w:rsid w:val="00DD6C0B"/>
    <w:rsid w:val="00DD6E5A"/>
    <w:rsid w:val="00DD6F14"/>
    <w:rsid w:val="00DD74F4"/>
    <w:rsid w:val="00DE00DA"/>
    <w:rsid w:val="00DE012F"/>
    <w:rsid w:val="00DE01BD"/>
    <w:rsid w:val="00DE0464"/>
    <w:rsid w:val="00DE0775"/>
    <w:rsid w:val="00DE14D2"/>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8E0"/>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E46"/>
    <w:rsid w:val="00E26F8B"/>
    <w:rsid w:val="00E274B0"/>
    <w:rsid w:val="00E300B7"/>
    <w:rsid w:val="00E30D86"/>
    <w:rsid w:val="00E3125A"/>
    <w:rsid w:val="00E322B8"/>
    <w:rsid w:val="00E34E8B"/>
    <w:rsid w:val="00E35FA5"/>
    <w:rsid w:val="00E3C953"/>
    <w:rsid w:val="00E404A9"/>
    <w:rsid w:val="00E408BA"/>
    <w:rsid w:val="00E40EDB"/>
    <w:rsid w:val="00E41078"/>
    <w:rsid w:val="00E41A62"/>
    <w:rsid w:val="00E41F8F"/>
    <w:rsid w:val="00E423DA"/>
    <w:rsid w:val="00E42413"/>
    <w:rsid w:val="00E42F08"/>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57150"/>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55B2"/>
    <w:rsid w:val="00EA71DE"/>
    <w:rsid w:val="00EA7853"/>
    <w:rsid w:val="00EA7F1A"/>
    <w:rsid w:val="00EB0037"/>
    <w:rsid w:val="00EB00A6"/>
    <w:rsid w:val="00EB05CF"/>
    <w:rsid w:val="00EB13C8"/>
    <w:rsid w:val="00EB1715"/>
    <w:rsid w:val="00EB2228"/>
    <w:rsid w:val="00EB22F0"/>
    <w:rsid w:val="00EB2E20"/>
    <w:rsid w:val="00EB5977"/>
    <w:rsid w:val="00EB6A6B"/>
    <w:rsid w:val="00EB70B5"/>
    <w:rsid w:val="00EC0873"/>
    <w:rsid w:val="00EC0C5B"/>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0B9"/>
    <w:rsid w:val="00F60480"/>
    <w:rsid w:val="00F6246E"/>
    <w:rsid w:val="00F6279A"/>
    <w:rsid w:val="00F62A5F"/>
    <w:rsid w:val="00F637AF"/>
    <w:rsid w:val="00F637F5"/>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1BED"/>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596"/>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553"/>
    <w:rsid w:val="00FF412B"/>
    <w:rsid w:val="00FF5C06"/>
    <w:rsid w:val="00FF5C0C"/>
    <w:rsid w:val="00FF5CCB"/>
    <w:rsid w:val="00FF5E2F"/>
    <w:rsid w:val="00FF5F95"/>
    <w:rsid w:val="00FF5FED"/>
    <w:rsid w:val="00FF663E"/>
    <w:rsid w:val="00FF69F7"/>
    <w:rsid w:val="00FF7349"/>
    <w:rsid w:val="00FF7708"/>
    <w:rsid w:val="00FF7BCD"/>
    <w:rsid w:val="0133F3F5"/>
    <w:rsid w:val="01373263"/>
    <w:rsid w:val="013ED8FF"/>
    <w:rsid w:val="0151C1B5"/>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B73A76"/>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76810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78428"/>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3B66D6"/>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730798"/>
    <w:rsid w:val="1A87A706"/>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39198B"/>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4EDB1C"/>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615C1D"/>
    <w:rsid w:val="25804153"/>
    <w:rsid w:val="2584A7D1"/>
    <w:rsid w:val="25889C13"/>
    <w:rsid w:val="258FEF13"/>
    <w:rsid w:val="25E02599"/>
    <w:rsid w:val="26372C4A"/>
    <w:rsid w:val="264DB34C"/>
    <w:rsid w:val="26B18820"/>
    <w:rsid w:val="26BE1CA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7CEE55"/>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99196F"/>
    <w:rsid w:val="34B103B0"/>
    <w:rsid w:val="34B5A2F6"/>
    <w:rsid w:val="34DA5296"/>
    <w:rsid w:val="351CAB46"/>
    <w:rsid w:val="355002E8"/>
    <w:rsid w:val="3552E97C"/>
    <w:rsid w:val="35FD2298"/>
    <w:rsid w:val="35FFDBCA"/>
    <w:rsid w:val="3600DC42"/>
    <w:rsid w:val="360E527E"/>
    <w:rsid w:val="368742A8"/>
    <w:rsid w:val="368E1E5E"/>
    <w:rsid w:val="36B78E96"/>
    <w:rsid w:val="36C76B4B"/>
    <w:rsid w:val="36E67E93"/>
    <w:rsid w:val="36F9FE4F"/>
    <w:rsid w:val="3733A918"/>
    <w:rsid w:val="3756EEAB"/>
    <w:rsid w:val="3760044A"/>
    <w:rsid w:val="377981B9"/>
    <w:rsid w:val="377E6C8E"/>
    <w:rsid w:val="37B57587"/>
    <w:rsid w:val="37D0BA31"/>
    <w:rsid w:val="3812B956"/>
    <w:rsid w:val="3841EFFD"/>
    <w:rsid w:val="38544C08"/>
    <w:rsid w:val="3877FE51"/>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E73FD5"/>
    <w:rsid w:val="3EFC6093"/>
    <w:rsid w:val="3F6AD4BA"/>
    <w:rsid w:val="3F76575E"/>
    <w:rsid w:val="3FB7C363"/>
    <w:rsid w:val="40338240"/>
    <w:rsid w:val="406B83F0"/>
    <w:rsid w:val="4086E147"/>
    <w:rsid w:val="40A5F82D"/>
    <w:rsid w:val="41121038"/>
    <w:rsid w:val="411BF135"/>
    <w:rsid w:val="414C867B"/>
    <w:rsid w:val="4155E834"/>
    <w:rsid w:val="41793FA8"/>
    <w:rsid w:val="417AFDA1"/>
    <w:rsid w:val="4205B83A"/>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489EF"/>
    <w:rsid w:val="46CDDF66"/>
    <w:rsid w:val="47226F0D"/>
    <w:rsid w:val="472631C8"/>
    <w:rsid w:val="47646B32"/>
    <w:rsid w:val="47884C76"/>
    <w:rsid w:val="47A369A4"/>
    <w:rsid w:val="47D7BDE7"/>
    <w:rsid w:val="47EF37C6"/>
    <w:rsid w:val="485F73AF"/>
    <w:rsid w:val="48840041"/>
    <w:rsid w:val="48A5117B"/>
    <w:rsid w:val="48B46CF7"/>
    <w:rsid w:val="48D5DC87"/>
    <w:rsid w:val="48D75550"/>
    <w:rsid w:val="4904D71D"/>
    <w:rsid w:val="490F606A"/>
    <w:rsid w:val="494C8BEA"/>
    <w:rsid w:val="498B0827"/>
    <w:rsid w:val="49B81F57"/>
    <w:rsid w:val="49D6B513"/>
    <w:rsid w:val="49EDDD41"/>
    <w:rsid w:val="4A10FC97"/>
    <w:rsid w:val="4A36B5D4"/>
    <w:rsid w:val="4A71ACE8"/>
    <w:rsid w:val="4A884494"/>
    <w:rsid w:val="4AC82A87"/>
    <w:rsid w:val="4AD4B0A7"/>
    <w:rsid w:val="4B048D12"/>
    <w:rsid w:val="4B36D683"/>
    <w:rsid w:val="4B7454F8"/>
    <w:rsid w:val="4B7ED2B5"/>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4F6B68E1"/>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CE70AC"/>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392941"/>
    <w:rsid w:val="5E4E491F"/>
    <w:rsid w:val="5E9D4FF7"/>
    <w:rsid w:val="5F18B107"/>
    <w:rsid w:val="5F2833D0"/>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983C96E"/>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8C6709"/>
    <w:rsid w:val="74B227AB"/>
    <w:rsid w:val="74B2649F"/>
    <w:rsid w:val="75212D49"/>
    <w:rsid w:val="7562CBBB"/>
    <w:rsid w:val="75640BC6"/>
    <w:rsid w:val="756FFEF8"/>
    <w:rsid w:val="758489B7"/>
    <w:rsid w:val="75904375"/>
    <w:rsid w:val="75920D02"/>
    <w:rsid w:val="759D0BF8"/>
    <w:rsid w:val="75AFB51C"/>
    <w:rsid w:val="75FF6502"/>
    <w:rsid w:val="7614953E"/>
    <w:rsid w:val="7625CA39"/>
    <w:rsid w:val="76374DDA"/>
    <w:rsid w:val="7670A367"/>
    <w:rsid w:val="76A2195C"/>
    <w:rsid w:val="76A3D7E1"/>
    <w:rsid w:val="76F466A9"/>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07F5CE"/>
    <w:rsid w:val="7B1DE578"/>
    <w:rsid w:val="7B35BD99"/>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F848"/>
  <w15:docId w15:val="{19D7E80E-69F0-4741-BA49-031A97DF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4C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72s2Lyxd9x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crouse@manitowoc.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415F4352-3262-AD48-9852-DD37A77F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7197</Characters>
  <Application>Microsoft Office Word</Application>
  <DocSecurity>0</DocSecurity>
  <Lines>59</Lines>
  <Paragraphs>16</Paragraphs>
  <ScaleCrop>false</ScaleCrop>
  <Company>Lippincott Mercer</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2022-05-17T20:09:00Z</dcterms:created>
  <dcterms:modified xsi:type="dcterms:W3CDTF">2022-05-17T20:09:00Z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