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03BB" w:rsidR="0092578F" w:rsidP="0093137A" w:rsidRDefault="00766D7F" w14:paraId="3CC51CB1" w14:textId="77777777">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COMUNICATO STAMPA</w:t>
      </w:r>
    </w:p>
    <w:p w:rsidRPr="00C503BB" w:rsidR="0092578F" w:rsidP="0093137A" w:rsidRDefault="00414920" w14:paraId="70EA7F1A" w14:textId="0C9F57C9">
      <w:pPr>
        <w:spacing w:line="276" w:lineRule="auto"/>
        <w:jc w:val="right"/>
        <w:outlineLvl w:val="0"/>
        <w:rPr>
          <w:rFonts w:ascii="Verdana" w:hAnsi="Verdana"/>
          <w:color w:val="ED1C2A"/>
          <w:sz w:val="18"/>
          <w:szCs w:val="18"/>
        </w:rPr>
      </w:pPr>
      <w:r w:rsidRPr="47195D77" w:rsidR="00414920">
        <w:rPr>
          <w:rFonts w:ascii="Verdana" w:hAnsi="Verdana"/>
          <w:color w:val="41525C"/>
          <w:sz w:val="18"/>
          <w:szCs w:val="18"/>
        </w:rPr>
        <w:t xml:space="preserve">30 </w:t>
      </w:r>
      <w:r w:rsidRPr="47195D77" w:rsidR="003F0480">
        <w:rPr>
          <w:rFonts w:ascii="Verdana" w:hAnsi="Verdana"/>
          <w:color w:val="41525C"/>
          <w:sz w:val="18"/>
          <w:szCs w:val="18"/>
        </w:rPr>
        <w:t>marzo 2022</w:t>
      </w:r>
    </w:p>
    <w:p w:rsidRPr="00C503BB" w:rsidR="00506C1D" w:rsidP="00A44D46" w:rsidRDefault="00506C1D" w14:paraId="6F1AE940" w14:textId="77777777">
      <w:pPr>
        <w:tabs>
          <w:tab w:val="left" w:pos="6096"/>
        </w:tabs>
        <w:spacing w:line="276" w:lineRule="auto"/>
        <w:rPr>
          <w:rFonts w:ascii="Verdana" w:hAnsi="Verdana"/>
          <w:color w:val="ED1C2A"/>
          <w:sz w:val="30"/>
          <w:szCs w:val="30"/>
        </w:rPr>
      </w:pPr>
    </w:p>
    <w:p w:rsidRPr="00C503BB" w:rsidR="4D008A73" w:rsidP="4D008A73" w:rsidRDefault="4D008A73" w14:paraId="76733029" w14:textId="77777777">
      <w:pPr>
        <w:spacing w:line="276" w:lineRule="auto"/>
        <w:rPr>
          <w:rFonts w:ascii="Georgia" w:hAnsi="Georgia" w:cs="Georgia"/>
          <w:b/>
          <w:bCs/>
          <w:sz w:val="28"/>
          <w:szCs w:val="28"/>
        </w:rPr>
      </w:pPr>
    </w:p>
    <w:p w:rsidR="00A962D6" w:rsidP="004529F8" w:rsidRDefault="00EF55D5" w14:paraId="3C0B9519" w14:textId="33A8F705">
      <w:pPr>
        <w:spacing w:line="276" w:lineRule="auto"/>
        <w:rPr>
          <w:rFonts w:ascii="Georgia" w:hAnsi="Georgia" w:cs="Georgia"/>
          <w:b w:val="1"/>
          <w:bCs w:val="1"/>
          <w:sz w:val="28"/>
          <w:szCs w:val="28"/>
        </w:rPr>
      </w:pPr>
      <w:r w:rsidRPr="540B6DE6" w:rsidR="540B6DE6">
        <w:rPr>
          <w:rFonts w:ascii="Georgia" w:hAnsi="Georgia"/>
          <w:b w:val="1"/>
          <w:bCs w:val="1"/>
          <w:sz w:val="28"/>
          <w:szCs w:val="28"/>
        </w:rPr>
        <w:t xml:space="preserve">Traguardo storico: </w:t>
      </w:r>
      <w:proofErr w:type="spellStart"/>
      <w:r w:rsidRPr="540B6DE6" w:rsidR="540B6DE6">
        <w:rPr>
          <w:rFonts w:ascii="Georgia" w:hAnsi="Georgia"/>
          <w:b w:val="1"/>
          <w:bCs w:val="1"/>
          <w:sz w:val="28"/>
          <w:szCs w:val="28"/>
        </w:rPr>
        <w:t>Grove</w:t>
      </w:r>
      <w:proofErr w:type="spellEnd"/>
      <w:r w:rsidRPr="540B6DE6" w:rsidR="540B6DE6">
        <w:rPr>
          <w:rFonts w:ascii="Georgia" w:hAnsi="Georgia"/>
          <w:b w:val="1"/>
          <w:bCs w:val="1"/>
          <w:sz w:val="28"/>
          <w:szCs w:val="28"/>
        </w:rPr>
        <w:t xml:space="preserve"> festeggia il suo </w:t>
      </w:r>
      <w:proofErr w:type="gramStart"/>
      <w:r w:rsidRPr="540B6DE6" w:rsidR="540B6DE6">
        <w:rPr>
          <w:rFonts w:ascii="Georgia" w:hAnsi="Georgia"/>
          <w:b w:val="1"/>
          <w:bCs w:val="1"/>
          <w:sz w:val="28"/>
          <w:szCs w:val="28"/>
        </w:rPr>
        <w:t>75</w:t>
      </w:r>
      <w:r w:rsidRPr="540B6DE6" w:rsidR="540B6DE6">
        <w:rPr>
          <w:rFonts w:ascii="Georgia" w:hAnsi="Georgia"/>
          <w:b w:val="1"/>
          <w:bCs w:val="1"/>
          <w:sz w:val="28"/>
          <w:szCs w:val="28"/>
          <w:vertAlign w:val="superscript"/>
        </w:rPr>
        <w:t>o</w:t>
      </w:r>
      <w:proofErr w:type="gramEnd"/>
      <w:r w:rsidRPr="540B6DE6" w:rsidR="540B6DE6">
        <w:rPr>
          <w:rFonts w:ascii="Georgia" w:hAnsi="Georgia"/>
          <w:b w:val="1"/>
          <w:bCs w:val="1"/>
          <w:sz w:val="28"/>
          <w:szCs w:val="28"/>
        </w:rPr>
        <w:t xml:space="preserve"> anniversario</w:t>
      </w:r>
    </w:p>
    <w:p w:rsidRPr="00C503BB" w:rsidR="004F0044" w:rsidP="004529F8" w:rsidRDefault="004F0044" w14:paraId="2363B1D5" w14:textId="77777777">
      <w:pPr>
        <w:spacing w:line="276" w:lineRule="auto"/>
        <w:rPr>
          <w:rFonts w:ascii="Georgia" w:hAnsi="Georgia" w:cs="Georgia"/>
          <w:i/>
          <w:iCs/>
          <w:sz w:val="21"/>
          <w:szCs w:val="21"/>
        </w:rPr>
      </w:pPr>
    </w:p>
    <w:p w:rsidR="00EF55D5" w:rsidP="50ED6D2F" w:rsidRDefault="50ED6D2F" w14:paraId="003A3021" w14:textId="257572AB">
      <w:pPr>
        <w:pStyle w:val="ListParagraph"/>
        <w:numPr>
          <w:ilvl w:val="0"/>
          <w:numId w:val="17"/>
        </w:numPr>
        <w:spacing w:line="276" w:lineRule="auto"/>
        <w:rPr>
          <w:rFonts w:ascii="Georgia" w:hAnsi="Georgia" w:cs="Georgia"/>
          <w:i/>
          <w:iCs/>
          <w:sz w:val="21"/>
          <w:szCs w:val="21"/>
        </w:rPr>
      </w:pPr>
      <w:proofErr w:type="spellStart"/>
      <w:r>
        <w:rPr>
          <w:rFonts w:ascii="Georgia" w:hAnsi="Georgia"/>
          <w:i/>
          <w:iCs/>
          <w:sz w:val="21"/>
          <w:szCs w:val="21"/>
        </w:rPr>
        <w:t>Grove</w:t>
      </w:r>
      <w:proofErr w:type="spellEnd"/>
      <w:r>
        <w:rPr>
          <w:rFonts w:ascii="Georgia" w:hAnsi="Georgia"/>
          <w:i/>
          <w:iCs/>
          <w:sz w:val="21"/>
          <w:szCs w:val="21"/>
        </w:rPr>
        <w:t xml:space="preserve"> offre sistematicamente da 75 anni soluzioni innovative nel settore del sollevamento che sono alla base di alcune delle </w:t>
      </w:r>
      <w:proofErr w:type="gramStart"/>
      <w:r>
        <w:rPr>
          <w:rFonts w:ascii="Georgia" w:hAnsi="Georgia"/>
          <w:i/>
          <w:iCs/>
          <w:sz w:val="21"/>
          <w:szCs w:val="21"/>
        </w:rPr>
        <w:t>autogru</w:t>
      </w:r>
      <w:proofErr w:type="gramEnd"/>
      <w:r>
        <w:rPr>
          <w:rFonts w:ascii="Georgia" w:hAnsi="Georgia"/>
          <w:i/>
          <w:iCs/>
          <w:sz w:val="21"/>
          <w:szCs w:val="21"/>
        </w:rPr>
        <w:t xml:space="preserve"> più apprezzate di tutti i tempi. </w:t>
      </w:r>
    </w:p>
    <w:p w:rsidR="00EF55D5" w:rsidP="7784CA64" w:rsidRDefault="1B82469B" w14:paraId="6258D0A3" w14:textId="08C81CEA">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Ciò che è iniziato in un garage di </w:t>
      </w:r>
      <w:proofErr w:type="spellStart"/>
      <w:r>
        <w:rPr>
          <w:rFonts w:ascii="Georgia" w:hAnsi="Georgia"/>
          <w:i/>
          <w:iCs/>
          <w:sz w:val="21"/>
          <w:szCs w:val="21"/>
        </w:rPr>
        <w:t>Shady</w:t>
      </w:r>
      <w:proofErr w:type="spellEnd"/>
      <w:r>
        <w:rPr>
          <w:rFonts w:ascii="Georgia" w:hAnsi="Georgia"/>
          <w:i/>
          <w:iCs/>
          <w:sz w:val="21"/>
          <w:szCs w:val="21"/>
        </w:rPr>
        <w:t xml:space="preserve"> </w:t>
      </w:r>
      <w:proofErr w:type="spellStart"/>
      <w:r>
        <w:rPr>
          <w:rFonts w:ascii="Georgia" w:hAnsi="Georgia"/>
          <w:i/>
          <w:iCs/>
          <w:sz w:val="21"/>
          <w:szCs w:val="21"/>
        </w:rPr>
        <w:t>Grove</w:t>
      </w:r>
      <w:proofErr w:type="spellEnd"/>
      <w:r>
        <w:rPr>
          <w:rFonts w:ascii="Georgia" w:hAnsi="Georgia"/>
          <w:i/>
          <w:iCs/>
          <w:sz w:val="21"/>
          <w:szCs w:val="21"/>
        </w:rPr>
        <w:t xml:space="preserve">, in Pennsylvania, USA, è ora un marchio di gru globale, con stabilimenti in tutto il mondo. </w:t>
      </w:r>
    </w:p>
    <w:p w:rsidR="00EF55D5" w:rsidP="78398CCD" w:rsidRDefault="1B82469B" w14:paraId="2E1F1FFA" w14:textId="300D7002">
      <w:pPr>
        <w:pStyle w:val="ListParagraph"/>
        <w:numPr>
          <w:ilvl w:val="0"/>
          <w:numId w:val="17"/>
        </w:numPr>
        <w:spacing w:line="276" w:lineRule="auto"/>
        <w:rPr>
          <w:rFonts w:ascii="Georgia" w:hAnsi="Georgia" w:cs="Georgia"/>
          <w:i w:val="1"/>
          <w:iCs w:val="1"/>
          <w:sz w:val="21"/>
          <w:szCs w:val="21"/>
        </w:rPr>
      </w:pPr>
      <w:proofErr w:type="spellStart"/>
      <w:r w:rsidRPr="78398CCD" w:rsidR="78398CCD">
        <w:rPr>
          <w:rFonts w:ascii="Georgia" w:hAnsi="Georgia"/>
          <w:i w:val="1"/>
          <w:iCs w:val="1"/>
          <w:sz w:val="21"/>
          <w:szCs w:val="21"/>
        </w:rPr>
        <w:t>Grove</w:t>
      </w:r>
      <w:proofErr w:type="spellEnd"/>
      <w:r w:rsidRPr="78398CCD" w:rsidR="78398CCD">
        <w:rPr>
          <w:rFonts w:ascii="Georgia" w:hAnsi="Georgia"/>
          <w:i w:val="1"/>
          <w:iCs w:val="1"/>
          <w:sz w:val="21"/>
          <w:szCs w:val="21"/>
        </w:rPr>
        <w:t xml:space="preserve"> festeggerà questo suo traguardo storico per tutto l'anno, esponendo alcuni dei suoi modelli più noti, presentando i progetti portati a termine e le persone che determinano il costante successo della società.</w:t>
      </w:r>
    </w:p>
    <w:p w:rsidR="00EF55D5" w:rsidP="00EF55D5" w:rsidRDefault="00EF55D5" w14:paraId="0448F70D" w14:textId="77777777">
      <w:pPr>
        <w:spacing w:line="276" w:lineRule="auto"/>
        <w:rPr>
          <w:rFonts w:ascii="Georgia" w:hAnsi="Georgia" w:cs="Georgia"/>
          <w:i/>
          <w:iCs/>
          <w:sz w:val="21"/>
          <w:szCs w:val="21"/>
        </w:rPr>
      </w:pPr>
    </w:p>
    <w:p w:rsidR="00C3477C" w:rsidP="7784CA64" w:rsidRDefault="50ED6D2F" w14:paraId="2A94A795" w14:textId="388F802F">
      <w:pPr>
        <w:spacing w:line="276" w:lineRule="auto"/>
        <w:rPr>
          <w:rFonts w:ascii="Georgia" w:hAnsi="Georgia" w:eastAsia="Arial" w:cs="Arial"/>
          <w:sz w:val="21"/>
          <w:szCs w:val="21"/>
        </w:rPr>
      </w:pPr>
      <w:r w:rsidRPr="540B6DE6" w:rsidR="540B6DE6">
        <w:rPr>
          <w:rFonts w:ascii="Georgia" w:hAnsi="Georgia"/>
          <w:sz w:val="21"/>
          <w:szCs w:val="21"/>
        </w:rPr>
        <w:t xml:space="preserve">Nel 2022 </w:t>
      </w:r>
      <w:proofErr w:type="spellStart"/>
      <w:r w:rsidRPr="540B6DE6" w:rsidR="540B6DE6">
        <w:rPr>
          <w:rFonts w:ascii="Georgia" w:hAnsi="Georgia"/>
          <w:sz w:val="21"/>
          <w:szCs w:val="21"/>
        </w:rPr>
        <w:t>Grove</w:t>
      </w:r>
      <w:proofErr w:type="spellEnd"/>
      <w:r w:rsidRPr="540B6DE6" w:rsidR="540B6DE6">
        <w:rPr>
          <w:rFonts w:ascii="Georgia" w:hAnsi="Georgia"/>
          <w:sz w:val="21"/>
          <w:szCs w:val="21"/>
        </w:rPr>
        <w:t xml:space="preserve"> festeggia il suo 75</w:t>
      </w:r>
      <w:r w:rsidRPr="540B6DE6" w:rsidR="540B6DE6">
        <w:rPr>
          <w:rFonts w:ascii="Georgia" w:hAnsi="Georgia"/>
          <w:sz w:val="21"/>
          <w:szCs w:val="21"/>
          <w:vertAlign w:val="superscript"/>
        </w:rPr>
        <w:t>o</w:t>
      </w:r>
      <w:r w:rsidRPr="540B6DE6" w:rsidR="540B6DE6">
        <w:rPr>
          <w:rFonts w:ascii="Georgia" w:hAnsi="Georgia"/>
          <w:sz w:val="21"/>
          <w:szCs w:val="21"/>
        </w:rPr>
        <w:t xml:space="preserve"> anniversario, un traguardo importante per uno dei produttori di gru più rinomati e prolifici del mondo.</w:t>
      </w:r>
    </w:p>
    <w:p w:rsidR="7784CA64" w:rsidP="7784CA64" w:rsidRDefault="7784CA64" w14:paraId="2DDB49DB" w14:textId="4636AF12">
      <w:pPr>
        <w:spacing w:line="276" w:lineRule="auto"/>
        <w:rPr>
          <w:rFonts w:ascii="Georgia" w:hAnsi="Georgia" w:eastAsia="Arial" w:cs="Arial"/>
          <w:sz w:val="21"/>
          <w:szCs w:val="21"/>
        </w:rPr>
      </w:pPr>
    </w:p>
    <w:p w:rsidR="00C3477C" w:rsidP="1B82469B" w:rsidRDefault="1B82469B" w14:paraId="23EDD5D3" w14:textId="101EFFC8">
      <w:pPr>
        <w:spacing w:line="276" w:lineRule="auto"/>
        <w:rPr>
          <w:rFonts w:ascii="Georgia" w:hAnsi="Georgia" w:eastAsia="Arial" w:cs="Arial"/>
          <w:sz w:val="21"/>
          <w:szCs w:val="21"/>
        </w:rPr>
      </w:pP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è nata nel 1947 in un garage di </w:t>
      </w:r>
      <w:proofErr w:type="spellStart"/>
      <w:r w:rsidRPr="78398CCD" w:rsidR="78398CCD">
        <w:rPr>
          <w:rFonts w:ascii="Georgia" w:hAnsi="Georgia"/>
          <w:sz w:val="21"/>
          <w:szCs w:val="21"/>
        </w:rPr>
        <w:t>Shady</w:t>
      </w:r>
      <w:proofErr w:type="spellEnd"/>
      <w:r w:rsidRPr="78398CCD" w:rsidR="78398CCD">
        <w:rPr>
          <w:rFonts w:ascii="Georgia" w:hAnsi="Georgia"/>
          <w:sz w:val="21"/>
          <w:szCs w:val="21"/>
        </w:rPr>
        <w:t xml:space="preserve">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in Pennsylvania, USA. I fratelli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John e Dwight, e Wayne Nicarry, stavano costruendo carri agricoli quando realizzarono di aver bisogno di un modo più efficiente per spostare le materie prime. John progettò una rudimentale gru su gomma, dando vita alla prima autogru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Col tempo, avrebbe prodotto le prime autogru industriali idrauliche e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sarebbe passata da produttore di macchine agricole a produttore di autogru. </w:t>
      </w:r>
    </w:p>
    <w:p w:rsidR="00C3477C" w:rsidP="00807A06" w:rsidRDefault="00C3477C" w14:paraId="2A9D89B2" w14:textId="77777777">
      <w:pPr>
        <w:spacing w:line="276" w:lineRule="auto"/>
        <w:rPr>
          <w:rFonts w:ascii="Georgia" w:hAnsi="Georgia" w:eastAsia="Arial" w:cs="Arial"/>
          <w:bCs/>
          <w:sz w:val="21"/>
        </w:rPr>
      </w:pPr>
    </w:p>
    <w:p w:rsidR="00C3477C" w:rsidP="00CF06FE" w:rsidRDefault="00471EB7" w14:paraId="226E497C" w14:textId="7D80B395">
      <w:pPr>
        <w:spacing w:line="276" w:lineRule="auto"/>
        <w:rPr>
          <w:rFonts w:ascii="Georgia" w:hAnsi="Georgia" w:eastAsia="Arial" w:cs="Arial"/>
          <w:sz w:val="21"/>
          <w:szCs w:val="21"/>
        </w:rPr>
      </w:pPr>
      <w:r w:rsidRPr="78398CCD" w:rsidR="78398CCD">
        <w:rPr>
          <w:rFonts w:ascii="Georgia" w:hAnsi="Georgia"/>
          <w:sz w:val="21"/>
          <w:szCs w:val="21"/>
        </w:rPr>
        <w:t xml:space="preserve">Oggi,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è uno dei più prestigiosi marchi di gru del mondo con stabilimenti in tutto il globo. Nel 2002,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è entrata a far parte del portafoglio di marchi di gru Manitowoc e ha continuato a sviluppare la propria linea di gru multistrada, fuoristrada, autocarrate e industriali. Nonostante tutti i cambiamenti nelle tecnologie di sollevamento, una cosa è rimasta costante nel tempo: la fiducia e la sicurezza che </w:t>
      </w:r>
      <w:proofErr w:type="spellStart"/>
      <w:r w:rsidRPr="78398CCD" w:rsidR="78398CCD">
        <w:rPr>
          <w:rFonts w:ascii="Georgia" w:hAnsi="Georgia"/>
          <w:sz w:val="21"/>
          <w:szCs w:val="21"/>
        </w:rPr>
        <w:t>Grove</w:t>
      </w:r>
      <w:proofErr w:type="spellEnd"/>
      <w:r w:rsidRPr="78398CCD" w:rsidR="78398CCD">
        <w:rPr>
          <w:rFonts w:ascii="Georgia" w:hAnsi="Georgia"/>
          <w:sz w:val="21"/>
          <w:szCs w:val="21"/>
        </w:rPr>
        <w:t xml:space="preserve"> ispira nei clienti di tutto il mondo. </w:t>
      </w:r>
    </w:p>
    <w:p w:rsidR="7784CA64" w:rsidP="00CF06FE" w:rsidRDefault="7784CA64" w14:paraId="687EF359" w14:textId="6E86A7A5">
      <w:pPr>
        <w:spacing w:line="276" w:lineRule="auto"/>
        <w:rPr>
          <w:rFonts w:ascii="Georgia" w:hAnsi="Georgia" w:eastAsia="Georgia" w:cs="Georgia"/>
          <w:sz w:val="21"/>
          <w:szCs w:val="21"/>
        </w:rPr>
      </w:pPr>
    </w:p>
    <w:p w:rsidRPr="000353B6" w:rsidR="00084469" w:rsidP="00CF06FE" w:rsidRDefault="1B82469B" w14:paraId="1D550A79" w14:textId="0F774BC2">
      <w:pPr>
        <w:spacing w:line="276" w:lineRule="auto"/>
        <w:rPr>
          <w:rFonts w:ascii="Georgia" w:hAnsi="Georgia" w:eastAsia="Georgia" w:cs="Georgia"/>
          <w:sz w:val="21"/>
          <w:szCs w:val="21"/>
        </w:rPr>
      </w:pPr>
      <w:r>
        <w:rPr>
          <w:rFonts w:ascii="Georgia" w:hAnsi="Georgia"/>
          <w:sz w:val="21"/>
          <w:szCs w:val="21"/>
        </w:rPr>
        <w:t xml:space="preserve">“Siamo davvero orgogliosi di festeggiare lo straordinario percorso di </w:t>
      </w:r>
      <w:proofErr w:type="spellStart"/>
      <w:r>
        <w:rPr>
          <w:rFonts w:ascii="Georgia" w:hAnsi="Georgia"/>
          <w:sz w:val="21"/>
          <w:szCs w:val="21"/>
        </w:rPr>
        <w:t>Grove</w:t>
      </w:r>
      <w:proofErr w:type="spellEnd"/>
      <w:r>
        <w:rPr>
          <w:rFonts w:ascii="Georgia" w:hAnsi="Georgia"/>
          <w:sz w:val="21"/>
          <w:szCs w:val="21"/>
        </w:rPr>
        <w:t xml:space="preserve"> negli ultimi 75 anni”, ha dichiarato Aaron </w:t>
      </w:r>
      <w:proofErr w:type="spellStart"/>
      <w:r>
        <w:rPr>
          <w:rFonts w:ascii="Georgia" w:hAnsi="Georgia"/>
          <w:sz w:val="21"/>
          <w:szCs w:val="21"/>
        </w:rPr>
        <w:t>Ravenscroft</w:t>
      </w:r>
      <w:proofErr w:type="spellEnd"/>
      <w:r>
        <w:rPr>
          <w:rFonts w:ascii="Georgia" w:hAnsi="Georgia"/>
          <w:sz w:val="21"/>
          <w:szCs w:val="21"/>
        </w:rPr>
        <w:t xml:space="preserve">, Presidente e Amministratore delegato di The Manitowoc Company, </w:t>
      </w:r>
      <w:proofErr w:type="spellStart"/>
      <w:r>
        <w:rPr>
          <w:rFonts w:ascii="Georgia" w:hAnsi="Georgia"/>
          <w:sz w:val="21"/>
          <w:szCs w:val="21"/>
        </w:rPr>
        <w:t>Inc</w:t>
      </w:r>
      <w:proofErr w:type="spellEnd"/>
      <w:r>
        <w:rPr>
          <w:rFonts w:ascii="Georgia" w:hAnsi="Georgia"/>
          <w:sz w:val="21"/>
          <w:szCs w:val="21"/>
        </w:rPr>
        <w:t xml:space="preserve">. “Un traguardo come questo ci offre l’opportunità di ripercorrere la nostra storia e di apprezzare ciò che ha determinato il successo di </w:t>
      </w:r>
      <w:proofErr w:type="spellStart"/>
      <w:r>
        <w:rPr>
          <w:rFonts w:ascii="Georgia" w:hAnsi="Georgia"/>
          <w:sz w:val="21"/>
          <w:szCs w:val="21"/>
        </w:rPr>
        <w:t>Grove</w:t>
      </w:r>
      <w:proofErr w:type="spellEnd"/>
      <w:r>
        <w:rPr>
          <w:rFonts w:ascii="Georgia" w:hAnsi="Georgia"/>
          <w:sz w:val="21"/>
          <w:szCs w:val="21"/>
        </w:rPr>
        <w:t xml:space="preserve"> ispirandoci </w:t>
      </w:r>
      <w:proofErr w:type="gramStart"/>
      <w:r>
        <w:rPr>
          <w:rFonts w:ascii="Georgia" w:hAnsi="Georgia"/>
          <w:sz w:val="21"/>
          <w:szCs w:val="21"/>
        </w:rPr>
        <w:t>nel contempo</w:t>
      </w:r>
      <w:proofErr w:type="gramEnd"/>
      <w:r>
        <w:rPr>
          <w:rFonts w:ascii="Georgia" w:hAnsi="Georgia"/>
          <w:sz w:val="21"/>
          <w:szCs w:val="21"/>
        </w:rPr>
        <w:t xml:space="preserve"> al conseguimento dei nostri obiettivi futuri. Per </w:t>
      </w:r>
      <w:proofErr w:type="spellStart"/>
      <w:r>
        <w:rPr>
          <w:rFonts w:ascii="Georgia" w:hAnsi="Georgia"/>
          <w:sz w:val="21"/>
          <w:szCs w:val="21"/>
        </w:rPr>
        <w:t>Grove</w:t>
      </w:r>
      <w:proofErr w:type="spellEnd"/>
      <w:r>
        <w:rPr>
          <w:rFonts w:ascii="Georgia" w:hAnsi="Georgia"/>
          <w:sz w:val="21"/>
          <w:szCs w:val="21"/>
        </w:rPr>
        <w:t xml:space="preserve"> si tratta di una tradizione di performance, affidabilità, durata, innovazione e assistenza. Siamo sinceramente grati ai nostri clienti e ai gruisti che hanno contribuito a promuovere la tradizione di </w:t>
      </w:r>
      <w:proofErr w:type="spellStart"/>
      <w:r>
        <w:rPr>
          <w:rFonts w:ascii="Georgia" w:hAnsi="Georgia"/>
          <w:sz w:val="21"/>
          <w:szCs w:val="21"/>
        </w:rPr>
        <w:t>Grove</w:t>
      </w:r>
      <w:proofErr w:type="spellEnd"/>
      <w:r>
        <w:rPr>
          <w:rFonts w:ascii="Georgia" w:hAnsi="Georgia"/>
          <w:sz w:val="21"/>
          <w:szCs w:val="21"/>
        </w:rPr>
        <w:t>.”</w:t>
      </w:r>
    </w:p>
    <w:p w:rsidR="00A428BD" w:rsidP="00CF06FE" w:rsidRDefault="00A428BD" w14:paraId="09336256" w14:textId="77777777">
      <w:pPr>
        <w:spacing w:line="276" w:lineRule="auto"/>
        <w:rPr>
          <w:rFonts w:ascii="Georgia" w:hAnsi="Georgia" w:eastAsia="Arial" w:cs="Arial"/>
          <w:bCs/>
          <w:sz w:val="21"/>
        </w:rPr>
      </w:pPr>
    </w:p>
    <w:p w:rsidRPr="00AB2E56" w:rsidR="00807A06" w:rsidP="00807A06" w:rsidRDefault="00292BE5" w14:paraId="34FB287A" w14:textId="27661DD3">
      <w:pPr>
        <w:spacing w:line="276" w:lineRule="auto"/>
        <w:rPr>
          <w:rFonts w:ascii="Georgia" w:hAnsi="Georgia" w:eastAsia="Arial" w:cs="Arial"/>
          <w:sz w:val="21"/>
        </w:rPr>
      </w:pPr>
      <w:r>
        <w:rPr>
          <w:rFonts w:ascii="Georgia" w:hAnsi="Georgia"/>
          <w:bCs/>
          <w:sz w:val="21"/>
        </w:rPr>
        <w:t xml:space="preserve">Nel corso di tutto il 2022, </w:t>
      </w:r>
      <w:proofErr w:type="spellStart"/>
      <w:r>
        <w:rPr>
          <w:rFonts w:ascii="Georgia" w:hAnsi="Georgia"/>
          <w:bCs/>
          <w:sz w:val="21"/>
        </w:rPr>
        <w:t>Grove</w:t>
      </w:r>
      <w:proofErr w:type="spellEnd"/>
      <w:r>
        <w:rPr>
          <w:rFonts w:ascii="Georgia" w:hAnsi="Georgia"/>
          <w:bCs/>
          <w:sz w:val="21"/>
        </w:rPr>
        <w:t xml:space="preserve"> condividerà storie sui suoi collaboratori, sui suoi prodotti e sulla sua tradizione sui </w:t>
      </w:r>
      <w:hyperlink w:history="1" r:id="rId12">
        <w:r>
          <w:rPr>
            <w:rStyle w:val="Hyperlink"/>
            <w:rFonts w:ascii="Georgia" w:hAnsi="Georgia"/>
            <w:bCs/>
            <w:sz w:val="21"/>
          </w:rPr>
          <w:t>social media</w:t>
        </w:r>
      </w:hyperlink>
      <w:r>
        <w:rPr>
          <w:rFonts w:ascii="Georgia" w:hAnsi="Georgia"/>
          <w:bCs/>
          <w:sz w:val="21"/>
        </w:rPr>
        <w:t xml:space="preserve"> e sul </w:t>
      </w:r>
      <w:hyperlink w:history="1" r:id="rId13">
        <w:r>
          <w:rPr>
            <w:rStyle w:val="Hyperlink"/>
            <w:rFonts w:ascii="Georgia" w:hAnsi="Georgia"/>
            <w:bCs/>
            <w:sz w:val="21"/>
          </w:rPr>
          <w:t xml:space="preserve">sito Web </w:t>
        </w:r>
        <w:proofErr w:type="spellStart"/>
        <w:r>
          <w:rPr>
            <w:rStyle w:val="Hyperlink"/>
            <w:rFonts w:ascii="Georgia" w:hAnsi="Georgia"/>
            <w:bCs/>
            <w:sz w:val="21"/>
          </w:rPr>
          <w:t>Looking</w:t>
        </w:r>
        <w:proofErr w:type="spellEnd"/>
        <w:r>
          <w:rPr>
            <w:rStyle w:val="Hyperlink"/>
            <w:rFonts w:ascii="Georgia" w:hAnsi="Georgia"/>
            <w:bCs/>
            <w:sz w:val="21"/>
          </w:rPr>
          <w:t xml:space="preserve"> Up</w:t>
        </w:r>
      </w:hyperlink>
      <w:r>
        <w:rPr>
          <w:rFonts w:ascii="Georgia" w:hAnsi="Georgia"/>
          <w:bCs/>
          <w:sz w:val="21"/>
        </w:rPr>
        <w:t xml:space="preserve"> di Manitowoc. Renderà inoltre un omaggio speciale alla storia della società in occasione del </w:t>
      </w:r>
      <w:proofErr w:type="spellStart"/>
      <w:r>
        <w:rPr>
          <w:rFonts w:ascii="Georgia" w:hAnsi="Georgia"/>
          <w:bCs/>
          <w:sz w:val="21"/>
        </w:rPr>
        <w:t>bauma</w:t>
      </w:r>
      <w:proofErr w:type="spellEnd"/>
      <w:r>
        <w:rPr>
          <w:rFonts w:ascii="Georgia" w:hAnsi="Georgia"/>
          <w:bCs/>
          <w:sz w:val="21"/>
        </w:rPr>
        <w:t xml:space="preserve"> 2022.</w:t>
      </w:r>
      <w:r>
        <w:rPr>
          <w:rFonts w:ascii="Georgia" w:hAnsi="Georgia"/>
          <w:bCs/>
          <w:sz w:val="21"/>
        </w:rPr>
        <w:br/>
      </w:r>
    </w:p>
    <w:p w:rsidRPr="00C503BB" w:rsidR="00A57F06" w:rsidP="00A57F06" w:rsidRDefault="00A678F4" w14:paraId="70FC3F4E" w14:textId="77777777">
      <w:pPr>
        <w:spacing w:line="276" w:lineRule="auto"/>
        <w:jc w:val="center"/>
        <w:rPr>
          <w:rFonts w:ascii="Georgia" w:hAnsi="Georgia" w:cs="Georgia"/>
          <w:sz w:val="21"/>
          <w:szCs w:val="21"/>
        </w:rPr>
      </w:pPr>
      <w:r>
        <w:rPr>
          <w:rFonts w:ascii="Georgia" w:hAnsi="Georgia"/>
          <w:sz w:val="21"/>
          <w:szCs w:val="21"/>
        </w:rPr>
        <w:lastRenderedPageBreak/>
        <w:t>-FINE-</w:t>
      </w:r>
    </w:p>
    <w:p w:rsidRPr="00C503BB" w:rsidR="1B73896E" w:rsidP="1B73896E" w:rsidRDefault="1B73896E" w14:paraId="0D3778FD" w14:textId="77777777">
      <w:pPr>
        <w:spacing w:line="276" w:lineRule="auto"/>
        <w:rPr>
          <w:rFonts w:ascii="Georgia" w:hAnsi="Georgia" w:cs="Georgia"/>
          <w:sz w:val="21"/>
          <w:szCs w:val="21"/>
        </w:rPr>
      </w:pPr>
    </w:p>
    <w:p w:rsidRPr="00C503BB" w:rsidR="04B7C7BF" w:rsidP="2998B9DB" w:rsidRDefault="04B7C7BF" w14:paraId="24293D68" w14:textId="77777777">
      <w:pPr>
        <w:spacing w:line="240" w:lineRule="exact"/>
      </w:pPr>
      <w:r>
        <w:rPr>
          <w:rFonts w:ascii="Verdana" w:hAnsi="Verdana"/>
          <w:color w:val="ED1C2A"/>
          <w:sz w:val="18"/>
          <w:szCs w:val="18"/>
        </w:rPr>
        <w:t>CONTATTO</w:t>
      </w:r>
    </w:p>
    <w:p w:rsidRPr="00C503BB" w:rsidR="00837C49" w:rsidP="00837C49" w:rsidRDefault="00154E01" w14:paraId="5D257ACC" w14:textId="58E759AF">
      <w:pPr>
        <w:spacing w:line="240" w:lineRule="exact"/>
      </w:pPr>
      <w:r>
        <w:rPr>
          <w:rFonts w:ascii="Verdana" w:hAnsi="Verdana"/>
          <w:b/>
          <w:bCs/>
          <w:color w:val="41525C"/>
          <w:sz w:val="18"/>
          <w:szCs w:val="18"/>
        </w:rPr>
        <w:t>Chris Bratthauar</w:t>
      </w:r>
      <w:r>
        <w:rPr>
          <w:sz w:val="18"/>
          <w:szCs w:val="18"/>
        </w:rPr>
        <w:t xml:space="preserve">                                                               </w:t>
      </w:r>
    </w:p>
    <w:p w:rsidRPr="00C503BB" w:rsidR="00837C49" w:rsidP="00837C49" w:rsidRDefault="00837C49" w14:paraId="01E4D0E9" w14:textId="77777777">
      <w:pPr>
        <w:spacing w:line="240" w:lineRule="exact"/>
      </w:pPr>
      <w:r>
        <w:rPr>
          <w:rFonts w:ascii="Verdana" w:hAnsi="Verdana"/>
          <w:color w:val="41525C"/>
          <w:sz w:val="18"/>
          <w:szCs w:val="18"/>
        </w:rPr>
        <w:t>Manitowoc</w:t>
      </w:r>
      <w:r>
        <w:rPr>
          <w:sz w:val="18"/>
          <w:szCs w:val="18"/>
        </w:rPr>
        <w:t xml:space="preserve">                                                                          </w:t>
      </w:r>
    </w:p>
    <w:p w:rsidR="00154E01" w:rsidP="00837C49" w:rsidRDefault="00837C49" w14:paraId="044FAE27" w14:textId="2360D268">
      <w:pPr>
        <w:spacing w:line="240" w:lineRule="exact"/>
        <w:rPr>
          <w:rFonts w:ascii="Verdana" w:hAnsi="Verdana" w:eastAsia="Verdana" w:cs="Verdana"/>
          <w:color w:val="41525C"/>
          <w:sz w:val="18"/>
          <w:szCs w:val="18"/>
        </w:rPr>
      </w:pPr>
      <w:r>
        <w:rPr>
          <w:rFonts w:ascii="Verdana" w:hAnsi="Verdana"/>
          <w:color w:val="41525C"/>
          <w:sz w:val="18"/>
          <w:szCs w:val="18"/>
        </w:rPr>
        <w:t xml:space="preserve">Tel. +1 717 593 5348                      </w:t>
      </w:r>
    </w:p>
    <w:p w:rsidR="00154E01" w:rsidP="00837C49" w:rsidRDefault="00414920" w14:paraId="222D2A18" w14:textId="42C578DD">
      <w:pPr>
        <w:spacing w:line="240" w:lineRule="exact"/>
        <w:rPr>
          <w:rFonts w:ascii="Verdana" w:hAnsi="Verdana" w:eastAsia="Verdana" w:cs="Verdana"/>
          <w:color w:val="41525C"/>
          <w:sz w:val="18"/>
          <w:szCs w:val="18"/>
        </w:rPr>
      </w:pPr>
      <w:hyperlink w:history="1" r:id="rId14">
        <w:r w:rsidR="00372DC2">
          <w:rPr>
            <w:rStyle w:val="Hyperlink"/>
            <w:rFonts w:ascii="Verdana" w:hAnsi="Verdana"/>
            <w:sz w:val="18"/>
            <w:szCs w:val="18"/>
          </w:rPr>
          <w:t>chris.bratthauar@manitowoc.com</w:t>
        </w:r>
      </w:hyperlink>
    </w:p>
    <w:p w:rsidRPr="00154E01" w:rsidR="00837C49" w:rsidP="00837C49" w:rsidRDefault="00837C49" w14:paraId="258DBE02" w14:textId="3A0663BD">
      <w:pPr>
        <w:spacing w:line="240" w:lineRule="exact"/>
        <w:rPr>
          <w:rFonts w:ascii="Verdana" w:hAnsi="Verdana" w:eastAsia="Verdana" w:cs="Verdana"/>
          <w:color w:val="41525C"/>
          <w:sz w:val="18"/>
          <w:szCs w:val="18"/>
        </w:rPr>
      </w:pPr>
      <w:r>
        <w:rPr>
          <w:rFonts w:ascii="Verdana" w:hAnsi="Verdana"/>
          <w:color w:val="41525C"/>
          <w:sz w:val="18"/>
          <w:szCs w:val="18"/>
        </w:rPr>
        <w:t xml:space="preserve">         </w:t>
      </w:r>
    </w:p>
    <w:p w:rsidRPr="00C503BB" w:rsidR="04B7C7BF" w:rsidP="2998B9DB" w:rsidRDefault="04B7C7BF" w14:paraId="49BF23A6" w14:textId="77777777">
      <w:pPr>
        <w:spacing w:line="240" w:lineRule="exact"/>
      </w:pPr>
      <w:r>
        <w:rPr>
          <w:rFonts w:ascii="Verdana" w:hAnsi="Verdana"/>
          <w:color w:val="ED1C2A"/>
          <w:sz w:val="18"/>
          <w:szCs w:val="18"/>
        </w:rPr>
        <w:t xml:space="preserve"> </w:t>
      </w:r>
    </w:p>
    <w:p w:rsidRPr="00C503BB" w:rsidR="00A10301" w:rsidP="00A10301" w:rsidRDefault="00A10301" w14:paraId="44C777BD" w14:textId="77777777">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INFORMAZIONI SU THE MANITOWOC COMPANY, INC.</w:t>
      </w:r>
    </w:p>
    <w:p w:rsidRPr="00C503BB" w:rsidR="00A10301" w:rsidP="00A10301" w:rsidRDefault="00FF69F7" w14:paraId="33495EBC" w14:textId="3F4F15B3">
      <w:pPr>
        <w:rPr>
          <w:rFonts w:ascii="Verdana" w:hAnsi="Verdana" w:eastAsia="Verdana" w:cs="Verdana"/>
          <w:color w:val="41525C"/>
          <w:sz w:val="18"/>
          <w:szCs w:val="18"/>
        </w:rPr>
      </w:pPr>
      <w:r>
        <w:rPr>
          <w:rFonts w:ascii="Verdana" w:hAnsi="Verdana"/>
          <w:color w:val="41525C"/>
          <w:sz w:val="18"/>
          <w:szCs w:val="18"/>
        </w:rPr>
        <w:t xml:space="preserve">The Manitowoc Company, </w:t>
      </w:r>
      <w:proofErr w:type="spellStart"/>
      <w:r>
        <w:rPr>
          <w:rFonts w:ascii="Verdana" w:hAnsi="Verdana"/>
          <w:color w:val="41525C"/>
          <w:sz w:val="18"/>
          <w:szCs w:val="18"/>
        </w:rPr>
        <w:t>Inc</w:t>
      </w:r>
      <w:proofErr w:type="spellEnd"/>
      <w:r>
        <w:rPr>
          <w:rFonts w:ascii="Verdana" w:hAnsi="Verdana"/>
          <w:color w:val="41525C"/>
          <w:sz w:val="18"/>
          <w:szCs w:val="18"/>
        </w:rPr>
        <w:t xml:space="preserve">., fondata nel 1902, da oltre 119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w:t>
      </w:r>
      <w:proofErr w:type="gramStart"/>
      <w:r>
        <w:rPr>
          <w:rFonts w:ascii="Verdana" w:hAnsi="Verdana"/>
          <w:color w:val="41525C"/>
          <w:sz w:val="18"/>
          <w:szCs w:val="18"/>
        </w:rPr>
        <w:t>autogru</w:t>
      </w:r>
      <w:proofErr w:type="gramEnd"/>
      <w:r>
        <w:rPr>
          <w:rFonts w:ascii="Verdana" w:hAnsi="Verdana"/>
          <w:color w:val="41525C"/>
          <w:sz w:val="18"/>
          <w:szCs w:val="18"/>
        </w:rPr>
        <w:t xml:space="preserve"> idrauliche, gru cingolate con braccio a traliccio, autogru e gru a torre con i nomi commerciali Aspen </w:t>
      </w:r>
      <w:proofErr w:type="spellStart"/>
      <w:r>
        <w:rPr>
          <w:rFonts w:ascii="Verdana" w:hAnsi="Verdana"/>
          <w:color w:val="41525C"/>
          <w:sz w:val="18"/>
          <w:szCs w:val="18"/>
        </w:rPr>
        <w:t>Equipment</w:t>
      </w:r>
      <w:proofErr w:type="spellEnd"/>
      <w:r>
        <w:rPr>
          <w:rFonts w:ascii="Verdana" w:hAnsi="Verdana"/>
          <w:color w:val="41525C"/>
          <w:sz w:val="18"/>
          <w:szCs w:val="18"/>
        </w:rPr>
        <w:t xml:space="preserve">, </w:t>
      </w:r>
      <w:proofErr w:type="spellStart"/>
      <w:r>
        <w:rPr>
          <w:rFonts w:ascii="Verdana" w:hAnsi="Verdana"/>
          <w:color w:val="41525C"/>
          <w:sz w:val="18"/>
          <w:szCs w:val="18"/>
        </w:rPr>
        <w:t>Grove</w:t>
      </w:r>
      <w:proofErr w:type="spellEnd"/>
      <w:r>
        <w:rPr>
          <w:rFonts w:ascii="Verdana" w:hAnsi="Verdana"/>
          <w:color w:val="41525C"/>
          <w:sz w:val="18"/>
          <w:szCs w:val="18"/>
        </w:rPr>
        <w:t xml:space="preserve">, Manitowoc, MGX </w:t>
      </w:r>
      <w:proofErr w:type="spellStart"/>
      <w:r>
        <w:rPr>
          <w:rFonts w:ascii="Verdana" w:hAnsi="Verdana"/>
          <w:color w:val="41525C"/>
          <w:sz w:val="18"/>
          <w:szCs w:val="18"/>
        </w:rPr>
        <w:t>Equipment</w:t>
      </w:r>
      <w:proofErr w:type="spellEnd"/>
      <w:r>
        <w:rPr>
          <w:rFonts w:ascii="Verdana" w:hAnsi="Verdana"/>
          <w:color w:val="41525C"/>
          <w:sz w:val="18"/>
          <w:szCs w:val="18"/>
        </w:rPr>
        <w:t xml:space="preserve"> Services, National Crane, Potain e Shuttlelift.</w:t>
      </w:r>
    </w:p>
    <w:p w:rsidRPr="00C503BB" w:rsidR="00A10301" w:rsidP="00A10301" w:rsidRDefault="00A10301" w14:paraId="20C41A4E" w14:textId="77777777">
      <w:pPr>
        <w:rPr>
          <w:rFonts w:ascii="Verdana" w:hAnsi="Verdana"/>
          <w:color w:val="595959" w:themeColor="text1" w:themeTint="A6"/>
        </w:rPr>
      </w:pPr>
    </w:p>
    <w:p w:rsidRPr="00C503BB" w:rsidR="00A10301" w:rsidP="00A10301" w:rsidRDefault="00A10301" w14:paraId="1E31EB2B" w14:textId="77777777">
      <w:pPr>
        <w:spacing w:line="276" w:lineRule="auto"/>
        <w:rPr>
          <w:rFonts w:ascii="Verdana" w:hAnsi="Verdana"/>
          <w:color w:val="41525C"/>
          <w:sz w:val="18"/>
          <w:szCs w:val="18"/>
        </w:rPr>
      </w:pPr>
    </w:p>
    <w:p w:rsidRPr="00C503BB" w:rsidR="00A10301" w:rsidP="00A10301" w:rsidRDefault="00A10301" w14:paraId="7C179960" w14:textId="77777777">
      <w:pPr>
        <w:spacing w:line="276" w:lineRule="auto"/>
        <w:outlineLvl w:val="0"/>
        <w:rPr>
          <w:sz w:val="18"/>
          <w:szCs w:val="18"/>
        </w:rPr>
      </w:pPr>
      <w:r>
        <w:rPr>
          <w:rFonts w:ascii="Verdana" w:hAnsi="Verdana"/>
          <w:color w:val="ED1C2A"/>
          <w:sz w:val="18"/>
          <w:szCs w:val="18"/>
        </w:rPr>
        <w:t>THE MANITOWOC COMPANY, INC.</w:t>
      </w:r>
    </w:p>
    <w:p w:rsidRPr="00C503BB" w:rsidR="00A10301" w:rsidP="00A10301" w:rsidRDefault="00A10301" w14:paraId="3063E007" w14:textId="77777777">
      <w:pPr>
        <w:spacing w:line="276" w:lineRule="auto"/>
        <w:rPr>
          <w:rFonts w:ascii="Verdana" w:hAnsi="Verdana"/>
          <w:color w:val="41525C"/>
          <w:sz w:val="18"/>
          <w:szCs w:val="18"/>
        </w:rPr>
      </w:pPr>
      <w:r>
        <w:rPr>
          <w:rFonts w:ascii="Verdana" w:hAnsi="Verdana"/>
          <w:color w:val="41525C"/>
          <w:sz w:val="18"/>
          <w:szCs w:val="18"/>
        </w:rPr>
        <w:t xml:space="preserve">One Park </w:t>
      </w:r>
      <w:proofErr w:type="spellStart"/>
      <w:r>
        <w:rPr>
          <w:rFonts w:ascii="Verdana" w:hAnsi="Verdana"/>
          <w:color w:val="41525C"/>
          <w:sz w:val="18"/>
          <w:szCs w:val="18"/>
        </w:rPr>
        <w:t>Plaza</w:t>
      </w:r>
      <w:proofErr w:type="spellEnd"/>
      <w:r>
        <w:rPr>
          <w:rFonts w:ascii="Verdana" w:hAnsi="Verdana"/>
          <w:color w:val="41525C"/>
          <w:sz w:val="18"/>
          <w:szCs w:val="18"/>
        </w:rPr>
        <w:t xml:space="preserve"> – 11270 West Park Place – Suite 1000 – Milwaukee, WI 53224, USA</w:t>
      </w:r>
    </w:p>
    <w:p w:rsidRPr="00C503BB" w:rsidR="00A10301" w:rsidP="00A10301" w:rsidRDefault="00A10301" w14:paraId="0296329B" w14:textId="77777777">
      <w:pPr>
        <w:spacing w:line="276" w:lineRule="auto"/>
        <w:rPr>
          <w:rFonts w:ascii="Verdana" w:hAnsi="Verdana"/>
          <w:color w:val="41525C"/>
          <w:sz w:val="18"/>
          <w:szCs w:val="18"/>
        </w:rPr>
      </w:pPr>
      <w:r>
        <w:rPr>
          <w:rFonts w:ascii="Verdana" w:hAnsi="Verdana"/>
          <w:color w:val="41525C"/>
          <w:sz w:val="18"/>
          <w:szCs w:val="18"/>
        </w:rPr>
        <w:t>Tel. +1 414 760 4600</w:t>
      </w:r>
    </w:p>
    <w:p w:rsidRPr="00C503BB" w:rsidR="2998B9DB" w:rsidP="2998B9DB" w:rsidRDefault="00414920" w14:paraId="5720116A" w14:textId="77777777">
      <w:pPr>
        <w:spacing w:line="276" w:lineRule="auto"/>
        <w:rPr>
          <w:rFonts w:ascii="Verdana" w:hAnsi="Verdana"/>
          <w:b/>
          <w:bCs/>
          <w:color w:val="41525C"/>
          <w:sz w:val="18"/>
          <w:szCs w:val="18"/>
        </w:rPr>
      </w:pPr>
      <w:hyperlink w:history="1" r:id="rId15">
        <w:r w:rsidR="00372DC2">
          <w:rPr>
            <w:rStyle w:val="Hyperlink"/>
            <w:rFonts w:ascii="Verdana" w:hAnsi="Verdana"/>
            <w:b/>
            <w:bCs/>
            <w:color w:val="41525C"/>
            <w:sz w:val="18"/>
            <w:szCs w:val="18"/>
          </w:rPr>
          <w:t>www.manitowoc.com</w:t>
        </w:r>
      </w:hyperlink>
    </w:p>
    <w:sectPr w:rsidRPr="00C503BB" w:rsidR="2998B9DB"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DC2" w:rsidRDefault="00372DC2" w14:paraId="1F75249C" w14:textId="77777777">
      <w:r>
        <w:separator/>
      </w:r>
    </w:p>
  </w:endnote>
  <w:endnote w:type="continuationSeparator" w:id="0">
    <w:p w:rsidR="00372DC2" w:rsidRDefault="00372DC2" w14:paraId="5D626396" w14:textId="77777777">
      <w:r>
        <w:continuationSeparator/>
      </w:r>
    </w:p>
  </w:endnote>
  <w:endnote w:type="continuationNotice" w:id="1">
    <w:p w:rsidR="00372DC2" w:rsidRDefault="00372DC2" w14:paraId="0A41B0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rsidR="00807A06" w:rsidP="043DB58B" w:rsidRDefault="00807A06" w14:paraId="746A7B8D" w14:textId="77777777">
          <w:pPr>
            <w:pStyle w:val="Header"/>
            <w:ind w:left="-115"/>
          </w:pPr>
        </w:p>
      </w:tc>
      <w:tc>
        <w:tcPr>
          <w:tcW w:w="3135" w:type="dxa"/>
        </w:tcPr>
        <w:p w:rsidR="00807A06" w:rsidP="043DB58B" w:rsidRDefault="00807A06" w14:paraId="3412C47E" w14:textId="77777777">
          <w:pPr>
            <w:pStyle w:val="Header"/>
            <w:jc w:val="center"/>
          </w:pPr>
        </w:p>
      </w:tc>
      <w:tc>
        <w:tcPr>
          <w:tcW w:w="3135" w:type="dxa"/>
        </w:tcPr>
        <w:p w:rsidR="00807A06" w:rsidP="043DB58B" w:rsidRDefault="00807A06" w14:paraId="4F08F3F5" w14:textId="77777777">
          <w:pPr>
            <w:pStyle w:val="Header"/>
            <w:ind w:right="-115"/>
            <w:jc w:val="right"/>
          </w:pPr>
        </w:p>
      </w:tc>
    </w:tr>
  </w:tbl>
  <w:p w:rsidR="00807A06" w:rsidP="043DB58B" w:rsidRDefault="00807A06" w14:paraId="4FD695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rsidR="00807A06" w:rsidP="043DB58B" w:rsidRDefault="00807A06" w14:paraId="6D05C63C" w14:textId="77777777">
          <w:pPr>
            <w:pStyle w:val="Header"/>
            <w:ind w:left="-115"/>
          </w:pPr>
        </w:p>
      </w:tc>
      <w:tc>
        <w:tcPr>
          <w:tcW w:w="3135" w:type="dxa"/>
        </w:tcPr>
        <w:p w:rsidR="00807A06" w:rsidP="043DB58B" w:rsidRDefault="00807A06" w14:paraId="1192CC62" w14:textId="77777777">
          <w:pPr>
            <w:pStyle w:val="Header"/>
            <w:jc w:val="center"/>
          </w:pPr>
        </w:p>
      </w:tc>
      <w:tc>
        <w:tcPr>
          <w:tcW w:w="3135" w:type="dxa"/>
        </w:tcPr>
        <w:p w:rsidR="00807A06" w:rsidP="043DB58B" w:rsidRDefault="00807A06" w14:paraId="47B78452" w14:textId="77777777">
          <w:pPr>
            <w:pStyle w:val="Header"/>
            <w:ind w:right="-115"/>
            <w:jc w:val="right"/>
          </w:pPr>
        </w:p>
      </w:tc>
    </w:tr>
  </w:tbl>
  <w:p w:rsidR="00807A06" w:rsidP="043DB58B" w:rsidRDefault="00807A06" w14:paraId="78E60B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DC2" w:rsidRDefault="00372DC2" w14:paraId="2400C6DF" w14:textId="77777777">
      <w:r>
        <w:separator/>
      </w:r>
    </w:p>
  </w:footnote>
  <w:footnote w:type="continuationSeparator" w:id="0">
    <w:p w:rsidR="00372DC2" w:rsidRDefault="00372DC2" w14:paraId="662BF16A" w14:textId="77777777">
      <w:r>
        <w:continuationSeparator/>
      </w:r>
    </w:p>
  </w:footnote>
  <w:footnote w:type="continuationNotice" w:id="1">
    <w:p w:rsidR="00372DC2" w:rsidRDefault="00372DC2" w14:paraId="32C577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6E4" w:rsidP="00163032" w:rsidRDefault="00D016E4" w14:paraId="780DFD9A" w14:textId="046DF2E1">
    <w:pPr>
      <w:spacing w:line="276" w:lineRule="auto"/>
      <w:rPr>
        <w:rFonts w:ascii="Verdana" w:hAnsi="Verdana"/>
        <w:b w:val="1"/>
        <w:bCs w:val="1"/>
        <w:color w:val="41525C"/>
        <w:sz w:val="18"/>
        <w:szCs w:val="18"/>
      </w:rPr>
    </w:pPr>
    <w:r w:rsidRPr="540B6DE6" w:rsidR="540B6DE6">
      <w:rPr>
        <w:rFonts w:ascii="Verdana" w:hAnsi="Verdana"/>
        <w:b w:val="1"/>
        <w:bCs w:val="1"/>
        <w:color w:val="41525C"/>
        <w:sz w:val="18"/>
        <w:szCs w:val="18"/>
      </w:rPr>
      <w:t xml:space="preserve">Traguardo storico: </w:t>
    </w:r>
    <w:proofErr w:type="spellStart"/>
    <w:r w:rsidRPr="540B6DE6" w:rsidR="540B6DE6">
      <w:rPr>
        <w:rFonts w:ascii="Verdana" w:hAnsi="Verdana"/>
        <w:b w:val="1"/>
        <w:bCs w:val="1"/>
        <w:color w:val="41525C"/>
        <w:sz w:val="18"/>
        <w:szCs w:val="18"/>
      </w:rPr>
      <w:t>Grove</w:t>
    </w:r>
    <w:proofErr w:type="spellEnd"/>
    <w:r w:rsidRPr="540B6DE6" w:rsidR="540B6DE6">
      <w:rPr>
        <w:rFonts w:ascii="Verdana" w:hAnsi="Verdana"/>
        <w:b w:val="1"/>
        <w:bCs w:val="1"/>
        <w:color w:val="41525C"/>
        <w:sz w:val="18"/>
        <w:szCs w:val="18"/>
      </w:rPr>
      <w:t xml:space="preserve"> festeggia il suo </w:t>
    </w:r>
    <w:bookmarkStart w:name="_Int_YKBoQnyk" w:id="839298109"/>
    <w:r w:rsidRPr="540B6DE6" w:rsidR="540B6DE6">
      <w:rPr>
        <w:rFonts w:ascii="Verdana" w:hAnsi="Verdana"/>
        <w:b w:val="1"/>
        <w:bCs w:val="1"/>
        <w:color w:val="41525C"/>
        <w:sz w:val="18"/>
        <w:szCs w:val="18"/>
      </w:rPr>
      <w:t>75</w:t>
    </w:r>
    <w:r w:rsidRPr="540B6DE6" w:rsidR="540B6DE6">
      <w:rPr>
        <w:rFonts w:ascii="Verdana" w:hAnsi="Verdana"/>
        <w:b w:val="1"/>
        <w:bCs w:val="1"/>
        <w:color w:val="41525C"/>
        <w:sz w:val="18"/>
        <w:szCs w:val="18"/>
        <w:vertAlign w:val="superscript"/>
      </w:rPr>
      <w:t>o</w:t>
    </w:r>
    <w:bookmarkEnd w:id="839298109"/>
    <w:r w:rsidRPr="540B6DE6" w:rsidR="540B6DE6">
      <w:rPr>
        <w:rFonts w:ascii="Verdana" w:hAnsi="Verdana"/>
        <w:b w:val="1"/>
        <w:bCs w:val="1"/>
        <w:color w:val="41525C"/>
        <w:sz w:val="18"/>
        <w:szCs w:val="18"/>
      </w:rPr>
      <w:t xml:space="preserve"> anniversario</w:t>
    </w:r>
  </w:p>
  <w:p w:rsidRPr="00164A29" w:rsidR="00807A06" w:rsidP="00163032" w:rsidRDefault="00414920" w14:paraId="5A58163C" w14:textId="325287D8">
    <w:pPr>
      <w:spacing w:line="276" w:lineRule="auto"/>
      <w:rPr>
        <w:rFonts w:ascii="Verdana" w:hAnsi="Verdana"/>
        <w:color w:val="ED1C2A"/>
        <w:sz w:val="18"/>
        <w:szCs w:val="18"/>
      </w:rPr>
    </w:pPr>
    <w:r w:rsidRPr="47195D77" w:rsidR="47195D77">
      <w:rPr>
        <w:rFonts w:ascii="Verdana" w:hAnsi="Verdana"/>
        <w:color w:val="41525C"/>
        <w:sz w:val="18"/>
        <w:szCs w:val="18"/>
      </w:rPr>
      <w:t xml:space="preserve">30 </w:t>
    </w:r>
    <w:r w:rsidRPr="47195D77" w:rsidR="47195D77">
      <w:rPr>
        <w:rFonts w:ascii="Verdana" w:hAnsi="Verdana"/>
        <w:color w:val="41525C"/>
        <w:sz w:val="18"/>
        <w:szCs w:val="18"/>
      </w:rPr>
      <w:t>marzo 2022</w:t>
    </w:r>
  </w:p>
  <w:p w:rsidR="00807A06" w:rsidRDefault="00807A06" w14:paraId="0059E9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rsidR="00807A06" w:rsidP="043DB58B" w:rsidRDefault="00807A06" w14:paraId="3998E447" w14:textId="77777777">
          <w:pPr>
            <w:pStyle w:val="Header"/>
            <w:ind w:left="-115"/>
          </w:pPr>
        </w:p>
      </w:tc>
      <w:tc>
        <w:tcPr>
          <w:tcW w:w="3135" w:type="dxa"/>
        </w:tcPr>
        <w:p w:rsidR="00807A06" w:rsidP="043DB58B" w:rsidRDefault="00807A06" w14:paraId="397A3E00" w14:textId="77777777">
          <w:pPr>
            <w:pStyle w:val="Header"/>
            <w:jc w:val="center"/>
          </w:pPr>
        </w:p>
      </w:tc>
      <w:tc>
        <w:tcPr>
          <w:tcW w:w="3135" w:type="dxa"/>
        </w:tcPr>
        <w:p w:rsidR="00807A06" w:rsidP="043DB58B" w:rsidRDefault="00807A06" w14:paraId="21A96769" w14:textId="77777777">
          <w:pPr>
            <w:pStyle w:val="Header"/>
            <w:ind w:right="-115"/>
            <w:jc w:val="right"/>
          </w:pPr>
        </w:p>
      </w:tc>
    </w:tr>
  </w:tbl>
  <w:p w:rsidR="00807A06" w:rsidP="043DB58B" w:rsidRDefault="00807A06" w14:paraId="05C34EA5" w14:textId="77777777">
    <w:pPr>
      <w:pStyle w:val="Header"/>
    </w:pPr>
  </w:p>
</w:hdr>
</file>

<file path=word/intelligence2.xml><?xml version="1.0" encoding="utf-8"?>
<int2:intelligence xmlns:int2="http://schemas.microsoft.com/office/intelligence/2020/intelligence">
  <int2:observations>
    <int2:bookmark int2:bookmarkName="_Int_YKBoQnyk" int2:invalidationBookmarkName="" int2:hashCode="LR2RsX3bxWRQBM" int2:id="acHBAm7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hint="default" w:ascii="Symbol" w:hAnsi="Symbol"/>
      </w:rPr>
    </w:lvl>
    <w:lvl w:ilvl="1" w:tplc="360480D8">
      <w:start w:val="1"/>
      <w:numFmt w:val="bullet"/>
      <w:lvlText w:val="o"/>
      <w:lvlJc w:val="left"/>
      <w:pPr>
        <w:ind w:left="1440" w:hanging="360"/>
      </w:pPr>
      <w:rPr>
        <w:rFonts w:hint="default" w:ascii="Courier New" w:hAnsi="Courier New"/>
      </w:rPr>
    </w:lvl>
    <w:lvl w:ilvl="2" w:tplc="85D83898">
      <w:start w:val="1"/>
      <w:numFmt w:val="bullet"/>
      <w:lvlText w:val=""/>
      <w:lvlJc w:val="left"/>
      <w:pPr>
        <w:ind w:left="2160" w:hanging="360"/>
      </w:pPr>
      <w:rPr>
        <w:rFonts w:hint="default" w:ascii="Wingdings" w:hAnsi="Wingdings"/>
      </w:rPr>
    </w:lvl>
    <w:lvl w:ilvl="3" w:tplc="8844FA1C">
      <w:start w:val="1"/>
      <w:numFmt w:val="bullet"/>
      <w:lvlText w:val=""/>
      <w:lvlJc w:val="left"/>
      <w:pPr>
        <w:ind w:left="2880" w:hanging="360"/>
      </w:pPr>
      <w:rPr>
        <w:rFonts w:hint="default" w:ascii="Symbol" w:hAnsi="Symbol"/>
      </w:rPr>
    </w:lvl>
    <w:lvl w:ilvl="4" w:tplc="9DDC9196">
      <w:start w:val="1"/>
      <w:numFmt w:val="bullet"/>
      <w:lvlText w:val="o"/>
      <w:lvlJc w:val="left"/>
      <w:pPr>
        <w:ind w:left="3600" w:hanging="360"/>
      </w:pPr>
      <w:rPr>
        <w:rFonts w:hint="default" w:ascii="Courier New" w:hAnsi="Courier New"/>
      </w:rPr>
    </w:lvl>
    <w:lvl w:ilvl="5" w:tplc="A59E0E6A">
      <w:start w:val="1"/>
      <w:numFmt w:val="bullet"/>
      <w:lvlText w:val=""/>
      <w:lvlJc w:val="left"/>
      <w:pPr>
        <w:ind w:left="4320" w:hanging="360"/>
      </w:pPr>
      <w:rPr>
        <w:rFonts w:hint="default" w:ascii="Wingdings" w:hAnsi="Wingdings"/>
      </w:rPr>
    </w:lvl>
    <w:lvl w:ilvl="6" w:tplc="53C080C0">
      <w:start w:val="1"/>
      <w:numFmt w:val="bullet"/>
      <w:lvlText w:val=""/>
      <w:lvlJc w:val="left"/>
      <w:pPr>
        <w:ind w:left="5040" w:hanging="360"/>
      </w:pPr>
      <w:rPr>
        <w:rFonts w:hint="default" w:ascii="Symbol" w:hAnsi="Symbol"/>
      </w:rPr>
    </w:lvl>
    <w:lvl w:ilvl="7" w:tplc="C8168318">
      <w:start w:val="1"/>
      <w:numFmt w:val="bullet"/>
      <w:lvlText w:val="o"/>
      <w:lvlJc w:val="left"/>
      <w:pPr>
        <w:ind w:left="5760" w:hanging="360"/>
      </w:pPr>
      <w:rPr>
        <w:rFonts w:hint="default" w:ascii="Courier New" w:hAnsi="Courier New"/>
      </w:rPr>
    </w:lvl>
    <w:lvl w:ilvl="8" w:tplc="B07E5FAA">
      <w:start w:val="1"/>
      <w:numFmt w:val="bullet"/>
      <w:lvlText w:val=""/>
      <w:lvlJc w:val="left"/>
      <w:pPr>
        <w:ind w:left="6480" w:hanging="360"/>
      </w:pPr>
      <w:rPr>
        <w:rFonts w:hint="default" w:ascii="Wingdings" w:hAnsi="Wingdings"/>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Aria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cs="Consolas"/>
      </w:rPr>
    </w:lvl>
    <w:lvl w:ilvl="3" w:tplc="04090001">
      <w:start w:val="1"/>
      <w:numFmt w:val="bullet"/>
      <w:lvlText w:val=""/>
      <w:lvlJc w:val="left"/>
      <w:pPr>
        <w:ind w:left="2880" w:hanging="360"/>
      </w:pPr>
      <w:rPr>
        <w:rFonts w:hint="default" w:ascii="Symbol" w:hAnsi="Symbol" w:cs="Aria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cs="Consolas"/>
      </w:rPr>
    </w:lvl>
    <w:lvl w:ilvl="6" w:tplc="04090001">
      <w:start w:val="1"/>
      <w:numFmt w:val="bullet"/>
      <w:lvlText w:val=""/>
      <w:lvlJc w:val="left"/>
      <w:pPr>
        <w:ind w:left="5040" w:hanging="360"/>
      </w:pPr>
      <w:rPr>
        <w:rFonts w:hint="default" w:ascii="Symbol" w:hAnsi="Symbol" w:cs="Aria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cs="Consolas"/>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Symbo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Symbo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Symbol"/>
      </w:rPr>
    </w:lvl>
    <w:lvl w:ilvl="8" w:tplc="04090005">
      <w:start w:val="1"/>
      <w:numFmt w:val="bullet"/>
      <w:lvlText w:val=""/>
      <w:lvlJc w:val="left"/>
      <w:pPr>
        <w:ind w:left="7200" w:hanging="360"/>
      </w:pPr>
      <w:rPr>
        <w:rFonts w:hint="default" w:ascii="Wingdings" w:hAnsi="Wingdings"/>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hint="default" w:ascii="Symbol" w:hAnsi="Symbol"/>
      </w:rPr>
    </w:lvl>
    <w:lvl w:ilvl="1" w:tplc="1458B2E8">
      <w:start w:val="1"/>
      <w:numFmt w:val="bullet"/>
      <w:lvlText w:val="o"/>
      <w:lvlJc w:val="left"/>
      <w:pPr>
        <w:ind w:left="1440" w:hanging="360"/>
      </w:pPr>
      <w:rPr>
        <w:rFonts w:hint="default" w:ascii="Courier New" w:hAnsi="Courier New"/>
      </w:rPr>
    </w:lvl>
    <w:lvl w:ilvl="2" w:tplc="15049540">
      <w:start w:val="1"/>
      <w:numFmt w:val="bullet"/>
      <w:lvlText w:val=""/>
      <w:lvlJc w:val="left"/>
      <w:pPr>
        <w:ind w:left="2160" w:hanging="360"/>
      </w:pPr>
      <w:rPr>
        <w:rFonts w:hint="default" w:ascii="Wingdings" w:hAnsi="Wingdings"/>
      </w:rPr>
    </w:lvl>
    <w:lvl w:ilvl="3" w:tplc="4D5063E8">
      <w:start w:val="1"/>
      <w:numFmt w:val="bullet"/>
      <w:lvlText w:val=""/>
      <w:lvlJc w:val="left"/>
      <w:pPr>
        <w:ind w:left="2880" w:hanging="360"/>
      </w:pPr>
      <w:rPr>
        <w:rFonts w:hint="default" w:ascii="Symbol" w:hAnsi="Symbol"/>
      </w:rPr>
    </w:lvl>
    <w:lvl w:ilvl="4" w:tplc="2BC0B3A6">
      <w:start w:val="1"/>
      <w:numFmt w:val="bullet"/>
      <w:lvlText w:val="o"/>
      <w:lvlJc w:val="left"/>
      <w:pPr>
        <w:ind w:left="3600" w:hanging="360"/>
      </w:pPr>
      <w:rPr>
        <w:rFonts w:hint="default" w:ascii="Courier New" w:hAnsi="Courier New"/>
      </w:rPr>
    </w:lvl>
    <w:lvl w:ilvl="5" w:tplc="5866AEE6">
      <w:start w:val="1"/>
      <w:numFmt w:val="bullet"/>
      <w:lvlText w:val=""/>
      <w:lvlJc w:val="left"/>
      <w:pPr>
        <w:ind w:left="4320" w:hanging="360"/>
      </w:pPr>
      <w:rPr>
        <w:rFonts w:hint="default" w:ascii="Wingdings" w:hAnsi="Wingdings"/>
      </w:rPr>
    </w:lvl>
    <w:lvl w:ilvl="6" w:tplc="1CAC6A12">
      <w:start w:val="1"/>
      <w:numFmt w:val="bullet"/>
      <w:lvlText w:val=""/>
      <w:lvlJc w:val="left"/>
      <w:pPr>
        <w:ind w:left="5040" w:hanging="360"/>
      </w:pPr>
      <w:rPr>
        <w:rFonts w:hint="default" w:ascii="Symbol" w:hAnsi="Symbol"/>
      </w:rPr>
    </w:lvl>
    <w:lvl w:ilvl="7" w:tplc="B396FEDE">
      <w:start w:val="1"/>
      <w:numFmt w:val="bullet"/>
      <w:lvlText w:val="o"/>
      <w:lvlJc w:val="left"/>
      <w:pPr>
        <w:ind w:left="5760" w:hanging="360"/>
      </w:pPr>
      <w:rPr>
        <w:rFonts w:hint="default" w:ascii="Courier New" w:hAnsi="Courier New"/>
      </w:rPr>
    </w:lvl>
    <w:lvl w:ilvl="8" w:tplc="21E46B26">
      <w:start w:val="1"/>
      <w:numFmt w:val="bullet"/>
      <w:lvlText w:val=""/>
      <w:lvlJc w:val="left"/>
      <w:pPr>
        <w:ind w:left="6480" w:hanging="360"/>
      </w:pPr>
      <w:rPr>
        <w:rFonts w:hint="default" w:ascii="Wingdings" w:hAnsi="Wingdings"/>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4BD"/>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2DC2"/>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920"/>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195D77"/>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0B6DE6"/>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398CCD"/>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it-IT"/>
    </w:rPr>
  </w:style>
  <w:style w:type="paragraph" w:styleId="NoSpacing">
    <w:name w:val="No Spacing"/>
    <w:uiPriority w:val="1"/>
    <w:qFormat/>
    <w:rsid w:val="0040727E"/>
    <w:rPr>
      <w:rFonts w:asciiTheme="minorHAnsi" w:hAnsiTheme="minorHAnsi" w:eastAsia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UnresolvedMention6" w:customStyle="1">
    <w:name w:val="Unresolved Mention6"/>
    <w:basedOn w:val="DefaultParagraphFont"/>
    <w:uiPriority w:val="99"/>
    <w:semiHidden/>
    <w:unhideWhenUsed/>
    <w:rsid w:val="00813C70"/>
    <w:rPr>
      <w:color w:val="605E5C"/>
      <w:shd w:val="clear" w:color="auto" w:fill="E1DFDD"/>
    </w:rPr>
  </w:style>
  <w:style w:type="character" w:styleId="UnresolvedMention7" w:customStyle="1">
    <w:name w:val="Unresolved Mention7"/>
    <w:basedOn w:val="DefaultParagraphFont"/>
    <w:uiPriority w:val="99"/>
    <w:semiHidden/>
    <w:unhideWhenUsed/>
    <w:rsid w:val="00A962D6"/>
    <w:rPr>
      <w:color w:val="605E5C"/>
      <w:shd w:val="clear" w:color="auto" w:fill="E1DFDD"/>
    </w:rPr>
  </w:style>
  <w:style w:type="paragraph" w:styleId="paragraph" w:customStyle="1">
    <w:name w:val="paragraph"/>
    <w:basedOn w:val="Normal"/>
    <w:rsid w:val="00FB28C7"/>
    <w:pPr>
      <w:spacing w:before="100" w:beforeAutospacing="1" w:after="100" w:afterAutospacing="1"/>
    </w:pPr>
  </w:style>
  <w:style w:type="character" w:styleId="normaltextrun" w:customStyle="1">
    <w:name w:val="normaltextrun"/>
    <w:basedOn w:val="DefaultParagraphFont"/>
    <w:rsid w:val="00FB28C7"/>
  </w:style>
  <w:style w:type="character" w:styleId="eop" w:customStyle="1">
    <w:name w:val="eop"/>
    <w:basedOn w:val="DefaultParagraphFont"/>
    <w:rsid w:val="00FB28C7"/>
  </w:style>
  <w:style w:type="character" w:styleId="link-without-visited-state" w:customStyle="1">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8" w:customStyle="1">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lookingup.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manitowoc.com/social-media"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ris.bratthauar@manitowoc.com" TargetMode="External" Id="rId14" /><Relationship Type="http://schemas.microsoft.com/office/2020/10/relationships/intelligence" Target="intelligence2.xml" Id="R726fd028be554e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12</revision>
  <dcterms:created xsi:type="dcterms:W3CDTF">2022-03-16T15:14:00.0000000Z</dcterms:created>
  <dcterms:modified xsi:type="dcterms:W3CDTF">2022-03-29T21:35:20.5829268Z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