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9C26" w14:textId="77777777" w:rsidR="0092578F" w:rsidRPr="00B97B04" w:rsidRDefault="00766D7F" w:rsidP="0093137A">
      <w:pPr>
        <w:tabs>
          <w:tab w:val="left" w:pos="6096"/>
        </w:tabs>
        <w:spacing w:line="276" w:lineRule="auto"/>
        <w:jc w:val="right"/>
        <w:outlineLvl w:val="0"/>
        <w:rPr>
          <w:rFonts w:ascii="Verdana" w:hAnsi="Verdana"/>
          <w:color w:val="ED1C2A"/>
          <w:sz w:val="30"/>
          <w:szCs w:val="30"/>
        </w:rPr>
      </w:pPr>
      <w:r w:rsidRPr="00B97B04">
        <w:rPr>
          <w:rFonts w:ascii="Georgia" w:hAnsi="Georgia"/>
          <w:noProof/>
          <w:sz w:val="21"/>
          <w:szCs w:val="21"/>
        </w:rPr>
        <w:drawing>
          <wp:anchor distT="0" distB="0" distL="114300" distR="114300" simplePos="0" relativeHeight="251658240" behindDoc="0" locked="0" layoutInCell="1" allowOverlap="1" wp14:anchorId="3391EC01" wp14:editId="0017B7F0">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B97B04">
        <w:rPr>
          <w:rFonts w:ascii="Verdana" w:hAnsi="Verdana"/>
          <w:color w:val="ED1C2A"/>
          <w:sz w:val="30"/>
          <w:szCs w:val="30"/>
        </w:rPr>
        <w:t>P</w:t>
      </w:r>
      <w:r w:rsidR="00F83176" w:rsidRPr="00B97B04">
        <w:rPr>
          <w:rFonts w:ascii="Verdana" w:hAnsi="Verdana"/>
          <w:color w:val="ED1C2A"/>
          <w:sz w:val="30"/>
          <w:szCs w:val="30"/>
        </w:rPr>
        <w:t>RESS</w:t>
      </w:r>
      <w:r w:rsidR="009006C0" w:rsidRPr="00B97B04">
        <w:rPr>
          <w:rFonts w:ascii="Verdana" w:hAnsi="Verdana"/>
          <w:color w:val="ED1C2A"/>
          <w:sz w:val="30"/>
          <w:szCs w:val="30"/>
        </w:rPr>
        <w:t xml:space="preserve"> R</w:t>
      </w:r>
      <w:r w:rsidR="00F83176" w:rsidRPr="00B97B04">
        <w:rPr>
          <w:rFonts w:ascii="Verdana" w:hAnsi="Verdana"/>
          <w:color w:val="ED1C2A"/>
          <w:sz w:val="30"/>
          <w:szCs w:val="30"/>
        </w:rPr>
        <w:t>ELEASE</w:t>
      </w:r>
    </w:p>
    <w:p w14:paraId="3C8C3B2A" w14:textId="4A3FD1C1" w:rsidR="0092578F" w:rsidRPr="00B97B04" w:rsidRDefault="005B252D" w:rsidP="0093137A">
      <w:pPr>
        <w:spacing w:line="276" w:lineRule="auto"/>
        <w:jc w:val="right"/>
        <w:outlineLvl w:val="0"/>
        <w:rPr>
          <w:rFonts w:ascii="Verdana" w:hAnsi="Verdana"/>
          <w:color w:val="ED1C2A"/>
          <w:sz w:val="18"/>
          <w:szCs w:val="18"/>
        </w:rPr>
      </w:pPr>
      <w:r w:rsidRPr="00B97B04">
        <w:rPr>
          <w:rFonts w:ascii="Verdana" w:hAnsi="Verdana"/>
          <w:color w:val="41525C"/>
          <w:sz w:val="18"/>
          <w:szCs w:val="18"/>
        </w:rPr>
        <w:t>March</w:t>
      </w:r>
      <w:r w:rsidR="7F5FE6DB" w:rsidRPr="00B97B04">
        <w:rPr>
          <w:rFonts w:ascii="Verdana" w:hAnsi="Verdana"/>
          <w:color w:val="41525C"/>
          <w:sz w:val="18"/>
          <w:szCs w:val="18"/>
        </w:rPr>
        <w:t xml:space="preserve"> </w:t>
      </w:r>
      <w:r w:rsidR="00AF05D5">
        <w:rPr>
          <w:rFonts w:ascii="Verdana" w:hAnsi="Verdana"/>
          <w:color w:val="41525C"/>
          <w:sz w:val="18"/>
          <w:szCs w:val="18"/>
        </w:rPr>
        <w:t>3</w:t>
      </w:r>
      <w:r w:rsidR="008639B2" w:rsidRPr="00B97B04">
        <w:rPr>
          <w:rFonts w:ascii="Verdana" w:hAnsi="Verdana"/>
          <w:color w:val="41525C"/>
          <w:sz w:val="18"/>
          <w:szCs w:val="18"/>
        </w:rPr>
        <w:t>,</w:t>
      </w:r>
      <w:r w:rsidR="00E77777" w:rsidRPr="00B97B04">
        <w:rPr>
          <w:rFonts w:ascii="Verdana" w:hAnsi="Verdana"/>
          <w:color w:val="41525C"/>
          <w:sz w:val="18"/>
          <w:szCs w:val="18"/>
        </w:rPr>
        <w:t xml:space="preserve"> </w:t>
      </w:r>
      <w:r w:rsidR="00A006F4" w:rsidRPr="00B97B04">
        <w:rPr>
          <w:rFonts w:ascii="Verdana" w:hAnsi="Verdana"/>
          <w:color w:val="41525C"/>
          <w:sz w:val="18"/>
          <w:szCs w:val="18"/>
        </w:rPr>
        <w:t>20</w:t>
      </w:r>
      <w:r w:rsidR="005862AA" w:rsidRPr="00B97B04">
        <w:rPr>
          <w:rFonts w:ascii="Verdana" w:hAnsi="Verdana"/>
          <w:color w:val="41525C"/>
          <w:sz w:val="18"/>
          <w:szCs w:val="18"/>
        </w:rPr>
        <w:t>2</w:t>
      </w:r>
      <w:r w:rsidR="00396E95" w:rsidRPr="00B97B04">
        <w:rPr>
          <w:rFonts w:ascii="Verdana" w:hAnsi="Verdana"/>
          <w:color w:val="41525C"/>
          <w:sz w:val="18"/>
          <w:szCs w:val="18"/>
        </w:rPr>
        <w:t>2</w:t>
      </w:r>
    </w:p>
    <w:p w14:paraId="6AC6A088" w14:textId="77777777" w:rsidR="00506C1D" w:rsidRPr="00B97B04" w:rsidRDefault="00506C1D" w:rsidP="00A44D46">
      <w:pPr>
        <w:tabs>
          <w:tab w:val="left" w:pos="6096"/>
        </w:tabs>
        <w:spacing w:line="276" w:lineRule="auto"/>
        <w:rPr>
          <w:rFonts w:ascii="Verdana" w:hAnsi="Verdana"/>
          <w:color w:val="ED1C2A"/>
          <w:sz w:val="30"/>
          <w:szCs w:val="30"/>
        </w:rPr>
      </w:pPr>
    </w:p>
    <w:p w14:paraId="61097F49" w14:textId="77777777" w:rsidR="4D008A73" w:rsidRPr="00B97B04" w:rsidRDefault="4D008A73" w:rsidP="4D008A73">
      <w:pPr>
        <w:spacing w:line="276" w:lineRule="auto"/>
        <w:rPr>
          <w:rFonts w:ascii="Georgia" w:hAnsi="Georgia" w:cs="Georgia"/>
          <w:b/>
          <w:bCs/>
          <w:sz w:val="28"/>
          <w:szCs w:val="28"/>
        </w:rPr>
      </w:pPr>
    </w:p>
    <w:p w14:paraId="4464F35A" w14:textId="687AA9CF" w:rsidR="00A962D6" w:rsidRPr="00B97B04" w:rsidRDefault="00594430" w:rsidP="004529F8">
      <w:pPr>
        <w:spacing w:line="276" w:lineRule="auto"/>
        <w:rPr>
          <w:rFonts w:ascii="Georgia" w:hAnsi="Georgia" w:cs="Georgia"/>
          <w:b/>
          <w:bCs/>
          <w:sz w:val="28"/>
          <w:szCs w:val="28"/>
        </w:rPr>
      </w:pPr>
      <w:r w:rsidRPr="00B97B04">
        <w:rPr>
          <w:rFonts w:ascii="Georgia" w:hAnsi="Georgia" w:cs="Georgia"/>
          <w:b/>
          <w:bCs/>
          <w:sz w:val="28"/>
          <w:szCs w:val="28"/>
        </w:rPr>
        <w:t>National Crane</w:t>
      </w:r>
      <w:r w:rsidR="00150F3F" w:rsidRPr="00B97B04">
        <w:rPr>
          <w:rFonts w:ascii="Georgia" w:hAnsi="Georgia" w:cs="Georgia"/>
          <w:b/>
          <w:bCs/>
          <w:sz w:val="28"/>
          <w:szCs w:val="28"/>
        </w:rPr>
        <w:t xml:space="preserve"> </w:t>
      </w:r>
      <w:r w:rsidRPr="00B97B04">
        <w:rPr>
          <w:rFonts w:ascii="Georgia" w:hAnsi="Georgia" w:cs="Georgia"/>
          <w:b/>
          <w:bCs/>
          <w:sz w:val="28"/>
          <w:szCs w:val="28"/>
        </w:rPr>
        <w:t>to display short</w:t>
      </w:r>
      <w:r w:rsidR="000111F3" w:rsidRPr="00B97B04">
        <w:rPr>
          <w:rFonts w:ascii="Georgia" w:hAnsi="Georgia" w:cs="Georgia"/>
          <w:b/>
          <w:bCs/>
          <w:sz w:val="28"/>
          <w:szCs w:val="28"/>
        </w:rPr>
        <w:t>-</w:t>
      </w:r>
      <w:r w:rsidRPr="00B97B04">
        <w:rPr>
          <w:rFonts w:ascii="Georgia" w:hAnsi="Georgia" w:cs="Georgia"/>
          <w:b/>
          <w:bCs/>
          <w:sz w:val="28"/>
          <w:szCs w:val="28"/>
        </w:rPr>
        <w:t>configuration NBT45-2 at Work Truck Week 2022</w:t>
      </w:r>
    </w:p>
    <w:p w14:paraId="6FD8A9BF" w14:textId="77777777" w:rsidR="004F0044" w:rsidRPr="00B97B04" w:rsidRDefault="004F0044" w:rsidP="004529F8">
      <w:pPr>
        <w:spacing w:line="276" w:lineRule="auto"/>
        <w:rPr>
          <w:rFonts w:ascii="Georgia" w:hAnsi="Georgia" w:cs="Georgia"/>
          <w:i/>
          <w:iCs/>
          <w:sz w:val="21"/>
          <w:szCs w:val="21"/>
        </w:rPr>
      </w:pPr>
    </w:p>
    <w:p w14:paraId="7E52691E" w14:textId="72AE11FD" w:rsidR="1D4BD876" w:rsidRPr="00B97B04" w:rsidRDefault="1D4BD876" w:rsidP="1D4BD876">
      <w:pPr>
        <w:pStyle w:val="ListParagraph"/>
        <w:numPr>
          <w:ilvl w:val="0"/>
          <w:numId w:val="18"/>
        </w:numPr>
        <w:spacing w:line="276" w:lineRule="auto"/>
        <w:rPr>
          <w:rFonts w:ascii="Georgia" w:eastAsia="Georgia" w:hAnsi="Georgia" w:cs="Georgia"/>
          <w:i/>
          <w:iCs/>
          <w:sz w:val="21"/>
          <w:szCs w:val="21"/>
          <w:lang w:val="en-US"/>
        </w:rPr>
      </w:pPr>
      <w:r w:rsidRPr="00B97B04">
        <w:rPr>
          <w:rFonts w:ascii="Georgia" w:eastAsia="Georgia" w:hAnsi="Georgia" w:cs="Georgia"/>
          <w:i/>
          <w:iCs/>
          <w:sz w:val="21"/>
          <w:szCs w:val="21"/>
          <w:lang w:val="en-US"/>
        </w:rPr>
        <w:t xml:space="preserve">National Crane’s application engineering team collaborated with customers and </w:t>
      </w:r>
      <w:r w:rsidR="009A08B3">
        <w:rPr>
          <w:rFonts w:ascii="Georgia" w:eastAsia="Georgia" w:hAnsi="Georgia" w:cs="Georgia"/>
          <w:i/>
          <w:iCs/>
          <w:sz w:val="21"/>
          <w:szCs w:val="21"/>
          <w:lang w:val="en-US"/>
        </w:rPr>
        <w:t xml:space="preserve">a </w:t>
      </w:r>
      <w:r w:rsidRPr="00B97B04">
        <w:rPr>
          <w:rFonts w:ascii="Georgia" w:eastAsia="Georgia" w:hAnsi="Georgia" w:cs="Georgia"/>
          <w:i/>
          <w:iCs/>
          <w:sz w:val="21"/>
          <w:szCs w:val="21"/>
          <w:lang w:val="en-US"/>
        </w:rPr>
        <w:t>truck manufacturer to design a shorter</w:t>
      </w:r>
      <w:r w:rsidR="00606BF7">
        <w:rPr>
          <w:rFonts w:ascii="Georgia" w:eastAsia="Georgia" w:hAnsi="Georgia" w:cs="Georgia"/>
          <w:i/>
          <w:iCs/>
          <w:sz w:val="21"/>
          <w:szCs w:val="21"/>
          <w:lang w:val="en-US"/>
        </w:rPr>
        <w:t>-</w:t>
      </w:r>
      <w:r w:rsidRPr="00B97B04">
        <w:rPr>
          <w:rFonts w:ascii="Georgia" w:eastAsia="Georgia" w:hAnsi="Georgia" w:cs="Georgia"/>
          <w:i/>
          <w:iCs/>
          <w:sz w:val="21"/>
          <w:szCs w:val="21"/>
          <w:lang w:val="en-US"/>
        </w:rPr>
        <w:t>chassis boom truck that increases maneuverability without sacrificing lifting capacity.</w:t>
      </w:r>
    </w:p>
    <w:p w14:paraId="0042CEB3" w14:textId="7D668F4B" w:rsidR="00150F3F" w:rsidRPr="00B97B04" w:rsidRDefault="1D4BD876" w:rsidP="1D4BD876">
      <w:pPr>
        <w:pStyle w:val="ListParagraph"/>
        <w:numPr>
          <w:ilvl w:val="0"/>
          <w:numId w:val="18"/>
        </w:numPr>
        <w:spacing w:line="276" w:lineRule="auto"/>
        <w:rPr>
          <w:rFonts w:ascii="Georgia" w:hAnsi="Georgia" w:cs="Georgia"/>
          <w:i/>
          <w:iCs/>
          <w:sz w:val="21"/>
          <w:szCs w:val="21"/>
          <w:lang w:val="en-US"/>
        </w:rPr>
      </w:pPr>
      <w:r w:rsidRPr="00B97B04">
        <w:rPr>
          <w:rFonts w:ascii="Georgia" w:hAnsi="Georgia" w:cs="Georgia"/>
          <w:i/>
          <w:iCs/>
          <w:sz w:val="21"/>
          <w:szCs w:val="21"/>
          <w:lang w:val="en-US"/>
        </w:rPr>
        <w:t xml:space="preserve">Engineers at the Truck Mod Center removed just under 2 ft from the wheelbase, delivering the tightest turning radius in its class while maintaining the 45 </w:t>
      </w:r>
      <w:proofErr w:type="spellStart"/>
      <w:r w:rsidRPr="00B97B04">
        <w:rPr>
          <w:rFonts w:ascii="Georgia" w:hAnsi="Georgia" w:cs="Georgia"/>
          <w:i/>
          <w:iCs/>
          <w:sz w:val="21"/>
          <w:szCs w:val="21"/>
          <w:lang w:val="en-US"/>
        </w:rPr>
        <w:t>USt</w:t>
      </w:r>
      <w:proofErr w:type="spellEnd"/>
      <w:r w:rsidRPr="00B97B04">
        <w:rPr>
          <w:rFonts w:ascii="Georgia" w:hAnsi="Georgia" w:cs="Georgia"/>
          <w:i/>
          <w:iCs/>
          <w:sz w:val="21"/>
          <w:szCs w:val="21"/>
          <w:lang w:val="en-US"/>
        </w:rPr>
        <w:t xml:space="preserve"> maximum capacity.</w:t>
      </w:r>
    </w:p>
    <w:p w14:paraId="1E004833" w14:textId="441D8C65" w:rsidR="00150F3F" w:rsidRPr="00B97B04" w:rsidRDefault="1D4BD876" w:rsidP="1D4BD876">
      <w:pPr>
        <w:pStyle w:val="ListParagraph"/>
        <w:numPr>
          <w:ilvl w:val="0"/>
          <w:numId w:val="18"/>
        </w:numPr>
        <w:spacing w:line="276" w:lineRule="auto"/>
        <w:rPr>
          <w:rFonts w:ascii="Georgia" w:hAnsi="Georgia" w:cs="Georgia"/>
          <w:i/>
          <w:iCs/>
          <w:sz w:val="21"/>
          <w:szCs w:val="21"/>
          <w:lang w:val="en-US"/>
        </w:rPr>
      </w:pPr>
      <w:r w:rsidRPr="00B97B04">
        <w:rPr>
          <w:rFonts w:ascii="Georgia" w:hAnsi="Georgia" w:cs="Georgia"/>
          <w:i/>
          <w:iCs/>
          <w:sz w:val="21"/>
          <w:szCs w:val="21"/>
          <w:lang w:val="en-US"/>
        </w:rPr>
        <w:t xml:space="preserve">At just under 38 ft, the shorter chassis reduces the time needed for readying the truck before moving on to the next project; </w:t>
      </w:r>
      <w:r w:rsidR="00606BF7">
        <w:rPr>
          <w:rFonts w:ascii="Georgia" w:hAnsi="Georgia" w:cs="Georgia"/>
          <w:i/>
          <w:iCs/>
          <w:sz w:val="21"/>
          <w:szCs w:val="21"/>
          <w:lang w:val="en-US"/>
        </w:rPr>
        <w:t>a</w:t>
      </w:r>
      <w:r w:rsidR="00606BF7" w:rsidRPr="00B97B04">
        <w:rPr>
          <w:rFonts w:ascii="Georgia" w:hAnsi="Georgia" w:cs="Georgia"/>
          <w:i/>
          <w:iCs/>
          <w:sz w:val="21"/>
          <w:szCs w:val="21"/>
          <w:lang w:val="en-US"/>
        </w:rPr>
        <w:t xml:space="preserve"> </w:t>
      </w:r>
      <w:r w:rsidRPr="00B97B04">
        <w:rPr>
          <w:rFonts w:ascii="Georgia" w:hAnsi="Georgia" w:cs="Georgia"/>
          <w:i/>
          <w:iCs/>
          <w:sz w:val="21"/>
          <w:szCs w:val="21"/>
          <w:lang w:val="en-US"/>
        </w:rPr>
        <w:t xml:space="preserve">new pusher axle improves handling and weight distribution on site. </w:t>
      </w:r>
    </w:p>
    <w:p w14:paraId="0BDE9596" w14:textId="77777777" w:rsidR="00150F3F" w:rsidRPr="00B97B04" w:rsidRDefault="00150F3F" w:rsidP="00150F3F">
      <w:pPr>
        <w:pStyle w:val="ListParagraph"/>
        <w:spacing w:line="276" w:lineRule="auto"/>
        <w:rPr>
          <w:rFonts w:ascii="Georgia" w:hAnsi="Georgia" w:cs="Georgia"/>
          <w:i/>
          <w:iCs/>
          <w:sz w:val="21"/>
          <w:szCs w:val="21"/>
          <w:lang w:val="en-US"/>
        </w:rPr>
      </w:pPr>
    </w:p>
    <w:p w14:paraId="751D612C" w14:textId="64CCA2B9" w:rsidR="00C5515E" w:rsidRPr="00B97B04" w:rsidRDefault="1D4BD876" w:rsidP="1D4BD876">
      <w:pPr>
        <w:spacing w:line="276" w:lineRule="auto"/>
        <w:rPr>
          <w:rFonts w:ascii="Georgia" w:hAnsi="Georgia"/>
          <w:sz w:val="21"/>
          <w:szCs w:val="21"/>
        </w:rPr>
      </w:pPr>
      <w:r w:rsidRPr="00B97B04">
        <w:rPr>
          <w:rFonts w:ascii="Georgia" w:hAnsi="Georgia"/>
          <w:sz w:val="21"/>
          <w:szCs w:val="21"/>
        </w:rPr>
        <w:t>An ultra-nimble, short-chassis version of a National Crane NBT45-2 boom truck will be on display at Work Truck Week 2022 in Indianapolis this month, demonstrating how both Manitowoc and its customers can benefit from the feedback gathered as part of its ongoing Voice of the Customer (VOC) program.</w:t>
      </w:r>
    </w:p>
    <w:p w14:paraId="7F0C7472" w14:textId="1BDC3A38" w:rsidR="00CA0045" w:rsidRPr="00B97B04" w:rsidRDefault="00CA0045" w:rsidP="00C5515E">
      <w:pPr>
        <w:spacing w:line="276" w:lineRule="auto"/>
        <w:rPr>
          <w:rFonts w:ascii="Georgia" w:hAnsi="Georgia"/>
          <w:sz w:val="21"/>
        </w:rPr>
      </w:pPr>
    </w:p>
    <w:p w14:paraId="515F9EEC" w14:textId="692D6F7D" w:rsidR="00CA0045" w:rsidRPr="00B97B04" w:rsidRDefault="1D4BD876" w:rsidP="1D4BD876">
      <w:pPr>
        <w:spacing w:line="276" w:lineRule="auto"/>
        <w:rPr>
          <w:rFonts w:ascii="Georgia" w:hAnsi="Georgia"/>
          <w:sz w:val="21"/>
          <w:szCs w:val="21"/>
        </w:rPr>
      </w:pPr>
      <w:r w:rsidRPr="00B97B04">
        <w:rPr>
          <w:rFonts w:ascii="Georgia" w:hAnsi="Georgia"/>
          <w:sz w:val="21"/>
          <w:szCs w:val="21"/>
        </w:rPr>
        <w:t>The new short-</w:t>
      </w:r>
      <w:r w:rsidR="009A08B3">
        <w:rPr>
          <w:rFonts w:ascii="Georgia" w:hAnsi="Georgia"/>
          <w:sz w:val="21"/>
          <w:szCs w:val="21"/>
        </w:rPr>
        <w:t>configuration</w:t>
      </w:r>
      <w:r w:rsidRPr="00B97B04">
        <w:rPr>
          <w:rFonts w:ascii="Georgia" w:hAnsi="Georgia"/>
          <w:sz w:val="21"/>
          <w:szCs w:val="21"/>
        </w:rPr>
        <w:t xml:space="preserve"> National Crane NBT45-2 can be seen at the Peterbilt booth (Level 1 — Exhibit Hall &amp; Meeting Rooms — Booth 1801) during </w:t>
      </w:r>
      <w:hyperlink r:id="rId12">
        <w:r w:rsidRPr="00B97B04">
          <w:rPr>
            <w:rStyle w:val="Hyperlink"/>
            <w:rFonts w:ascii="Georgia" w:hAnsi="Georgia"/>
            <w:sz w:val="21"/>
            <w:szCs w:val="21"/>
          </w:rPr>
          <w:t>Work Truck Week</w:t>
        </w:r>
      </w:hyperlink>
      <w:r w:rsidRPr="00B97B04">
        <w:rPr>
          <w:rFonts w:ascii="Georgia" w:hAnsi="Georgia"/>
          <w:sz w:val="21"/>
          <w:szCs w:val="21"/>
        </w:rPr>
        <w:t>, taking place March 8-11, 2022, at the Indiana Convention Center.</w:t>
      </w:r>
    </w:p>
    <w:p w14:paraId="0325D258" w14:textId="77777777" w:rsidR="00C5515E" w:rsidRPr="00B97B04" w:rsidRDefault="00C5515E" w:rsidP="00C5515E">
      <w:pPr>
        <w:spacing w:line="276" w:lineRule="auto"/>
        <w:rPr>
          <w:rFonts w:ascii="Georgia" w:hAnsi="Georgia"/>
          <w:sz w:val="21"/>
        </w:rPr>
      </w:pPr>
    </w:p>
    <w:p w14:paraId="03A7D183" w14:textId="5BEB110D" w:rsidR="000111F3" w:rsidRPr="00B97B04" w:rsidRDefault="1D4BD876" w:rsidP="1D4BD876">
      <w:pPr>
        <w:spacing w:line="276" w:lineRule="auto"/>
        <w:rPr>
          <w:rFonts w:ascii="Georgia" w:eastAsia="Georgia" w:hAnsi="Georgia" w:cs="Georgia"/>
          <w:sz w:val="21"/>
          <w:szCs w:val="21"/>
        </w:rPr>
      </w:pPr>
      <w:r w:rsidRPr="00B97B04">
        <w:rPr>
          <w:rFonts w:ascii="Georgia" w:hAnsi="Georgia"/>
          <w:sz w:val="21"/>
          <w:szCs w:val="21"/>
        </w:rPr>
        <w:t>The boom</w:t>
      </w:r>
      <w:r w:rsidR="00606BF7">
        <w:rPr>
          <w:rFonts w:ascii="Georgia" w:hAnsi="Georgia"/>
          <w:sz w:val="21"/>
          <w:szCs w:val="21"/>
        </w:rPr>
        <w:t xml:space="preserve"> truck</w:t>
      </w:r>
      <w:r w:rsidRPr="00B97B04">
        <w:rPr>
          <w:rFonts w:ascii="Georgia" w:hAnsi="Georgia"/>
          <w:sz w:val="21"/>
          <w:szCs w:val="21"/>
        </w:rPr>
        <w:t xml:space="preserve"> </w:t>
      </w:r>
      <w:r w:rsidR="00606BF7">
        <w:rPr>
          <w:rFonts w:ascii="Georgia" w:hAnsi="Georgia"/>
          <w:sz w:val="21"/>
          <w:szCs w:val="21"/>
        </w:rPr>
        <w:t xml:space="preserve">that will be on display </w:t>
      </w:r>
      <w:r w:rsidRPr="00B97B04">
        <w:rPr>
          <w:rFonts w:ascii="Georgia" w:hAnsi="Georgia"/>
          <w:sz w:val="21"/>
          <w:szCs w:val="21"/>
        </w:rPr>
        <w:t>highlights the role that Manitowoc’s Truck Mod Center and Lift Solutions departments play in developing customized solutions to meet the industry’s evolving needs. This short-chassis model is one example of the infinite configurations that can be</w:t>
      </w:r>
      <w:r w:rsidRPr="00B97B04">
        <w:rPr>
          <w:rFonts w:ascii="Georgia" w:eastAsia="Georgia" w:hAnsi="Georgia" w:cs="Georgia"/>
          <w:sz w:val="21"/>
          <w:szCs w:val="21"/>
        </w:rPr>
        <w:t xml:space="preserve"> engineered to ensure that a customer’s truck and crane are the perfect match and are field</w:t>
      </w:r>
      <w:r w:rsidR="009A08B3">
        <w:rPr>
          <w:rFonts w:ascii="Georgia" w:eastAsia="Georgia" w:hAnsi="Georgia" w:cs="Georgia"/>
          <w:sz w:val="21"/>
          <w:szCs w:val="21"/>
        </w:rPr>
        <w:t>-</w:t>
      </w:r>
      <w:r w:rsidRPr="00B97B04">
        <w:rPr>
          <w:rFonts w:ascii="Georgia" w:eastAsia="Georgia" w:hAnsi="Georgia" w:cs="Georgia"/>
          <w:sz w:val="21"/>
          <w:szCs w:val="21"/>
        </w:rPr>
        <w:t xml:space="preserve">ready when they leave the factory. </w:t>
      </w:r>
    </w:p>
    <w:p w14:paraId="0AE48BF5" w14:textId="500A8A25" w:rsidR="000111F3" w:rsidRPr="00B97B04" w:rsidRDefault="000111F3" w:rsidP="1D4BD876">
      <w:pPr>
        <w:spacing w:line="276" w:lineRule="auto"/>
        <w:rPr>
          <w:rFonts w:ascii="Georgia" w:eastAsia="Georgia" w:hAnsi="Georgia" w:cs="Georgia"/>
          <w:sz w:val="21"/>
          <w:szCs w:val="21"/>
        </w:rPr>
      </w:pPr>
    </w:p>
    <w:p w14:paraId="095A27ED" w14:textId="5E9557DC" w:rsidR="000111F3" w:rsidRPr="00B97B04" w:rsidRDefault="1D4BD876" w:rsidP="1D4BD876">
      <w:pPr>
        <w:spacing w:line="276" w:lineRule="auto"/>
        <w:rPr>
          <w:rFonts w:ascii="Georgia" w:hAnsi="Georgia"/>
          <w:sz w:val="21"/>
          <w:szCs w:val="21"/>
        </w:rPr>
      </w:pPr>
      <w:r w:rsidRPr="00B97B04">
        <w:rPr>
          <w:rFonts w:ascii="Georgia" w:hAnsi="Georgia"/>
          <w:sz w:val="21"/>
          <w:szCs w:val="21"/>
        </w:rPr>
        <w:t xml:space="preserve">Based around a 2023 Peterbilt 567 chassis, the short-configuration NBT45127-2 boasts class-leading flexibility in confined spaces and congested jobsites as a result of shortening the wheelbase by around 23 in, </w:t>
      </w:r>
      <w:r w:rsidR="00606BF7">
        <w:rPr>
          <w:rFonts w:ascii="Georgia" w:hAnsi="Georgia"/>
          <w:sz w:val="21"/>
          <w:szCs w:val="21"/>
        </w:rPr>
        <w:t xml:space="preserve">so it now measures only </w:t>
      </w:r>
      <w:r w:rsidRPr="00B97B04">
        <w:rPr>
          <w:rFonts w:ascii="Georgia" w:hAnsi="Georgia"/>
          <w:sz w:val="21"/>
          <w:szCs w:val="21"/>
        </w:rPr>
        <w:t>250 in.</w:t>
      </w:r>
    </w:p>
    <w:p w14:paraId="23A97B79" w14:textId="77777777" w:rsidR="000111F3" w:rsidRPr="00B97B04" w:rsidRDefault="000111F3" w:rsidP="00C5515E">
      <w:pPr>
        <w:spacing w:line="276" w:lineRule="auto"/>
        <w:rPr>
          <w:rFonts w:ascii="Georgia" w:hAnsi="Georgia"/>
          <w:sz w:val="21"/>
        </w:rPr>
      </w:pPr>
    </w:p>
    <w:p w14:paraId="5BFA7EBA" w14:textId="75C1A5CE" w:rsidR="00C5515E" w:rsidRPr="00B97B04" w:rsidRDefault="1D4BD876" w:rsidP="1D4BD876">
      <w:pPr>
        <w:spacing w:line="276" w:lineRule="auto"/>
        <w:rPr>
          <w:rFonts w:ascii="Georgia" w:hAnsi="Georgia"/>
          <w:sz w:val="21"/>
          <w:szCs w:val="21"/>
        </w:rPr>
      </w:pPr>
      <w:r w:rsidRPr="00B97B04">
        <w:rPr>
          <w:rFonts w:ascii="Georgia" w:hAnsi="Georgia"/>
          <w:sz w:val="21"/>
          <w:szCs w:val="21"/>
        </w:rPr>
        <w:t>“Our customers were telling us they needed a 40</w:t>
      </w:r>
      <w:r w:rsidR="00606BF7">
        <w:rPr>
          <w:rFonts w:ascii="Georgia" w:hAnsi="Georgia"/>
          <w:sz w:val="21"/>
          <w:szCs w:val="21"/>
        </w:rPr>
        <w:t xml:space="preserve"> </w:t>
      </w:r>
      <w:proofErr w:type="spellStart"/>
      <w:r w:rsidR="00606BF7">
        <w:rPr>
          <w:rFonts w:ascii="Georgia" w:hAnsi="Georgia"/>
          <w:sz w:val="21"/>
          <w:szCs w:val="21"/>
        </w:rPr>
        <w:t>USt</w:t>
      </w:r>
      <w:proofErr w:type="spellEnd"/>
      <w:r w:rsidR="00606BF7">
        <w:rPr>
          <w:rFonts w:ascii="Georgia" w:hAnsi="Georgia"/>
          <w:sz w:val="21"/>
          <w:szCs w:val="21"/>
        </w:rPr>
        <w:t xml:space="preserve"> </w:t>
      </w:r>
      <w:r w:rsidRPr="00B97B04">
        <w:rPr>
          <w:rFonts w:ascii="Georgia" w:hAnsi="Georgia"/>
          <w:sz w:val="21"/>
          <w:szCs w:val="21"/>
        </w:rPr>
        <w:t>-</w:t>
      </w:r>
      <w:r w:rsidR="00606BF7">
        <w:rPr>
          <w:rFonts w:ascii="Georgia" w:hAnsi="Georgia"/>
          <w:sz w:val="21"/>
          <w:szCs w:val="21"/>
        </w:rPr>
        <w:t xml:space="preserve"> </w:t>
      </w:r>
      <w:r w:rsidRPr="00B97B04">
        <w:rPr>
          <w:rFonts w:ascii="Georgia" w:hAnsi="Georgia"/>
          <w:sz w:val="21"/>
          <w:szCs w:val="21"/>
        </w:rPr>
        <w:t xml:space="preserve">45 </w:t>
      </w:r>
      <w:proofErr w:type="spellStart"/>
      <w:r w:rsidRPr="00B97B04">
        <w:rPr>
          <w:rFonts w:ascii="Georgia" w:hAnsi="Georgia"/>
          <w:sz w:val="21"/>
          <w:szCs w:val="21"/>
        </w:rPr>
        <w:t>USt</w:t>
      </w:r>
      <w:proofErr w:type="spellEnd"/>
      <w:r w:rsidRPr="00B97B04">
        <w:rPr>
          <w:rFonts w:ascii="Georgia" w:hAnsi="Georgia"/>
          <w:sz w:val="21"/>
          <w:szCs w:val="21"/>
        </w:rPr>
        <w:t xml:space="preserve"> capacity crane, but on a more compact chassis than standard,” </w:t>
      </w:r>
      <w:r w:rsidR="00606BF7">
        <w:rPr>
          <w:rFonts w:ascii="Georgia" w:hAnsi="Georgia"/>
          <w:sz w:val="21"/>
          <w:szCs w:val="21"/>
        </w:rPr>
        <w:t>said</w:t>
      </w:r>
      <w:r w:rsidR="00606BF7" w:rsidRPr="00B97B04">
        <w:rPr>
          <w:rFonts w:ascii="Georgia" w:hAnsi="Georgia"/>
          <w:sz w:val="21"/>
          <w:szCs w:val="21"/>
        </w:rPr>
        <w:t xml:space="preserve"> </w:t>
      </w:r>
      <w:r w:rsidRPr="00B97B04">
        <w:rPr>
          <w:rFonts w:ascii="Georgia" w:hAnsi="Georgia"/>
          <w:sz w:val="21"/>
          <w:szCs w:val="21"/>
        </w:rPr>
        <w:t>Bob Ritter, National Crane product manager. “</w:t>
      </w:r>
      <w:r w:rsidRPr="00B97B04">
        <w:rPr>
          <w:rFonts w:ascii="Georgia" w:eastAsia="Georgia" w:hAnsi="Georgia" w:cs="Georgia"/>
          <w:sz w:val="21"/>
          <w:szCs w:val="21"/>
        </w:rPr>
        <w:t>Our</w:t>
      </w:r>
      <w:r w:rsidRPr="00B97B04">
        <w:rPr>
          <w:rFonts w:ascii="Georgia" w:hAnsi="Georgia"/>
          <w:sz w:val="21"/>
          <w:szCs w:val="21"/>
        </w:rPr>
        <w:t xml:space="preserve"> application engineers put a lot of effort into fine-tuning the chassis until they delivered a boom truck with a chassis with the tightest turning radius in its class.”</w:t>
      </w:r>
    </w:p>
    <w:p w14:paraId="33DC7B5D" w14:textId="77777777" w:rsidR="00C5515E" w:rsidRPr="00B97B04" w:rsidRDefault="00C5515E" w:rsidP="00C5515E">
      <w:pPr>
        <w:spacing w:line="276" w:lineRule="auto"/>
        <w:rPr>
          <w:rFonts w:ascii="Georgia" w:hAnsi="Georgia"/>
          <w:sz w:val="21"/>
        </w:rPr>
      </w:pPr>
    </w:p>
    <w:p w14:paraId="2C7577CD" w14:textId="1D2A680D" w:rsidR="00C5515E" w:rsidRPr="00B97B04" w:rsidRDefault="1D4BD876" w:rsidP="1D4BD876">
      <w:pPr>
        <w:spacing w:line="276" w:lineRule="auto"/>
        <w:rPr>
          <w:rFonts w:ascii="Georgia" w:hAnsi="Georgia"/>
          <w:sz w:val="21"/>
          <w:szCs w:val="21"/>
        </w:rPr>
      </w:pPr>
      <w:r w:rsidRPr="00B97B04">
        <w:rPr>
          <w:rFonts w:ascii="Georgia" w:hAnsi="Georgia"/>
          <w:sz w:val="21"/>
          <w:szCs w:val="21"/>
        </w:rPr>
        <w:lastRenderedPageBreak/>
        <w:t>This impressive feat was made possible by relocating the hydraulic tank from the frame rail to the deck, freeing</w:t>
      </w:r>
      <w:r w:rsidR="00CD6CFB">
        <w:rPr>
          <w:rFonts w:ascii="Georgia" w:hAnsi="Georgia"/>
          <w:sz w:val="21"/>
          <w:szCs w:val="21"/>
        </w:rPr>
        <w:t xml:space="preserve"> </w:t>
      </w:r>
      <w:r w:rsidRPr="00B97B04">
        <w:rPr>
          <w:rFonts w:ascii="Georgia" w:hAnsi="Georgia"/>
          <w:sz w:val="21"/>
          <w:szCs w:val="21"/>
        </w:rPr>
        <w:t>up space between the back of the truck cab and the crane torsion box. With the full machine length now under 38 ft, its flexibility in both urban and suburban settings has been greatly enhanced.</w:t>
      </w:r>
    </w:p>
    <w:p w14:paraId="3181C538" w14:textId="77777777" w:rsidR="00C5515E" w:rsidRPr="00B97B04" w:rsidRDefault="00C5515E" w:rsidP="00C5515E">
      <w:pPr>
        <w:spacing w:line="276" w:lineRule="auto"/>
        <w:rPr>
          <w:rFonts w:ascii="Georgia" w:hAnsi="Georgia"/>
          <w:sz w:val="21"/>
        </w:rPr>
      </w:pPr>
    </w:p>
    <w:p w14:paraId="483D26A9" w14:textId="7EE687BF" w:rsidR="1D4BD876" w:rsidRPr="00B97B04" w:rsidRDefault="1D4BD876" w:rsidP="1D4BD876">
      <w:pPr>
        <w:spacing w:line="276" w:lineRule="auto"/>
        <w:rPr>
          <w:rFonts w:ascii="Georgia" w:hAnsi="Georgia"/>
          <w:sz w:val="21"/>
          <w:szCs w:val="21"/>
        </w:rPr>
      </w:pPr>
      <w:r w:rsidRPr="00B97B04">
        <w:rPr>
          <w:rFonts w:ascii="Georgia" w:hAnsi="Georgia"/>
          <w:sz w:val="21"/>
          <w:szCs w:val="21"/>
        </w:rPr>
        <w:t xml:space="preserve">Another notable advantage of the new chassis configuration is the use of a 13,500 </w:t>
      </w:r>
      <w:proofErr w:type="spellStart"/>
      <w:r w:rsidRPr="00B97B04">
        <w:rPr>
          <w:rFonts w:ascii="Georgia" w:hAnsi="Georgia"/>
          <w:sz w:val="21"/>
          <w:szCs w:val="21"/>
        </w:rPr>
        <w:t>lb</w:t>
      </w:r>
      <w:r w:rsidR="009A08B3">
        <w:rPr>
          <w:rFonts w:ascii="Georgia" w:hAnsi="Georgia"/>
          <w:sz w:val="21"/>
          <w:szCs w:val="21"/>
        </w:rPr>
        <w:t>s</w:t>
      </w:r>
      <w:proofErr w:type="spellEnd"/>
      <w:r w:rsidRPr="00B97B04">
        <w:rPr>
          <w:rFonts w:ascii="Georgia" w:hAnsi="Georgia"/>
          <w:sz w:val="21"/>
          <w:szCs w:val="21"/>
        </w:rPr>
        <w:t xml:space="preserve"> pusher axle, rather than a tag axle, alongside the existing 46,000 </w:t>
      </w:r>
      <w:proofErr w:type="spellStart"/>
      <w:r w:rsidRPr="00B97B04">
        <w:rPr>
          <w:rFonts w:ascii="Georgia" w:hAnsi="Georgia"/>
          <w:sz w:val="21"/>
          <w:szCs w:val="21"/>
        </w:rPr>
        <w:t>lb</w:t>
      </w:r>
      <w:r w:rsidR="009A08B3">
        <w:rPr>
          <w:rFonts w:ascii="Georgia" w:hAnsi="Georgia"/>
          <w:sz w:val="21"/>
          <w:szCs w:val="21"/>
        </w:rPr>
        <w:t>s</w:t>
      </w:r>
      <w:proofErr w:type="spellEnd"/>
      <w:r w:rsidRPr="00B97B04">
        <w:rPr>
          <w:rFonts w:ascii="Georgia" w:hAnsi="Georgia"/>
          <w:sz w:val="21"/>
          <w:szCs w:val="21"/>
        </w:rPr>
        <w:t xml:space="preserve"> rear tandem arrangement. By helping operators better navigate inclines and narrow driveways, this improves the speed with which they can complete projects.</w:t>
      </w:r>
    </w:p>
    <w:p w14:paraId="73EAD6BB" w14:textId="10061151" w:rsidR="1D4BD876" w:rsidRPr="00B97B04" w:rsidRDefault="1D4BD876" w:rsidP="1D4BD876">
      <w:pPr>
        <w:spacing w:line="276" w:lineRule="auto"/>
        <w:rPr>
          <w:rFonts w:ascii="Georgia" w:hAnsi="Georgia"/>
          <w:sz w:val="21"/>
          <w:szCs w:val="21"/>
        </w:rPr>
      </w:pPr>
    </w:p>
    <w:p w14:paraId="4ADAE843" w14:textId="6E49E870" w:rsidR="00C5515E" w:rsidRPr="00B97B04" w:rsidRDefault="1D4BD876" w:rsidP="00C5515E">
      <w:pPr>
        <w:spacing w:line="276" w:lineRule="auto"/>
        <w:rPr>
          <w:rFonts w:ascii="Georgia" w:hAnsi="Georgia"/>
          <w:sz w:val="21"/>
          <w:szCs w:val="21"/>
        </w:rPr>
      </w:pPr>
      <w:r w:rsidRPr="00B97B04">
        <w:rPr>
          <w:rFonts w:ascii="Georgia" w:hAnsi="Georgia"/>
          <w:sz w:val="21"/>
          <w:szCs w:val="21"/>
        </w:rPr>
        <w:t>“The shorter chassis also makes it easier for the operator to ready the crane for transport by tying off the block without extending the boom,” Ritter</w:t>
      </w:r>
      <w:r w:rsidR="00CD6CFB" w:rsidRPr="00CD6CFB">
        <w:rPr>
          <w:rFonts w:ascii="Georgia" w:hAnsi="Georgia"/>
          <w:sz w:val="21"/>
          <w:szCs w:val="21"/>
        </w:rPr>
        <w:t xml:space="preserve"> </w:t>
      </w:r>
      <w:r w:rsidR="00CD6CFB" w:rsidRPr="00B97B04">
        <w:rPr>
          <w:rFonts w:ascii="Georgia" w:hAnsi="Georgia"/>
          <w:sz w:val="21"/>
          <w:szCs w:val="21"/>
        </w:rPr>
        <w:t>said</w:t>
      </w:r>
      <w:r w:rsidRPr="00B97B04">
        <w:rPr>
          <w:rFonts w:ascii="Georgia" w:hAnsi="Georgia"/>
          <w:sz w:val="21"/>
          <w:szCs w:val="21"/>
        </w:rPr>
        <w:t>. “They can now stow the boom and hook the block to the front of the truck more efficiently, so they can get to the next jobsite faster.”</w:t>
      </w:r>
    </w:p>
    <w:p w14:paraId="4B0D4129" w14:textId="77777777" w:rsidR="00C5515E" w:rsidRPr="00B97B04" w:rsidRDefault="00C5515E" w:rsidP="00C5515E">
      <w:pPr>
        <w:spacing w:line="276" w:lineRule="auto"/>
        <w:rPr>
          <w:rFonts w:ascii="Georgia" w:hAnsi="Georgia"/>
          <w:sz w:val="21"/>
          <w:szCs w:val="21"/>
        </w:rPr>
      </w:pPr>
    </w:p>
    <w:p w14:paraId="56898E2C" w14:textId="3A3A8AD0" w:rsidR="00C5515E" w:rsidRPr="00B97B04" w:rsidRDefault="1D4BD876" w:rsidP="4A63DD50">
      <w:pPr>
        <w:spacing w:line="276" w:lineRule="auto"/>
        <w:rPr>
          <w:rFonts w:ascii="Georgia" w:hAnsi="Georgia" w:cstheme="minorBidi"/>
          <w:sz w:val="21"/>
          <w:szCs w:val="21"/>
        </w:rPr>
      </w:pPr>
      <w:r w:rsidRPr="00B97B04">
        <w:rPr>
          <w:rFonts w:ascii="Georgia" w:hAnsi="Georgia"/>
          <w:sz w:val="21"/>
          <w:szCs w:val="21"/>
        </w:rPr>
        <w:t xml:space="preserve">Once reaching the next jobsite, the simplified setup allows outriggers to be quickly set and hook blocks </w:t>
      </w:r>
      <w:r w:rsidR="00CD6CFB">
        <w:rPr>
          <w:rFonts w:ascii="Georgia" w:hAnsi="Georgia"/>
          <w:sz w:val="21"/>
          <w:szCs w:val="21"/>
        </w:rPr>
        <w:t xml:space="preserve">to be </w:t>
      </w:r>
      <w:r w:rsidRPr="00B97B04">
        <w:rPr>
          <w:rFonts w:ascii="Georgia" w:hAnsi="Georgia"/>
          <w:sz w:val="21"/>
          <w:szCs w:val="21"/>
        </w:rPr>
        <w:t>unstowed using front bumper-mounted controls, removing the need to climb in and out of truck and crane cabs. Optional wireless remote controls make this process more efficient, while the NTC Performance Package adds more versatility during setup.</w:t>
      </w:r>
    </w:p>
    <w:p w14:paraId="76200460" w14:textId="77777777" w:rsidR="00C5515E" w:rsidRPr="00B97B04" w:rsidRDefault="00C5515E" w:rsidP="00C5515E">
      <w:pPr>
        <w:spacing w:line="276" w:lineRule="auto"/>
        <w:rPr>
          <w:rFonts w:ascii="Georgia" w:hAnsi="Georgia"/>
          <w:sz w:val="21"/>
          <w:szCs w:val="21"/>
        </w:rPr>
      </w:pPr>
    </w:p>
    <w:p w14:paraId="4554C146" w14:textId="77777777" w:rsidR="00C5515E" w:rsidRPr="00B97B04" w:rsidRDefault="1D4BD876" w:rsidP="1D4BD876">
      <w:pPr>
        <w:spacing w:line="276" w:lineRule="auto"/>
        <w:rPr>
          <w:rFonts w:ascii="Georgia" w:hAnsi="Georgia"/>
          <w:b/>
          <w:bCs/>
          <w:sz w:val="21"/>
          <w:szCs w:val="21"/>
        </w:rPr>
      </w:pPr>
      <w:r w:rsidRPr="00B97B04">
        <w:rPr>
          <w:rFonts w:ascii="Georgia" w:hAnsi="Georgia"/>
          <w:b/>
          <w:bCs/>
          <w:sz w:val="21"/>
          <w:szCs w:val="21"/>
        </w:rPr>
        <w:t>The height of comfort</w:t>
      </w:r>
    </w:p>
    <w:p w14:paraId="7D8B5986" w14:textId="7202AAE3" w:rsidR="1D4BD876" w:rsidRPr="00B97B04" w:rsidRDefault="1D4BD876" w:rsidP="1D4BD876">
      <w:pPr>
        <w:spacing w:line="276" w:lineRule="auto"/>
        <w:rPr>
          <w:rFonts w:ascii="Georgia" w:hAnsi="Georgia"/>
          <w:b/>
          <w:bCs/>
          <w:sz w:val="21"/>
          <w:szCs w:val="21"/>
        </w:rPr>
      </w:pPr>
    </w:p>
    <w:p w14:paraId="5F877192" w14:textId="322A57CD" w:rsidR="00C5515E" w:rsidRPr="00B97B04" w:rsidRDefault="1D4BD876" w:rsidP="1D4BD876">
      <w:pPr>
        <w:spacing w:line="276" w:lineRule="auto"/>
        <w:rPr>
          <w:rFonts w:ascii="Georgia" w:hAnsi="Georgia"/>
          <w:sz w:val="21"/>
          <w:szCs w:val="21"/>
        </w:rPr>
      </w:pPr>
      <w:r w:rsidRPr="00B97B04">
        <w:rPr>
          <w:rFonts w:ascii="Georgia" w:hAnsi="Georgia"/>
          <w:sz w:val="21"/>
          <w:szCs w:val="21"/>
        </w:rPr>
        <w:t xml:space="preserve">With a GVW of 79,500 </w:t>
      </w:r>
      <w:proofErr w:type="spellStart"/>
      <w:r w:rsidRPr="00B97B04">
        <w:rPr>
          <w:rFonts w:ascii="Georgia" w:hAnsi="Georgia"/>
          <w:sz w:val="21"/>
          <w:szCs w:val="21"/>
        </w:rPr>
        <w:t>lbs</w:t>
      </w:r>
      <w:proofErr w:type="spellEnd"/>
      <w:r w:rsidRPr="00B97B04">
        <w:rPr>
          <w:rFonts w:ascii="Georgia" w:hAnsi="Georgia"/>
          <w:sz w:val="21"/>
          <w:szCs w:val="21"/>
        </w:rPr>
        <w:t xml:space="preserve">, propelled by a 500 HP Cummins X15 engine and Allison 4500 RDS Transmission, the new </w:t>
      </w:r>
      <w:r w:rsidR="00CD6CFB">
        <w:rPr>
          <w:rFonts w:ascii="Georgia" w:hAnsi="Georgia"/>
          <w:sz w:val="21"/>
          <w:szCs w:val="21"/>
        </w:rPr>
        <w:t>crane</w:t>
      </w:r>
      <w:r w:rsidR="00CD6CFB" w:rsidRPr="00B97B04">
        <w:rPr>
          <w:rFonts w:ascii="Georgia" w:hAnsi="Georgia"/>
          <w:sz w:val="21"/>
          <w:szCs w:val="21"/>
        </w:rPr>
        <w:t xml:space="preserve"> </w:t>
      </w:r>
      <w:r w:rsidRPr="00B97B04">
        <w:rPr>
          <w:rFonts w:ascii="Georgia" w:hAnsi="Georgia"/>
          <w:sz w:val="21"/>
          <w:szCs w:val="21"/>
        </w:rPr>
        <w:t xml:space="preserve">also benefits from the optional 6,000 </w:t>
      </w:r>
      <w:proofErr w:type="spellStart"/>
      <w:r w:rsidRPr="00B97B04">
        <w:rPr>
          <w:rFonts w:ascii="Georgia" w:hAnsi="Georgia"/>
          <w:sz w:val="21"/>
          <w:szCs w:val="21"/>
        </w:rPr>
        <w:t>lb</w:t>
      </w:r>
      <w:r w:rsidR="00423647">
        <w:rPr>
          <w:rFonts w:ascii="Georgia" w:hAnsi="Georgia"/>
          <w:sz w:val="21"/>
          <w:szCs w:val="21"/>
        </w:rPr>
        <w:t>s</w:t>
      </w:r>
      <w:proofErr w:type="spellEnd"/>
      <w:r w:rsidRPr="00B97B04">
        <w:rPr>
          <w:rFonts w:ascii="Georgia" w:hAnsi="Georgia"/>
          <w:sz w:val="21"/>
          <w:szCs w:val="21"/>
        </w:rPr>
        <w:t xml:space="preserve"> counterweight package. It features a 127 ft five-section full-power main boom, plus a 31</w:t>
      </w:r>
      <w:r w:rsidR="00314EC3">
        <w:rPr>
          <w:rFonts w:ascii="Georgia" w:hAnsi="Georgia"/>
          <w:sz w:val="21"/>
          <w:szCs w:val="21"/>
        </w:rPr>
        <w:t xml:space="preserve"> </w:t>
      </w:r>
      <w:r w:rsidR="00CD6CFB">
        <w:rPr>
          <w:rFonts w:ascii="Georgia" w:hAnsi="Georgia"/>
          <w:sz w:val="21"/>
          <w:szCs w:val="21"/>
        </w:rPr>
        <w:t xml:space="preserve">ft </w:t>
      </w:r>
      <w:r w:rsidRPr="00B97B04">
        <w:rPr>
          <w:rFonts w:ascii="Georgia" w:hAnsi="Georgia"/>
          <w:sz w:val="21"/>
          <w:szCs w:val="21"/>
        </w:rPr>
        <w:t>-</w:t>
      </w:r>
      <w:r w:rsidR="00CD6CFB">
        <w:rPr>
          <w:rFonts w:ascii="Georgia" w:hAnsi="Georgia"/>
          <w:sz w:val="21"/>
          <w:szCs w:val="21"/>
        </w:rPr>
        <w:t xml:space="preserve"> </w:t>
      </w:r>
      <w:r w:rsidRPr="00B97B04">
        <w:rPr>
          <w:rFonts w:ascii="Georgia" w:hAnsi="Georgia"/>
          <w:sz w:val="21"/>
          <w:szCs w:val="21"/>
        </w:rPr>
        <w:t xml:space="preserve">55 ft telescopic jib that produces a maximum tip height of 189 ft. </w:t>
      </w:r>
    </w:p>
    <w:p w14:paraId="26F8CB03" w14:textId="020C5526" w:rsidR="1D4BD876" w:rsidRPr="00B97B04" w:rsidRDefault="1D4BD876" w:rsidP="1D4BD876">
      <w:pPr>
        <w:spacing w:line="276" w:lineRule="auto"/>
        <w:rPr>
          <w:rFonts w:ascii="Georgia" w:hAnsi="Georgia"/>
          <w:sz w:val="21"/>
          <w:szCs w:val="21"/>
        </w:rPr>
      </w:pPr>
    </w:p>
    <w:p w14:paraId="6E99E3FC" w14:textId="68FFBB5C" w:rsidR="00C5515E" w:rsidRPr="00B97B04" w:rsidRDefault="1D4BD876" w:rsidP="1D4BD876">
      <w:pPr>
        <w:spacing w:line="276" w:lineRule="auto"/>
        <w:rPr>
          <w:rFonts w:ascii="Georgia" w:hAnsi="Georgia"/>
          <w:sz w:val="21"/>
          <w:szCs w:val="21"/>
        </w:rPr>
      </w:pPr>
      <w:r w:rsidRPr="00B97B04">
        <w:rPr>
          <w:rFonts w:ascii="Georgia" w:hAnsi="Georgia"/>
          <w:sz w:val="21"/>
          <w:szCs w:val="21"/>
        </w:rPr>
        <w:t xml:space="preserve">Operator neck strain can be averted thanks to </w:t>
      </w:r>
      <w:r w:rsidR="00CD6CFB">
        <w:rPr>
          <w:rFonts w:ascii="Georgia" w:hAnsi="Georgia"/>
          <w:sz w:val="21"/>
          <w:szCs w:val="21"/>
        </w:rPr>
        <w:t>a</w:t>
      </w:r>
      <w:r w:rsidR="00CD6CFB" w:rsidRPr="00B97B04">
        <w:rPr>
          <w:rFonts w:ascii="Georgia" w:hAnsi="Georgia"/>
          <w:sz w:val="21"/>
          <w:szCs w:val="21"/>
        </w:rPr>
        <w:t xml:space="preserve"> </w:t>
      </w:r>
      <w:r w:rsidRPr="00B97B04">
        <w:rPr>
          <w:rFonts w:ascii="Georgia" w:hAnsi="Georgia"/>
          <w:sz w:val="21"/>
          <w:szCs w:val="21"/>
        </w:rPr>
        <w:t>hydraulic tilting cab that offers inclinations up to 20°. Other ergonomic perks include a heated seat and high-output HVAC system to ensure comfort and productivity in all weather conditions, while the speed of the single- and dual-axis electronic joystick controls can be easily adjusted to suit operator preference.</w:t>
      </w:r>
    </w:p>
    <w:p w14:paraId="20CC21A7" w14:textId="77777777" w:rsidR="00C5515E" w:rsidRPr="00B97B04" w:rsidRDefault="00C5515E" w:rsidP="00C5515E">
      <w:pPr>
        <w:spacing w:line="276" w:lineRule="auto"/>
        <w:rPr>
          <w:rFonts w:ascii="Georgia" w:hAnsi="Georgia"/>
          <w:sz w:val="21"/>
          <w:szCs w:val="20"/>
        </w:rPr>
      </w:pPr>
    </w:p>
    <w:p w14:paraId="5233B4BF" w14:textId="216D61A0" w:rsidR="00C5515E" w:rsidRPr="00B97B04" w:rsidRDefault="00C5515E" w:rsidP="00C5515E">
      <w:pPr>
        <w:spacing w:line="276" w:lineRule="auto"/>
        <w:rPr>
          <w:rFonts w:ascii="Georgia" w:hAnsi="Georgia"/>
          <w:sz w:val="21"/>
        </w:rPr>
      </w:pPr>
      <w:r w:rsidRPr="00B97B04">
        <w:rPr>
          <w:rFonts w:ascii="Georgia" w:hAnsi="Georgia"/>
          <w:sz w:val="21"/>
          <w:szCs w:val="20"/>
        </w:rPr>
        <w:t xml:space="preserve">As well as simplifying setup and operation, the color, graphical RCL with integrated control system also enables monitoring of all vital truck and crane data from within the crane cab, such as hydraulic system pressure and temperature. The need for troubleshooting with a laptop is </w:t>
      </w:r>
      <w:r w:rsidR="006C4182" w:rsidRPr="00B97B04">
        <w:rPr>
          <w:rFonts w:ascii="Georgia" w:hAnsi="Georgia"/>
          <w:sz w:val="21"/>
          <w:szCs w:val="20"/>
        </w:rPr>
        <w:t xml:space="preserve">further </w:t>
      </w:r>
      <w:r w:rsidRPr="00B97B04">
        <w:rPr>
          <w:rFonts w:ascii="Georgia" w:hAnsi="Georgia"/>
          <w:sz w:val="21"/>
          <w:szCs w:val="20"/>
        </w:rPr>
        <w:t xml:space="preserve">minimized </w:t>
      </w:r>
      <w:r w:rsidR="005E0D3A" w:rsidRPr="00B97B04">
        <w:rPr>
          <w:rFonts w:ascii="Georgia" w:hAnsi="Georgia"/>
          <w:sz w:val="21"/>
          <w:szCs w:val="20"/>
        </w:rPr>
        <w:t>through</w:t>
      </w:r>
      <w:r w:rsidRPr="00B97B04">
        <w:rPr>
          <w:rFonts w:ascii="Georgia" w:hAnsi="Georgia"/>
          <w:sz w:val="21"/>
          <w:szCs w:val="20"/>
        </w:rPr>
        <w:t xml:space="preserve"> state-of-the-art onboard diagnostics and real-time error code reporting.  </w:t>
      </w:r>
    </w:p>
    <w:p w14:paraId="1E39B0D6" w14:textId="77777777" w:rsidR="00742E8C" w:rsidRPr="00B97B04" w:rsidRDefault="00742E8C" w:rsidP="4A884494">
      <w:pPr>
        <w:spacing w:line="276" w:lineRule="auto"/>
        <w:rPr>
          <w:rFonts w:ascii="Georgia" w:hAnsi="Georgia"/>
          <w:sz w:val="21"/>
          <w:szCs w:val="21"/>
        </w:rPr>
      </w:pPr>
    </w:p>
    <w:p w14:paraId="2641CB19" w14:textId="77777777" w:rsidR="00A57F06" w:rsidRPr="00B97B04" w:rsidRDefault="00A678F4" w:rsidP="00A57F06">
      <w:pPr>
        <w:spacing w:line="276" w:lineRule="auto"/>
        <w:jc w:val="center"/>
        <w:rPr>
          <w:rFonts w:ascii="Georgia" w:hAnsi="Georgia" w:cs="Georgia"/>
          <w:sz w:val="21"/>
          <w:szCs w:val="21"/>
        </w:rPr>
      </w:pPr>
      <w:r w:rsidRPr="00B97B04">
        <w:rPr>
          <w:rFonts w:ascii="Georgia" w:hAnsi="Georgia" w:cs="Georgia"/>
          <w:sz w:val="21"/>
          <w:szCs w:val="21"/>
        </w:rPr>
        <w:t>-END-</w:t>
      </w:r>
    </w:p>
    <w:p w14:paraId="45195141" w14:textId="77777777" w:rsidR="00A57F06" w:rsidRPr="00B97B04" w:rsidRDefault="00A57F06" w:rsidP="00A57F06">
      <w:pPr>
        <w:tabs>
          <w:tab w:val="left" w:pos="1055"/>
          <w:tab w:val="left" w:pos="4111"/>
          <w:tab w:val="left" w:pos="5812"/>
          <w:tab w:val="left" w:pos="7371"/>
        </w:tabs>
        <w:spacing w:line="276" w:lineRule="auto"/>
        <w:jc w:val="center"/>
        <w:rPr>
          <w:rFonts w:ascii="Georgia" w:hAnsi="Georgia" w:cs="Georgia"/>
          <w:sz w:val="21"/>
          <w:szCs w:val="21"/>
        </w:rPr>
      </w:pPr>
    </w:p>
    <w:p w14:paraId="774EF5EA" w14:textId="77777777" w:rsidR="1B73896E" w:rsidRPr="00B97B04" w:rsidRDefault="1B73896E" w:rsidP="1B73896E">
      <w:pPr>
        <w:spacing w:line="276" w:lineRule="auto"/>
        <w:rPr>
          <w:rFonts w:ascii="Georgia" w:hAnsi="Georgia" w:cs="Georgia"/>
          <w:sz w:val="21"/>
          <w:szCs w:val="21"/>
        </w:rPr>
      </w:pPr>
    </w:p>
    <w:p w14:paraId="2B3D00E7" w14:textId="77777777" w:rsidR="04B7C7BF" w:rsidRPr="00B97B04" w:rsidRDefault="04B7C7BF" w:rsidP="2998B9DB">
      <w:pPr>
        <w:spacing w:line="240" w:lineRule="exact"/>
      </w:pPr>
      <w:r w:rsidRPr="00B97B04">
        <w:rPr>
          <w:rFonts w:ascii="Verdana" w:eastAsia="Verdana" w:hAnsi="Verdana" w:cs="Verdana"/>
          <w:color w:val="ED1C2A"/>
          <w:sz w:val="18"/>
          <w:szCs w:val="18"/>
        </w:rPr>
        <w:t>CONTACT</w:t>
      </w:r>
    </w:p>
    <w:p w14:paraId="5E587129" w14:textId="77777777" w:rsidR="00837C49" w:rsidRPr="00B97B04" w:rsidRDefault="00422C79" w:rsidP="00837C49">
      <w:pPr>
        <w:spacing w:line="240" w:lineRule="exact"/>
      </w:pPr>
      <w:r w:rsidRPr="00B97B04">
        <w:rPr>
          <w:rFonts w:ascii="Verdana" w:eastAsia="Verdana" w:hAnsi="Verdana" w:cs="Verdana"/>
          <w:b/>
          <w:bCs/>
          <w:color w:val="41525C"/>
          <w:sz w:val="18"/>
          <w:szCs w:val="18"/>
        </w:rPr>
        <w:t>Amy Crouse</w:t>
      </w:r>
      <w:r w:rsidR="00837C49" w:rsidRPr="00B97B04">
        <w:rPr>
          <w:sz w:val="18"/>
          <w:szCs w:val="18"/>
        </w:rPr>
        <w:t xml:space="preserve">                                                                   </w:t>
      </w:r>
    </w:p>
    <w:p w14:paraId="01FA2A88" w14:textId="77777777" w:rsidR="00837C49" w:rsidRPr="00B97B04" w:rsidRDefault="00837C49" w:rsidP="00837C49">
      <w:pPr>
        <w:spacing w:line="240" w:lineRule="exact"/>
      </w:pPr>
      <w:r w:rsidRPr="00B97B04">
        <w:rPr>
          <w:rFonts w:ascii="Verdana" w:eastAsia="Verdana" w:hAnsi="Verdana" w:cs="Verdana"/>
          <w:color w:val="41525C"/>
          <w:sz w:val="18"/>
          <w:szCs w:val="18"/>
        </w:rPr>
        <w:t>Manitowoc</w:t>
      </w:r>
      <w:r w:rsidRPr="00B97B04">
        <w:rPr>
          <w:sz w:val="18"/>
          <w:szCs w:val="18"/>
        </w:rPr>
        <w:t xml:space="preserve">                                                                          </w:t>
      </w:r>
    </w:p>
    <w:p w14:paraId="753E67D0" w14:textId="77777777" w:rsidR="00837C49" w:rsidRPr="00B97B04" w:rsidRDefault="00837C49" w:rsidP="00837C49">
      <w:pPr>
        <w:spacing w:line="240" w:lineRule="exact"/>
      </w:pPr>
      <w:r w:rsidRPr="00B97B04">
        <w:rPr>
          <w:rFonts w:ascii="Verdana" w:eastAsia="Verdana" w:hAnsi="Verdana" w:cs="Verdana"/>
          <w:color w:val="41525C"/>
          <w:sz w:val="18"/>
          <w:szCs w:val="18"/>
        </w:rPr>
        <w:lastRenderedPageBreak/>
        <w:t xml:space="preserve">T +1 717 593 </w:t>
      </w:r>
      <w:r w:rsidR="009A0136" w:rsidRPr="00B97B04">
        <w:rPr>
          <w:rFonts w:ascii="Verdana" w:eastAsia="Verdana" w:hAnsi="Verdana" w:cs="Verdana"/>
          <w:color w:val="41525C"/>
          <w:sz w:val="18"/>
          <w:szCs w:val="18"/>
        </w:rPr>
        <w:t>5960</w:t>
      </w:r>
      <w:r w:rsidRPr="00B97B04">
        <w:rPr>
          <w:rFonts w:ascii="Verdana" w:eastAsia="Verdana" w:hAnsi="Verdana" w:cs="Verdana"/>
          <w:color w:val="41525C"/>
          <w:sz w:val="18"/>
          <w:szCs w:val="18"/>
        </w:rPr>
        <w:t xml:space="preserve">                                    </w:t>
      </w:r>
    </w:p>
    <w:p w14:paraId="7621908C" w14:textId="77777777" w:rsidR="00837C49" w:rsidRPr="00B97B04" w:rsidRDefault="005E6709" w:rsidP="00837C49">
      <w:pPr>
        <w:spacing w:line="240" w:lineRule="exact"/>
      </w:pPr>
      <w:hyperlink r:id="rId13" w:history="1">
        <w:r w:rsidR="00422C79" w:rsidRPr="00B97B04">
          <w:rPr>
            <w:rStyle w:val="Hyperlink"/>
            <w:rFonts w:ascii="Verdana" w:eastAsia="Verdana" w:hAnsi="Verdana" w:cs="Verdana"/>
            <w:sz w:val="18"/>
            <w:szCs w:val="18"/>
          </w:rPr>
          <w:t>amy.crouse@manitowoc.com</w:t>
        </w:r>
      </w:hyperlink>
      <w:r w:rsidR="00837C49" w:rsidRPr="00B97B04">
        <w:rPr>
          <w:rFonts w:ascii="Verdana" w:eastAsia="Verdana" w:hAnsi="Verdana" w:cs="Verdana"/>
          <w:color w:val="41525C"/>
          <w:sz w:val="18"/>
          <w:szCs w:val="18"/>
        </w:rPr>
        <w:t xml:space="preserve">                    </w:t>
      </w:r>
    </w:p>
    <w:p w14:paraId="00B330B1" w14:textId="77777777" w:rsidR="04B7C7BF" w:rsidRPr="00B97B04" w:rsidRDefault="04B7C7BF" w:rsidP="2998B9DB">
      <w:pPr>
        <w:spacing w:line="240" w:lineRule="exact"/>
      </w:pPr>
      <w:r w:rsidRPr="00B97B04">
        <w:rPr>
          <w:rFonts w:ascii="Verdana" w:eastAsia="Verdana" w:hAnsi="Verdana" w:cs="Verdana"/>
          <w:color w:val="ED1C2A"/>
          <w:sz w:val="18"/>
          <w:szCs w:val="18"/>
        </w:rPr>
        <w:t xml:space="preserve"> </w:t>
      </w:r>
    </w:p>
    <w:p w14:paraId="755FA414" w14:textId="77777777" w:rsidR="00A10301" w:rsidRPr="00B97B04" w:rsidRDefault="00A10301" w:rsidP="00A10301">
      <w:pPr>
        <w:widowControl w:val="0"/>
        <w:autoSpaceDE w:val="0"/>
        <w:autoSpaceDN w:val="0"/>
        <w:adjustRightInd w:val="0"/>
        <w:rPr>
          <w:rFonts w:ascii="Verdana" w:hAnsi="Verdana" w:cs="Calibri"/>
          <w:color w:val="FF0000"/>
          <w:sz w:val="18"/>
          <w:szCs w:val="18"/>
        </w:rPr>
      </w:pPr>
      <w:r w:rsidRPr="00B97B04">
        <w:rPr>
          <w:rFonts w:ascii="Verdana" w:hAnsi="Verdana" w:cs="Verdana"/>
          <w:color w:val="FF0000"/>
          <w:sz w:val="18"/>
          <w:szCs w:val="18"/>
        </w:rPr>
        <w:t>ABOUT THE MANITOWOC COMPANY, INC.</w:t>
      </w:r>
    </w:p>
    <w:p w14:paraId="712692CB" w14:textId="77777777" w:rsidR="00A10301" w:rsidRPr="00B97B04" w:rsidRDefault="00FF69F7" w:rsidP="00A10301">
      <w:pPr>
        <w:rPr>
          <w:rFonts w:ascii="Verdana" w:eastAsia="Verdana" w:hAnsi="Verdana" w:cs="Verdana"/>
          <w:color w:val="41525C"/>
          <w:sz w:val="18"/>
          <w:szCs w:val="18"/>
        </w:rPr>
      </w:pPr>
      <w:r w:rsidRPr="00B97B04">
        <w:rPr>
          <w:rFonts w:ascii="Verdana" w:eastAsia="Verdana" w:hAnsi="Verdana" w:cs="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t>
      </w:r>
      <w:proofErr w:type="gramStart"/>
      <w:r w:rsidRPr="00B97B04">
        <w:rPr>
          <w:rFonts w:ascii="Verdana" w:eastAsia="Verdana" w:hAnsi="Verdana" w:cs="Verdana"/>
          <w:color w:val="41525C"/>
          <w:sz w:val="18"/>
          <w:szCs w:val="18"/>
        </w:rPr>
        <w:t>wholly-owned</w:t>
      </w:r>
      <w:proofErr w:type="gramEnd"/>
      <w:r w:rsidRPr="00B97B04">
        <w:rPr>
          <w:rFonts w:ascii="Verdana" w:eastAsia="Verdana" w:hAnsi="Verdana" w:cs="Verdana"/>
          <w:color w:val="41525C"/>
          <w:sz w:val="18"/>
          <w:szCs w:val="18"/>
        </w:rPr>
        <w:t xml:space="preserve"> subsidiaries, designs, manufactures, markets, and supports comprehensive product lines of mobile </w:t>
      </w:r>
      <w:r w:rsidR="00A43F54" w:rsidRPr="00B97B04">
        <w:rPr>
          <w:rFonts w:ascii="Verdana" w:eastAsia="Verdana" w:hAnsi="Verdana" w:cs="Verdana"/>
          <w:color w:val="41525C"/>
          <w:sz w:val="18"/>
          <w:szCs w:val="18"/>
        </w:rPr>
        <w:t>hydraulic</w:t>
      </w:r>
      <w:r w:rsidRPr="00B97B04">
        <w:rPr>
          <w:rFonts w:ascii="Verdana" w:eastAsia="Verdana" w:hAnsi="Verdana" w:cs="Verdana"/>
          <w:color w:val="41525C"/>
          <w:sz w:val="18"/>
          <w:szCs w:val="18"/>
        </w:rPr>
        <w:t xml:space="preserve"> cranes, lattice-boom crawler cranes, boom trucks,</w:t>
      </w:r>
      <w:r w:rsidR="00A43F54" w:rsidRPr="00B97B04">
        <w:rPr>
          <w:rFonts w:ascii="Verdana" w:eastAsia="Verdana" w:hAnsi="Verdana" w:cs="Verdana"/>
          <w:color w:val="41525C"/>
          <w:sz w:val="18"/>
          <w:szCs w:val="18"/>
        </w:rPr>
        <w:t xml:space="preserve"> and</w:t>
      </w:r>
      <w:r w:rsidRPr="00B97B04">
        <w:rPr>
          <w:rFonts w:ascii="Verdana" w:eastAsia="Verdana" w:hAnsi="Verdana" w:cs="Verdana"/>
          <w:color w:val="41525C"/>
          <w:sz w:val="18"/>
          <w:szCs w:val="18"/>
        </w:rPr>
        <w:t xml:space="preserve"> tower cranes,</w:t>
      </w:r>
      <w:r w:rsidR="00A43F54" w:rsidRPr="00B97B04">
        <w:rPr>
          <w:rFonts w:ascii="Verdana" w:eastAsia="Verdana" w:hAnsi="Verdana" w:cs="Verdana"/>
          <w:color w:val="41525C"/>
          <w:sz w:val="18"/>
          <w:szCs w:val="18"/>
        </w:rPr>
        <w:t xml:space="preserve"> </w:t>
      </w:r>
      <w:r w:rsidRPr="00B97B04">
        <w:rPr>
          <w:rFonts w:ascii="Verdana" w:eastAsia="Verdana" w:hAnsi="Verdana" w:cs="Verdana"/>
          <w:color w:val="41525C"/>
          <w:sz w:val="18"/>
          <w:szCs w:val="18"/>
        </w:rPr>
        <w:t xml:space="preserve">under the Aspen Equipment, Grove, Manitowoc, MGX Equipment Services, National Crane, </w:t>
      </w:r>
      <w:proofErr w:type="spellStart"/>
      <w:r w:rsidRPr="00B97B04">
        <w:rPr>
          <w:rFonts w:ascii="Verdana" w:eastAsia="Verdana" w:hAnsi="Verdana" w:cs="Verdana"/>
          <w:color w:val="41525C"/>
          <w:sz w:val="18"/>
          <w:szCs w:val="18"/>
        </w:rPr>
        <w:t>Potain</w:t>
      </w:r>
      <w:proofErr w:type="spellEnd"/>
      <w:r w:rsidRPr="00B97B04">
        <w:rPr>
          <w:rFonts w:ascii="Verdana" w:eastAsia="Verdana" w:hAnsi="Verdana" w:cs="Verdana"/>
          <w:color w:val="41525C"/>
          <w:sz w:val="18"/>
          <w:szCs w:val="18"/>
        </w:rPr>
        <w:t xml:space="preserve"> and </w:t>
      </w:r>
      <w:proofErr w:type="spellStart"/>
      <w:r w:rsidRPr="00B97B04">
        <w:rPr>
          <w:rFonts w:ascii="Verdana" w:eastAsia="Verdana" w:hAnsi="Verdana" w:cs="Verdana"/>
          <w:color w:val="41525C"/>
          <w:sz w:val="18"/>
          <w:szCs w:val="18"/>
        </w:rPr>
        <w:t>Shuttlelift</w:t>
      </w:r>
      <w:proofErr w:type="spellEnd"/>
      <w:r w:rsidRPr="00B97B04">
        <w:rPr>
          <w:rFonts w:ascii="Verdana" w:eastAsia="Verdana" w:hAnsi="Verdana" w:cs="Verdana"/>
          <w:color w:val="41525C"/>
          <w:sz w:val="18"/>
          <w:szCs w:val="18"/>
        </w:rPr>
        <w:t xml:space="preserve"> brand names</w:t>
      </w:r>
      <w:r w:rsidR="00A10301" w:rsidRPr="00B97B04">
        <w:rPr>
          <w:rFonts w:ascii="Verdana" w:eastAsia="Verdana" w:hAnsi="Verdana" w:cs="Verdana"/>
          <w:color w:val="41525C"/>
          <w:sz w:val="18"/>
          <w:szCs w:val="18"/>
        </w:rPr>
        <w:t>.</w:t>
      </w:r>
    </w:p>
    <w:p w14:paraId="6FDA60F7" w14:textId="77777777" w:rsidR="00A10301" w:rsidRPr="00B97B04" w:rsidRDefault="00A10301" w:rsidP="00A10301">
      <w:pPr>
        <w:rPr>
          <w:rFonts w:ascii="Verdana" w:hAnsi="Verdana"/>
          <w:color w:val="595959" w:themeColor="text1" w:themeTint="A6"/>
        </w:rPr>
      </w:pPr>
    </w:p>
    <w:p w14:paraId="27C6E13D" w14:textId="77777777" w:rsidR="00A10301" w:rsidRPr="00B97B04" w:rsidRDefault="00A10301" w:rsidP="00A10301">
      <w:pPr>
        <w:spacing w:line="276" w:lineRule="auto"/>
        <w:rPr>
          <w:rFonts w:ascii="Verdana" w:hAnsi="Verdana"/>
          <w:color w:val="41525C"/>
          <w:sz w:val="18"/>
          <w:szCs w:val="18"/>
        </w:rPr>
      </w:pPr>
    </w:p>
    <w:p w14:paraId="13BB9E3B" w14:textId="77777777" w:rsidR="00A10301" w:rsidRPr="00B97B04" w:rsidRDefault="00A10301" w:rsidP="00A10301">
      <w:pPr>
        <w:spacing w:line="276" w:lineRule="auto"/>
        <w:outlineLvl w:val="0"/>
        <w:rPr>
          <w:sz w:val="18"/>
          <w:szCs w:val="18"/>
        </w:rPr>
      </w:pPr>
      <w:r w:rsidRPr="00B97B04">
        <w:rPr>
          <w:rFonts w:ascii="Verdana" w:hAnsi="Verdana"/>
          <w:color w:val="ED1C2A"/>
          <w:sz w:val="18"/>
          <w:szCs w:val="18"/>
        </w:rPr>
        <w:t>THE MANITOWOC COMPANY, INC.</w:t>
      </w:r>
    </w:p>
    <w:p w14:paraId="1FB1F256" w14:textId="77777777" w:rsidR="00A10301" w:rsidRPr="00B97B04" w:rsidRDefault="00A10301" w:rsidP="00A10301">
      <w:pPr>
        <w:spacing w:line="276" w:lineRule="auto"/>
        <w:rPr>
          <w:rFonts w:ascii="Verdana" w:hAnsi="Verdana"/>
          <w:color w:val="41525C"/>
          <w:sz w:val="18"/>
          <w:szCs w:val="18"/>
        </w:rPr>
      </w:pPr>
      <w:r w:rsidRPr="00B97B04">
        <w:rPr>
          <w:rFonts w:ascii="Verdana" w:hAnsi="Verdana"/>
          <w:color w:val="41525C"/>
          <w:sz w:val="18"/>
          <w:szCs w:val="18"/>
        </w:rPr>
        <w:t>One Park Plaza – 11270 West Park Place – Suite 1000 – Milwaukee, WI 53224, USA</w:t>
      </w:r>
    </w:p>
    <w:p w14:paraId="08AA89DD" w14:textId="77777777" w:rsidR="00A10301" w:rsidRPr="00B97B04" w:rsidRDefault="00A10301" w:rsidP="00A10301">
      <w:pPr>
        <w:spacing w:line="276" w:lineRule="auto"/>
        <w:rPr>
          <w:rFonts w:ascii="Verdana" w:hAnsi="Verdana"/>
          <w:color w:val="41525C"/>
          <w:sz w:val="18"/>
          <w:szCs w:val="18"/>
        </w:rPr>
      </w:pPr>
      <w:r w:rsidRPr="00B97B04">
        <w:rPr>
          <w:rFonts w:ascii="Verdana" w:hAnsi="Verdana"/>
          <w:color w:val="41525C"/>
          <w:sz w:val="18"/>
          <w:szCs w:val="18"/>
        </w:rPr>
        <w:t>T +1 414 760 4600</w:t>
      </w:r>
    </w:p>
    <w:p w14:paraId="117794BE" w14:textId="77777777" w:rsidR="2998B9DB" w:rsidRPr="00B97B04" w:rsidRDefault="005E6709" w:rsidP="2998B9DB">
      <w:pPr>
        <w:spacing w:line="276" w:lineRule="auto"/>
        <w:rPr>
          <w:rFonts w:ascii="Verdana" w:hAnsi="Verdana"/>
          <w:b/>
          <w:bCs/>
          <w:color w:val="41525C"/>
          <w:sz w:val="18"/>
          <w:szCs w:val="18"/>
        </w:rPr>
      </w:pPr>
      <w:hyperlink r:id="rId14" w:history="1">
        <w:r w:rsidR="00A10301" w:rsidRPr="00B97B04">
          <w:rPr>
            <w:rStyle w:val="Hyperlink"/>
            <w:rFonts w:ascii="Verdana" w:hAnsi="Verdana"/>
            <w:b/>
            <w:bCs/>
            <w:color w:val="41525C"/>
            <w:sz w:val="18"/>
            <w:szCs w:val="18"/>
          </w:rPr>
          <w:t>www.manitowoc.com</w:t>
        </w:r>
      </w:hyperlink>
      <w:r w:rsidR="00A10301" w:rsidRPr="00B97B04">
        <w:rPr>
          <w:rStyle w:val="Hyperlink"/>
          <w:rFonts w:ascii="Verdana" w:hAnsi="Verdana"/>
          <w:b/>
          <w:color w:val="595959"/>
          <w:sz w:val="18"/>
          <w:szCs w:val="18"/>
        </w:rPr>
        <w:softHyphen/>
      </w:r>
    </w:p>
    <w:sectPr w:rsidR="2998B9DB" w:rsidRPr="00B97B04"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883CE" w14:textId="77777777" w:rsidR="005E6709" w:rsidRDefault="005E6709">
      <w:r>
        <w:separator/>
      </w:r>
    </w:p>
  </w:endnote>
  <w:endnote w:type="continuationSeparator" w:id="0">
    <w:p w14:paraId="6E2CA55C" w14:textId="77777777" w:rsidR="005E6709" w:rsidRDefault="005E6709">
      <w:r>
        <w:continuationSeparator/>
      </w:r>
    </w:p>
  </w:endnote>
  <w:endnote w:type="continuationNotice" w:id="1">
    <w:p w14:paraId="7EF3651C" w14:textId="77777777" w:rsidR="005E6709" w:rsidRDefault="005E6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942462" w14:paraId="284E8B94" w14:textId="77777777">
      <w:tc>
        <w:tcPr>
          <w:tcW w:w="3135" w:type="dxa"/>
        </w:tcPr>
        <w:p w14:paraId="788564C8" w14:textId="77777777" w:rsidR="00942462" w:rsidRDefault="00942462" w:rsidP="043DB58B">
          <w:pPr>
            <w:pStyle w:val="Header"/>
            <w:ind w:left="-115"/>
          </w:pPr>
        </w:p>
      </w:tc>
      <w:tc>
        <w:tcPr>
          <w:tcW w:w="3135" w:type="dxa"/>
        </w:tcPr>
        <w:p w14:paraId="30783F00" w14:textId="77777777" w:rsidR="00942462" w:rsidRDefault="00942462" w:rsidP="043DB58B">
          <w:pPr>
            <w:pStyle w:val="Header"/>
            <w:jc w:val="center"/>
          </w:pPr>
        </w:p>
      </w:tc>
      <w:tc>
        <w:tcPr>
          <w:tcW w:w="3135" w:type="dxa"/>
        </w:tcPr>
        <w:p w14:paraId="10159DAC" w14:textId="77777777" w:rsidR="00942462" w:rsidRDefault="00942462" w:rsidP="043DB58B">
          <w:pPr>
            <w:pStyle w:val="Header"/>
            <w:ind w:right="-115"/>
            <w:jc w:val="right"/>
          </w:pPr>
        </w:p>
      </w:tc>
    </w:tr>
  </w:tbl>
  <w:p w14:paraId="684D7A2A" w14:textId="77777777" w:rsidR="00942462" w:rsidRDefault="00942462"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942462" w14:paraId="0EF4A092" w14:textId="77777777">
      <w:tc>
        <w:tcPr>
          <w:tcW w:w="3135" w:type="dxa"/>
        </w:tcPr>
        <w:p w14:paraId="3BDC70F5" w14:textId="77777777" w:rsidR="00942462" w:rsidRDefault="00942462" w:rsidP="043DB58B">
          <w:pPr>
            <w:pStyle w:val="Header"/>
            <w:ind w:left="-115"/>
          </w:pPr>
        </w:p>
      </w:tc>
      <w:tc>
        <w:tcPr>
          <w:tcW w:w="3135" w:type="dxa"/>
        </w:tcPr>
        <w:p w14:paraId="12E62D97" w14:textId="77777777" w:rsidR="00942462" w:rsidRDefault="00942462" w:rsidP="043DB58B">
          <w:pPr>
            <w:pStyle w:val="Header"/>
            <w:jc w:val="center"/>
          </w:pPr>
        </w:p>
      </w:tc>
      <w:tc>
        <w:tcPr>
          <w:tcW w:w="3135" w:type="dxa"/>
        </w:tcPr>
        <w:p w14:paraId="236FB161" w14:textId="77777777" w:rsidR="00942462" w:rsidRDefault="00942462" w:rsidP="043DB58B">
          <w:pPr>
            <w:pStyle w:val="Header"/>
            <w:ind w:right="-115"/>
            <w:jc w:val="right"/>
          </w:pPr>
        </w:p>
      </w:tc>
    </w:tr>
  </w:tbl>
  <w:p w14:paraId="59C0BBB5" w14:textId="77777777" w:rsidR="00942462" w:rsidRDefault="00942462"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3084D" w14:textId="77777777" w:rsidR="005E6709" w:rsidRDefault="005E6709">
      <w:r>
        <w:separator/>
      </w:r>
    </w:p>
  </w:footnote>
  <w:footnote w:type="continuationSeparator" w:id="0">
    <w:p w14:paraId="469B615E" w14:textId="77777777" w:rsidR="005E6709" w:rsidRDefault="005E6709">
      <w:r>
        <w:continuationSeparator/>
      </w:r>
    </w:p>
  </w:footnote>
  <w:footnote w:type="continuationNotice" w:id="1">
    <w:p w14:paraId="79063819" w14:textId="77777777" w:rsidR="005E6709" w:rsidRDefault="005E67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0F53" w14:textId="77777777" w:rsidR="00942462" w:rsidRDefault="00942462" w:rsidP="00163032">
    <w:pPr>
      <w:spacing w:line="276" w:lineRule="auto"/>
      <w:rPr>
        <w:rFonts w:ascii="Verdana" w:hAnsi="Verdana"/>
        <w:b/>
        <w:bCs/>
        <w:color w:val="41525C"/>
        <w:sz w:val="18"/>
        <w:szCs w:val="18"/>
      </w:rPr>
    </w:pPr>
    <w:r>
      <w:rPr>
        <w:rFonts w:ascii="Verdana" w:hAnsi="Verdana"/>
        <w:b/>
        <w:bCs/>
        <w:color w:val="41525C"/>
        <w:sz w:val="18"/>
        <w:szCs w:val="18"/>
      </w:rPr>
      <w:t>National Crane to display short-configuration NBT45-2 at Work Truck Week 2022</w:t>
    </w:r>
  </w:p>
  <w:p w14:paraId="3A76CBD4" w14:textId="4D11478F" w:rsidR="00942462" w:rsidRPr="00164A29" w:rsidRDefault="007B4E58" w:rsidP="00163032">
    <w:pPr>
      <w:spacing w:line="276" w:lineRule="auto"/>
      <w:rPr>
        <w:rFonts w:ascii="Verdana" w:hAnsi="Verdana"/>
        <w:color w:val="ED1C2A"/>
        <w:sz w:val="18"/>
        <w:szCs w:val="18"/>
      </w:rPr>
    </w:pPr>
    <w:r>
      <w:rPr>
        <w:rFonts w:ascii="Verdana" w:hAnsi="Verdana"/>
        <w:color w:val="41525C"/>
        <w:sz w:val="18"/>
        <w:szCs w:val="18"/>
      </w:rPr>
      <w:t>March</w:t>
    </w:r>
    <w:r w:rsidR="00942462" w:rsidRPr="23CD2FC0">
      <w:rPr>
        <w:rFonts w:ascii="Verdana" w:hAnsi="Verdana"/>
        <w:color w:val="41525C"/>
        <w:sz w:val="18"/>
        <w:szCs w:val="18"/>
      </w:rPr>
      <w:t xml:space="preserve"> </w:t>
    </w:r>
    <w:r w:rsidR="00606BF7">
      <w:rPr>
        <w:rFonts w:ascii="Verdana" w:hAnsi="Verdana"/>
        <w:color w:val="41525C"/>
        <w:sz w:val="18"/>
        <w:szCs w:val="18"/>
      </w:rPr>
      <w:t>3</w:t>
    </w:r>
    <w:r w:rsidR="00942462" w:rsidRPr="23CD2FC0">
      <w:rPr>
        <w:rFonts w:ascii="Verdana" w:hAnsi="Verdana"/>
        <w:color w:val="41525C"/>
        <w:sz w:val="18"/>
        <w:szCs w:val="18"/>
      </w:rPr>
      <w:t>, 202</w:t>
    </w:r>
    <w:r w:rsidR="00942462">
      <w:rPr>
        <w:rFonts w:ascii="Verdana" w:hAnsi="Verdana"/>
        <w:color w:val="41525C"/>
        <w:sz w:val="18"/>
        <w:szCs w:val="18"/>
      </w:rPr>
      <w:t>2</w:t>
    </w:r>
  </w:p>
  <w:p w14:paraId="7A765456" w14:textId="77777777" w:rsidR="00942462" w:rsidRDefault="00942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942462" w14:paraId="304C6DED" w14:textId="77777777">
      <w:tc>
        <w:tcPr>
          <w:tcW w:w="3135" w:type="dxa"/>
        </w:tcPr>
        <w:p w14:paraId="6A1001B9" w14:textId="77777777" w:rsidR="00942462" w:rsidRDefault="00942462" w:rsidP="043DB58B">
          <w:pPr>
            <w:pStyle w:val="Header"/>
            <w:ind w:left="-115"/>
          </w:pPr>
        </w:p>
      </w:tc>
      <w:tc>
        <w:tcPr>
          <w:tcW w:w="3135" w:type="dxa"/>
        </w:tcPr>
        <w:p w14:paraId="031EF30C" w14:textId="77777777" w:rsidR="00942462" w:rsidRDefault="00942462" w:rsidP="043DB58B">
          <w:pPr>
            <w:pStyle w:val="Header"/>
            <w:jc w:val="center"/>
          </w:pPr>
        </w:p>
      </w:tc>
      <w:tc>
        <w:tcPr>
          <w:tcW w:w="3135" w:type="dxa"/>
        </w:tcPr>
        <w:p w14:paraId="555EC8DB" w14:textId="77777777" w:rsidR="00942462" w:rsidRDefault="00942462" w:rsidP="043DB58B">
          <w:pPr>
            <w:pStyle w:val="Header"/>
            <w:ind w:right="-115"/>
            <w:jc w:val="right"/>
          </w:pPr>
        </w:p>
      </w:tc>
    </w:tr>
  </w:tbl>
  <w:p w14:paraId="7F21EAF2" w14:textId="77777777" w:rsidR="00942462" w:rsidRDefault="00942462"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E10574"/>
    <w:multiLevelType w:val="hybridMultilevel"/>
    <w:tmpl w:val="FFFFFFFF"/>
    <w:lvl w:ilvl="0" w:tplc="D89A132A">
      <w:start w:val="1"/>
      <w:numFmt w:val="bullet"/>
      <w:lvlText w:val="·"/>
      <w:lvlJc w:val="left"/>
      <w:pPr>
        <w:ind w:left="720" w:hanging="360"/>
      </w:pPr>
      <w:rPr>
        <w:rFonts w:ascii="Symbol" w:hAnsi="Symbol" w:hint="default"/>
      </w:rPr>
    </w:lvl>
    <w:lvl w:ilvl="1" w:tplc="770692A6">
      <w:start w:val="1"/>
      <w:numFmt w:val="bullet"/>
      <w:lvlText w:val="o"/>
      <w:lvlJc w:val="left"/>
      <w:pPr>
        <w:ind w:left="1440" w:hanging="360"/>
      </w:pPr>
      <w:rPr>
        <w:rFonts w:ascii="Courier New" w:hAnsi="Courier New" w:hint="default"/>
      </w:rPr>
    </w:lvl>
    <w:lvl w:ilvl="2" w:tplc="4D38B176">
      <w:start w:val="1"/>
      <w:numFmt w:val="bullet"/>
      <w:lvlText w:val=""/>
      <w:lvlJc w:val="left"/>
      <w:pPr>
        <w:ind w:left="2160" w:hanging="360"/>
      </w:pPr>
      <w:rPr>
        <w:rFonts w:ascii="Wingdings" w:hAnsi="Wingdings" w:hint="default"/>
      </w:rPr>
    </w:lvl>
    <w:lvl w:ilvl="3" w:tplc="9BB631A4">
      <w:start w:val="1"/>
      <w:numFmt w:val="bullet"/>
      <w:lvlText w:val=""/>
      <w:lvlJc w:val="left"/>
      <w:pPr>
        <w:ind w:left="2880" w:hanging="360"/>
      </w:pPr>
      <w:rPr>
        <w:rFonts w:ascii="Symbol" w:hAnsi="Symbol" w:hint="default"/>
      </w:rPr>
    </w:lvl>
    <w:lvl w:ilvl="4" w:tplc="BA22380A">
      <w:start w:val="1"/>
      <w:numFmt w:val="bullet"/>
      <w:lvlText w:val="o"/>
      <w:lvlJc w:val="left"/>
      <w:pPr>
        <w:ind w:left="3600" w:hanging="360"/>
      </w:pPr>
      <w:rPr>
        <w:rFonts w:ascii="Courier New" w:hAnsi="Courier New" w:hint="default"/>
      </w:rPr>
    </w:lvl>
    <w:lvl w:ilvl="5" w:tplc="26BA2070">
      <w:start w:val="1"/>
      <w:numFmt w:val="bullet"/>
      <w:lvlText w:val=""/>
      <w:lvlJc w:val="left"/>
      <w:pPr>
        <w:ind w:left="4320" w:hanging="360"/>
      </w:pPr>
      <w:rPr>
        <w:rFonts w:ascii="Wingdings" w:hAnsi="Wingdings" w:hint="default"/>
      </w:rPr>
    </w:lvl>
    <w:lvl w:ilvl="6" w:tplc="DB26CA66">
      <w:start w:val="1"/>
      <w:numFmt w:val="bullet"/>
      <w:lvlText w:val=""/>
      <w:lvlJc w:val="left"/>
      <w:pPr>
        <w:ind w:left="5040" w:hanging="360"/>
      </w:pPr>
      <w:rPr>
        <w:rFonts w:ascii="Symbol" w:hAnsi="Symbol" w:hint="default"/>
      </w:rPr>
    </w:lvl>
    <w:lvl w:ilvl="7" w:tplc="4FFE3568">
      <w:start w:val="1"/>
      <w:numFmt w:val="bullet"/>
      <w:lvlText w:val="o"/>
      <w:lvlJc w:val="left"/>
      <w:pPr>
        <w:ind w:left="5760" w:hanging="360"/>
      </w:pPr>
      <w:rPr>
        <w:rFonts w:ascii="Courier New" w:hAnsi="Courier New" w:hint="default"/>
      </w:rPr>
    </w:lvl>
    <w:lvl w:ilvl="8" w:tplc="5EB8566C">
      <w:start w:val="1"/>
      <w:numFmt w:val="bullet"/>
      <w:lvlText w:val=""/>
      <w:lvlJc w:val="left"/>
      <w:pPr>
        <w:ind w:left="6480" w:hanging="360"/>
      </w:pPr>
      <w:rPr>
        <w:rFonts w:ascii="Wingdings" w:hAnsi="Wingdings" w:hint="default"/>
      </w:rPr>
    </w:lvl>
  </w:abstractNum>
  <w:abstractNum w:abstractNumId="3" w15:restartNumberingAfterBreak="0">
    <w:nsid w:val="216D1B7A"/>
    <w:multiLevelType w:val="hybridMultilevel"/>
    <w:tmpl w:val="916EC70C"/>
    <w:lvl w:ilvl="0" w:tplc="04090001">
      <w:start w:val="1"/>
      <w:numFmt w:val="bullet"/>
      <w:lvlText w:val=""/>
      <w:lvlJc w:val="left"/>
      <w:pPr>
        <w:ind w:left="720" w:hanging="360"/>
      </w:pPr>
      <w:rPr>
        <w:rFonts w:ascii="Symbol" w:hAnsi="Symbol" w:cs="Courier New"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Courier New"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Courier New"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Consolas" w:hint="default"/>
      </w:rPr>
    </w:lvl>
  </w:abstractNum>
  <w:abstractNum w:abstractNumId="4"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895A50"/>
    <w:multiLevelType w:val="hybridMultilevel"/>
    <w:tmpl w:val="CC50D766"/>
    <w:lvl w:ilvl="0" w:tplc="DD7EB2B4">
      <w:start w:val="1"/>
      <w:numFmt w:val="bullet"/>
      <w:lvlText w:val="·"/>
      <w:lvlJc w:val="left"/>
      <w:pPr>
        <w:ind w:left="720" w:hanging="360"/>
      </w:pPr>
      <w:rPr>
        <w:rFonts w:ascii="Symbol" w:hAnsi="Symbol" w:hint="default"/>
      </w:rPr>
    </w:lvl>
    <w:lvl w:ilvl="1" w:tplc="465467DE">
      <w:start w:val="1"/>
      <w:numFmt w:val="bullet"/>
      <w:lvlText w:val="o"/>
      <w:lvlJc w:val="left"/>
      <w:pPr>
        <w:ind w:left="1440" w:hanging="360"/>
      </w:pPr>
      <w:rPr>
        <w:rFonts w:ascii="Courier New" w:hAnsi="Courier New" w:hint="default"/>
      </w:rPr>
    </w:lvl>
    <w:lvl w:ilvl="2" w:tplc="1F9AD792">
      <w:start w:val="1"/>
      <w:numFmt w:val="bullet"/>
      <w:lvlText w:val=""/>
      <w:lvlJc w:val="left"/>
      <w:pPr>
        <w:ind w:left="2160" w:hanging="360"/>
      </w:pPr>
      <w:rPr>
        <w:rFonts w:ascii="Wingdings" w:hAnsi="Wingdings" w:hint="default"/>
      </w:rPr>
    </w:lvl>
    <w:lvl w:ilvl="3" w:tplc="B3DEBF22">
      <w:start w:val="1"/>
      <w:numFmt w:val="bullet"/>
      <w:lvlText w:val=""/>
      <w:lvlJc w:val="left"/>
      <w:pPr>
        <w:ind w:left="2880" w:hanging="360"/>
      </w:pPr>
      <w:rPr>
        <w:rFonts w:ascii="Symbol" w:hAnsi="Symbol" w:hint="default"/>
      </w:rPr>
    </w:lvl>
    <w:lvl w:ilvl="4" w:tplc="2AAA2AB2">
      <w:start w:val="1"/>
      <w:numFmt w:val="bullet"/>
      <w:lvlText w:val="o"/>
      <w:lvlJc w:val="left"/>
      <w:pPr>
        <w:ind w:left="3600" w:hanging="360"/>
      </w:pPr>
      <w:rPr>
        <w:rFonts w:ascii="Courier New" w:hAnsi="Courier New" w:hint="default"/>
      </w:rPr>
    </w:lvl>
    <w:lvl w:ilvl="5" w:tplc="7C5E93CC">
      <w:start w:val="1"/>
      <w:numFmt w:val="bullet"/>
      <w:lvlText w:val=""/>
      <w:lvlJc w:val="left"/>
      <w:pPr>
        <w:ind w:left="4320" w:hanging="360"/>
      </w:pPr>
      <w:rPr>
        <w:rFonts w:ascii="Wingdings" w:hAnsi="Wingdings" w:hint="default"/>
      </w:rPr>
    </w:lvl>
    <w:lvl w:ilvl="6" w:tplc="80BE6814">
      <w:start w:val="1"/>
      <w:numFmt w:val="bullet"/>
      <w:lvlText w:val=""/>
      <w:lvlJc w:val="left"/>
      <w:pPr>
        <w:ind w:left="5040" w:hanging="360"/>
      </w:pPr>
      <w:rPr>
        <w:rFonts w:ascii="Symbol" w:hAnsi="Symbol" w:hint="default"/>
      </w:rPr>
    </w:lvl>
    <w:lvl w:ilvl="7" w:tplc="47BEAE96">
      <w:start w:val="1"/>
      <w:numFmt w:val="bullet"/>
      <w:lvlText w:val="o"/>
      <w:lvlJc w:val="left"/>
      <w:pPr>
        <w:ind w:left="5760" w:hanging="360"/>
      </w:pPr>
      <w:rPr>
        <w:rFonts w:ascii="Courier New" w:hAnsi="Courier New" w:hint="default"/>
      </w:rPr>
    </w:lvl>
    <w:lvl w:ilvl="8" w:tplc="26702290">
      <w:start w:val="1"/>
      <w:numFmt w:val="bullet"/>
      <w:lvlText w:val=""/>
      <w:lvlJc w:val="left"/>
      <w:pPr>
        <w:ind w:left="6480" w:hanging="360"/>
      </w:pPr>
      <w:rPr>
        <w:rFonts w:ascii="Wingdings" w:hAnsi="Wingdings" w:hint="default"/>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15:restartNumberingAfterBreak="0">
    <w:nsid w:val="51CD70E4"/>
    <w:multiLevelType w:val="hybridMultilevel"/>
    <w:tmpl w:val="FFFFFFFF"/>
    <w:lvl w:ilvl="0" w:tplc="496C35A8">
      <w:start w:val="1"/>
      <w:numFmt w:val="bullet"/>
      <w:lvlText w:val="·"/>
      <w:lvlJc w:val="left"/>
      <w:pPr>
        <w:ind w:left="720" w:hanging="360"/>
      </w:pPr>
      <w:rPr>
        <w:rFonts w:ascii="Symbol" w:hAnsi="Symbol" w:hint="default"/>
      </w:rPr>
    </w:lvl>
    <w:lvl w:ilvl="1" w:tplc="BDE0CD84">
      <w:start w:val="1"/>
      <w:numFmt w:val="bullet"/>
      <w:lvlText w:val="o"/>
      <w:lvlJc w:val="left"/>
      <w:pPr>
        <w:ind w:left="1440" w:hanging="360"/>
      </w:pPr>
      <w:rPr>
        <w:rFonts w:ascii="Courier New" w:hAnsi="Courier New" w:hint="default"/>
      </w:rPr>
    </w:lvl>
    <w:lvl w:ilvl="2" w:tplc="E960AA5C">
      <w:start w:val="1"/>
      <w:numFmt w:val="bullet"/>
      <w:lvlText w:val=""/>
      <w:lvlJc w:val="left"/>
      <w:pPr>
        <w:ind w:left="2160" w:hanging="360"/>
      </w:pPr>
      <w:rPr>
        <w:rFonts w:ascii="Wingdings" w:hAnsi="Wingdings" w:hint="default"/>
      </w:rPr>
    </w:lvl>
    <w:lvl w:ilvl="3" w:tplc="39365DD4">
      <w:start w:val="1"/>
      <w:numFmt w:val="bullet"/>
      <w:lvlText w:val=""/>
      <w:lvlJc w:val="left"/>
      <w:pPr>
        <w:ind w:left="2880" w:hanging="360"/>
      </w:pPr>
      <w:rPr>
        <w:rFonts w:ascii="Symbol" w:hAnsi="Symbol" w:hint="default"/>
      </w:rPr>
    </w:lvl>
    <w:lvl w:ilvl="4" w:tplc="02A4BF0C">
      <w:start w:val="1"/>
      <w:numFmt w:val="bullet"/>
      <w:lvlText w:val="o"/>
      <w:lvlJc w:val="left"/>
      <w:pPr>
        <w:ind w:left="3600" w:hanging="360"/>
      </w:pPr>
      <w:rPr>
        <w:rFonts w:ascii="Courier New" w:hAnsi="Courier New" w:hint="default"/>
      </w:rPr>
    </w:lvl>
    <w:lvl w:ilvl="5" w:tplc="CFD827F2">
      <w:start w:val="1"/>
      <w:numFmt w:val="bullet"/>
      <w:lvlText w:val=""/>
      <w:lvlJc w:val="left"/>
      <w:pPr>
        <w:ind w:left="4320" w:hanging="360"/>
      </w:pPr>
      <w:rPr>
        <w:rFonts w:ascii="Wingdings" w:hAnsi="Wingdings" w:hint="default"/>
      </w:rPr>
    </w:lvl>
    <w:lvl w:ilvl="6" w:tplc="D3EA489A">
      <w:start w:val="1"/>
      <w:numFmt w:val="bullet"/>
      <w:lvlText w:val=""/>
      <w:lvlJc w:val="left"/>
      <w:pPr>
        <w:ind w:left="5040" w:hanging="360"/>
      </w:pPr>
      <w:rPr>
        <w:rFonts w:ascii="Symbol" w:hAnsi="Symbol" w:hint="default"/>
      </w:rPr>
    </w:lvl>
    <w:lvl w:ilvl="7" w:tplc="9C6AFAC4">
      <w:start w:val="1"/>
      <w:numFmt w:val="bullet"/>
      <w:lvlText w:val="o"/>
      <w:lvlJc w:val="left"/>
      <w:pPr>
        <w:ind w:left="5760" w:hanging="360"/>
      </w:pPr>
      <w:rPr>
        <w:rFonts w:ascii="Courier New" w:hAnsi="Courier New" w:hint="default"/>
      </w:rPr>
    </w:lvl>
    <w:lvl w:ilvl="8" w:tplc="C320216E">
      <w:start w:val="1"/>
      <w:numFmt w:val="bullet"/>
      <w:lvlText w:val=""/>
      <w:lvlJc w:val="left"/>
      <w:pPr>
        <w:ind w:left="6480" w:hanging="360"/>
      </w:pPr>
      <w:rPr>
        <w:rFonts w:ascii="Wingdings" w:hAnsi="Wingdings" w:hint="default"/>
      </w:rPr>
    </w:lvl>
  </w:abstractNum>
  <w:abstractNum w:abstractNumId="13"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6"/>
  </w:num>
  <w:num w:numId="4">
    <w:abstractNumId w:val="10"/>
  </w:num>
  <w:num w:numId="5">
    <w:abstractNumId w:val="19"/>
  </w:num>
  <w:num w:numId="6">
    <w:abstractNumId w:val="7"/>
  </w:num>
  <w:num w:numId="7">
    <w:abstractNumId w:val="14"/>
  </w:num>
  <w:num w:numId="8">
    <w:abstractNumId w:val="8"/>
  </w:num>
  <w:num w:numId="9">
    <w:abstractNumId w:val="4"/>
  </w:num>
  <w:num w:numId="10">
    <w:abstractNumId w:val="20"/>
  </w:num>
  <w:num w:numId="11">
    <w:abstractNumId w:val="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
  </w:num>
  <w:num w:numId="15">
    <w:abstractNumId w:val="18"/>
  </w:num>
  <w:num w:numId="16">
    <w:abstractNumId w:val="13"/>
  </w:num>
  <w:num w:numId="17">
    <w:abstractNumId w:val="11"/>
  </w:num>
  <w:num w:numId="18">
    <w:abstractNumId w:val="17"/>
  </w:num>
  <w:num w:numId="19">
    <w:abstractNumId w:val="0"/>
  </w:num>
  <w:num w:numId="20">
    <w:abstractNumId w:val="6"/>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5080"/>
    <w:rsid w:val="00005F74"/>
    <w:rsid w:val="00006D3B"/>
    <w:rsid w:val="00007FF2"/>
    <w:rsid w:val="00010344"/>
    <w:rsid w:val="000111F3"/>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592"/>
    <w:rsid w:val="00035822"/>
    <w:rsid w:val="00036111"/>
    <w:rsid w:val="0003744C"/>
    <w:rsid w:val="00037AB5"/>
    <w:rsid w:val="0004232A"/>
    <w:rsid w:val="00042BD7"/>
    <w:rsid w:val="00042F47"/>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45D"/>
    <w:rsid w:val="000725FB"/>
    <w:rsid w:val="00073D5A"/>
    <w:rsid w:val="00074167"/>
    <w:rsid w:val="0007459D"/>
    <w:rsid w:val="00075562"/>
    <w:rsid w:val="00075688"/>
    <w:rsid w:val="00075EDE"/>
    <w:rsid w:val="0007613E"/>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96FA3"/>
    <w:rsid w:val="00097AEB"/>
    <w:rsid w:val="000A01C0"/>
    <w:rsid w:val="000A0275"/>
    <w:rsid w:val="000A04B2"/>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0ED"/>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619B"/>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BC8"/>
    <w:rsid w:val="00161340"/>
    <w:rsid w:val="00162F2B"/>
    <w:rsid w:val="00163032"/>
    <w:rsid w:val="00164180"/>
    <w:rsid w:val="00164A29"/>
    <w:rsid w:val="00164B5F"/>
    <w:rsid w:val="00164CF1"/>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C8F"/>
    <w:rsid w:val="001C4E0C"/>
    <w:rsid w:val="001C54B8"/>
    <w:rsid w:val="001C6DCC"/>
    <w:rsid w:val="001D046B"/>
    <w:rsid w:val="001D1BA4"/>
    <w:rsid w:val="001D2249"/>
    <w:rsid w:val="001D24AD"/>
    <w:rsid w:val="001D517C"/>
    <w:rsid w:val="001D5B76"/>
    <w:rsid w:val="001D7008"/>
    <w:rsid w:val="001D7170"/>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049"/>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022"/>
    <w:rsid w:val="001F7754"/>
    <w:rsid w:val="00200F9B"/>
    <w:rsid w:val="0020131D"/>
    <w:rsid w:val="00201646"/>
    <w:rsid w:val="0020233A"/>
    <w:rsid w:val="002039BE"/>
    <w:rsid w:val="00203AB0"/>
    <w:rsid w:val="002058AE"/>
    <w:rsid w:val="0020736E"/>
    <w:rsid w:val="002078C9"/>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44C"/>
    <w:rsid w:val="002223B9"/>
    <w:rsid w:val="00222A4F"/>
    <w:rsid w:val="002235B3"/>
    <w:rsid w:val="002239F7"/>
    <w:rsid w:val="002243C2"/>
    <w:rsid w:val="0022453C"/>
    <w:rsid w:val="00224576"/>
    <w:rsid w:val="002252D3"/>
    <w:rsid w:val="002259FB"/>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EA"/>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2CDA"/>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4EC3"/>
    <w:rsid w:val="00315647"/>
    <w:rsid w:val="00315E9F"/>
    <w:rsid w:val="00317CCF"/>
    <w:rsid w:val="00320225"/>
    <w:rsid w:val="00320862"/>
    <w:rsid w:val="00320B1B"/>
    <w:rsid w:val="0032171F"/>
    <w:rsid w:val="00321755"/>
    <w:rsid w:val="00321840"/>
    <w:rsid w:val="003220EE"/>
    <w:rsid w:val="00322A64"/>
    <w:rsid w:val="00323387"/>
    <w:rsid w:val="00325ECC"/>
    <w:rsid w:val="00326A6B"/>
    <w:rsid w:val="00326C9E"/>
    <w:rsid w:val="00327916"/>
    <w:rsid w:val="00330463"/>
    <w:rsid w:val="003316F3"/>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BDD"/>
    <w:rsid w:val="00373DC1"/>
    <w:rsid w:val="00373E50"/>
    <w:rsid w:val="00374D7E"/>
    <w:rsid w:val="003763D1"/>
    <w:rsid w:val="003800E5"/>
    <w:rsid w:val="0038058D"/>
    <w:rsid w:val="00380C85"/>
    <w:rsid w:val="00382D56"/>
    <w:rsid w:val="00384339"/>
    <w:rsid w:val="00385512"/>
    <w:rsid w:val="00386623"/>
    <w:rsid w:val="0038729D"/>
    <w:rsid w:val="00387943"/>
    <w:rsid w:val="003903BE"/>
    <w:rsid w:val="00391744"/>
    <w:rsid w:val="00394639"/>
    <w:rsid w:val="00395E67"/>
    <w:rsid w:val="00396985"/>
    <w:rsid w:val="00396E95"/>
    <w:rsid w:val="003970E8"/>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57FA"/>
    <w:rsid w:val="003E619B"/>
    <w:rsid w:val="003E67F4"/>
    <w:rsid w:val="003E68ED"/>
    <w:rsid w:val="003F06B4"/>
    <w:rsid w:val="003F0B01"/>
    <w:rsid w:val="003F1149"/>
    <w:rsid w:val="003F1F8B"/>
    <w:rsid w:val="003F3B11"/>
    <w:rsid w:val="003F46E7"/>
    <w:rsid w:val="003F60B4"/>
    <w:rsid w:val="003F6F62"/>
    <w:rsid w:val="003F70E8"/>
    <w:rsid w:val="0040002D"/>
    <w:rsid w:val="00401096"/>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647"/>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6A1"/>
    <w:rsid w:val="00450286"/>
    <w:rsid w:val="00450A93"/>
    <w:rsid w:val="00451151"/>
    <w:rsid w:val="00451669"/>
    <w:rsid w:val="004529F8"/>
    <w:rsid w:val="00453C72"/>
    <w:rsid w:val="00454463"/>
    <w:rsid w:val="0045470C"/>
    <w:rsid w:val="00455E67"/>
    <w:rsid w:val="00457524"/>
    <w:rsid w:val="004578B3"/>
    <w:rsid w:val="00457A3C"/>
    <w:rsid w:val="00461F06"/>
    <w:rsid w:val="004625E6"/>
    <w:rsid w:val="00462A2B"/>
    <w:rsid w:val="004644E6"/>
    <w:rsid w:val="00465579"/>
    <w:rsid w:val="004667E3"/>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A65"/>
    <w:rsid w:val="00493CEB"/>
    <w:rsid w:val="0049742E"/>
    <w:rsid w:val="004A00AE"/>
    <w:rsid w:val="004A02FE"/>
    <w:rsid w:val="004A054F"/>
    <w:rsid w:val="004A0759"/>
    <w:rsid w:val="004A1E08"/>
    <w:rsid w:val="004A2469"/>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4D09"/>
    <w:rsid w:val="0050551C"/>
    <w:rsid w:val="00506268"/>
    <w:rsid w:val="0050679F"/>
    <w:rsid w:val="005067EF"/>
    <w:rsid w:val="00506C1D"/>
    <w:rsid w:val="00507C00"/>
    <w:rsid w:val="00511EAA"/>
    <w:rsid w:val="005121AB"/>
    <w:rsid w:val="005127AF"/>
    <w:rsid w:val="00512975"/>
    <w:rsid w:val="00512D8A"/>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2370"/>
    <w:rsid w:val="00522CA5"/>
    <w:rsid w:val="00522CED"/>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2C9D"/>
    <w:rsid w:val="00533011"/>
    <w:rsid w:val="00533705"/>
    <w:rsid w:val="00533934"/>
    <w:rsid w:val="00533A48"/>
    <w:rsid w:val="00534500"/>
    <w:rsid w:val="00535ACD"/>
    <w:rsid w:val="00535DEB"/>
    <w:rsid w:val="00536472"/>
    <w:rsid w:val="0053693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2004"/>
    <w:rsid w:val="00572CE5"/>
    <w:rsid w:val="00573632"/>
    <w:rsid w:val="0057374F"/>
    <w:rsid w:val="0057457E"/>
    <w:rsid w:val="00574DEE"/>
    <w:rsid w:val="0057526A"/>
    <w:rsid w:val="00575ECD"/>
    <w:rsid w:val="0057648E"/>
    <w:rsid w:val="0057759C"/>
    <w:rsid w:val="0058079B"/>
    <w:rsid w:val="005816DC"/>
    <w:rsid w:val="00582959"/>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430"/>
    <w:rsid w:val="0059490C"/>
    <w:rsid w:val="005949C1"/>
    <w:rsid w:val="005957B6"/>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D03F2"/>
    <w:rsid w:val="005D0F78"/>
    <w:rsid w:val="005D26BF"/>
    <w:rsid w:val="005D3D0D"/>
    <w:rsid w:val="005D3D31"/>
    <w:rsid w:val="005D49EE"/>
    <w:rsid w:val="005D5294"/>
    <w:rsid w:val="005D57A2"/>
    <w:rsid w:val="005D75D4"/>
    <w:rsid w:val="005E0D3A"/>
    <w:rsid w:val="005E160F"/>
    <w:rsid w:val="005E37C8"/>
    <w:rsid w:val="005E3D03"/>
    <w:rsid w:val="005E42C1"/>
    <w:rsid w:val="005E43DD"/>
    <w:rsid w:val="005E503F"/>
    <w:rsid w:val="005E547D"/>
    <w:rsid w:val="005E5547"/>
    <w:rsid w:val="005E56A0"/>
    <w:rsid w:val="005E5E87"/>
    <w:rsid w:val="005E6709"/>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6BF7"/>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0848"/>
    <w:rsid w:val="00621648"/>
    <w:rsid w:val="00621E33"/>
    <w:rsid w:val="00622105"/>
    <w:rsid w:val="006224F4"/>
    <w:rsid w:val="00622AF8"/>
    <w:rsid w:val="00623062"/>
    <w:rsid w:val="0062481D"/>
    <w:rsid w:val="006249C6"/>
    <w:rsid w:val="00624C5F"/>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6D8E"/>
    <w:rsid w:val="006970B9"/>
    <w:rsid w:val="0069739E"/>
    <w:rsid w:val="00697B42"/>
    <w:rsid w:val="00697DEA"/>
    <w:rsid w:val="006A08B7"/>
    <w:rsid w:val="006A1B0F"/>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4182"/>
    <w:rsid w:val="006C6E0A"/>
    <w:rsid w:val="006C6FC0"/>
    <w:rsid w:val="006C78FA"/>
    <w:rsid w:val="006D38D7"/>
    <w:rsid w:val="006D4103"/>
    <w:rsid w:val="006D4561"/>
    <w:rsid w:val="006D5119"/>
    <w:rsid w:val="006D673C"/>
    <w:rsid w:val="006D6B67"/>
    <w:rsid w:val="006D75AF"/>
    <w:rsid w:val="006E05CA"/>
    <w:rsid w:val="006E0DB4"/>
    <w:rsid w:val="006E0EBB"/>
    <w:rsid w:val="006E171C"/>
    <w:rsid w:val="006E26BE"/>
    <w:rsid w:val="006E6136"/>
    <w:rsid w:val="006E641B"/>
    <w:rsid w:val="006E64F4"/>
    <w:rsid w:val="006E68F6"/>
    <w:rsid w:val="006F275B"/>
    <w:rsid w:val="006F38E3"/>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560B"/>
    <w:rsid w:val="0072677A"/>
    <w:rsid w:val="00727405"/>
    <w:rsid w:val="00727B83"/>
    <w:rsid w:val="00731634"/>
    <w:rsid w:val="00731EE7"/>
    <w:rsid w:val="0073378C"/>
    <w:rsid w:val="0073454F"/>
    <w:rsid w:val="007347FD"/>
    <w:rsid w:val="00734A44"/>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4E58"/>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2476"/>
    <w:rsid w:val="007F341C"/>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4C"/>
    <w:rsid w:val="00807D6E"/>
    <w:rsid w:val="0081021E"/>
    <w:rsid w:val="00810B8D"/>
    <w:rsid w:val="00810FF6"/>
    <w:rsid w:val="0081307A"/>
    <w:rsid w:val="00813535"/>
    <w:rsid w:val="00813770"/>
    <w:rsid w:val="00813C70"/>
    <w:rsid w:val="0081579A"/>
    <w:rsid w:val="008159D1"/>
    <w:rsid w:val="008161E3"/>
    <w:rsid w:val="00816535"/>
    <w:rsid w:val="00816549"/>
    <w:rsid w:val="00817014"/>
    <w:rsid w:val="008208B5"/>
    <w:rsid w:val="00821058"/>
    <w:rsid w:val="008215A0"/>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2E"/>
    <w:rsid w:val="00847230"/>
    <w:rsid w:val="00847405"/>
    <w:rsid w:val="008509AF"/>
    <w:rsid w:val="00851479"/>
    <w:rsid w:val="00853112"/>
    <w:rsid w:val="008534E9"/>
    <w:rsid w:val="00853B67"/>
    <w:rsid w:val="0085452A"/>
    <w:rsid w:val="008549ED"/>
    <w:rsid w:val="0085558D"/>
    <w:rsid w:val="00856F68"/>
    <w:rsid w:val="008573FF"/>
    <w:rsid w:val="0086015E"/>
    <w:rsid w:val="0086018D"/>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829"/>
    <w:rsid w:val="008E1B11"/>
    <w:rsid w:val="008E1D4F"/>
    <w:rsid w:val="008E2A87"/>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4077D"/>
    <w:rsid w:val="009408FA"/>
    <w:rsid w:val="00940C11"/>
    <w:rsid w:val="00940F0A"/>
    <w:rsid w:val="00941092"/>
    <w:rsid w:val="00941D0A"/>
    <w:rsid w:val="00941DB6"/>
    <w:rsid w:val="00942462"/>
    <w:rsid w:val="009428AF"/>
    <w:rsid w:val="00943BA4"/>
    <w:rsid w:val="00943F32"/>
    <w:rsid w:val="009441E4"/>
    <w:rsid w:val="00944B7D"/>
    <w:rsid w:val="0094513F"/>
    <w:rsid w:val="0094608F"/>
    <w:rsid w:val="009466E7"/>
    <w:rsid w:val="0094724B"/>
    <w:rsid w:val="00947FD8"/>
    <w:rsid w:val="0095020C"/>
    <w:rsid w:val="0095048D"/>
    <w:rsid w:val="009506DE"/>
    <w:rsid w:val="00950BDB"/>
    <w:rsid w:val="00951A4E"/>
    <w:rsid w:val="00951F9C"/>
    <w:rsid w:val="00952341"/>
    <w:rsid w:val="00952FD5"/>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556C"/>
    <w:rsid w:val="00976361"/>
    <w:rsid w:val="009766ED"/>
    <w:rsid w:val="009768A8"/>
    <w:rsid w:val="00976A5C"/>
    <w:rsid w:val="00976BB7"/>
    <w:rsid w:val="00976FBC"/>
    <w:rsid w:val="00977A3D"/>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3186"/>
    <w:rsid w:val="009964E8"/>
    <w:rsid w:val="00996887"/>
    <w:rsid w:val="00997689"/>
    <w:rsid w:val="009A0136"/>
    <w:rsid w:val="009A08B3"/>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689E"/>
    <w:rsid w:val="00A569E1"/>
    <w:rsid w:val="00A56D34"/>
    <w:rsid w:val="00A57F06"/>
    <w:rsid w:val="00A6080C"/>
    <w:rsid w:val="00A60880"/>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7B7"/>
    <w:rsid w:val="00A8093E"/>
    <w:rsid w:val="00A83243"/>
    <w:rsid w:val="00A832B3"/>
    <w:rsid w:val="00A8349A"/>
    <w:rsid w:val="00A83B89"/>
    <w:rsid w:val="00A84002"/>
    <w:rsid w:val="00A84870"/>
    <w:rsid w:val="00A849A7"/>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ADB"/>
    <w:rsid w:val="00AA2E6E"/>
    <w:rsid w:val="00AA32B8"/>
    <w:rsid w:val="00AA3301"/>
    <w:rsid w:val="00AA392F"/>
    <w:rsid w:val="00AA3EB1"/>
    <w:rsid w:val="00AA57AA"/>
    <w:rsid w:val="00AA64C3"/>
    <w:rsid w:val="00AA702F"/>
    <w:rsid w:val="00AA7D34"/>
    <w:rsid w:val="00AA7E89"/>
    <w:rsid w:val="00AB0320"/>
    <w:rsid w:val="00AB1143"/>
    <w:rsid w:val="00AB1C29"/>
    <w:rsid w:val="00AB29AC"/>
    <w:rsid w:val="00AB29D7"/>
    <w:rsid w:val="00AB46AD"/>
    <w:rsid w:val="00AB5ECB"/>
    <w:rsid w:val="00AB680D"/>
    <w:rsid w:val="00AB71A6"/>
    <w:rsid w:val="00AB77BF"/>
    <w:rsid w:val="00ABB0EB"/>
    <w:rsid w:val="00AC04C2"/>
    <w:rsid w:val="00AC1384"/>
    <w:rsid w:val="00AC16D5"/>
    <w:rsid w:val="00AC20C3"/>
    <w:rsid w:val="00AC287D"/>
    <w:rsid w:val="00AC2EB4"/>
    <w:rsid w:val="00AC302E"/>
    <w:rsid w:val="00AC3E43"/>
    <w:rsid w:val="00AC499E"/>
    <w:rsid w:val="00AC5D6A"/>
    <w:rsid w:val="00AC7EE3"/>
    <w:rsid w:val="00AD0AF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AAD"/>
    <w:rsid w:val="00AE4CD1"/>
    <w:rsid w:val="00AE572F"/>
    <w:rsid w:val="00AE5856"/>
    <w:rsid w:val="00AE5ADB"/>
    <w:rsid w:val="00AE6A3E"/>
    <w:rsid w:val="00AE78A1"/>
    <w:rsid w:val="00AE7F2E"/>
    <w:rsid w:val="00AF05D5"/>
    <w:rsid w:val="00AF0BEF"/>
    <w:rsid w:val="00AF16D5"/>
    <w:rsid w:val="00AF17EC"/>
    <w:rsid w:val="00AF21CF"/>
    <w:rsid w:val="00AF41EC"/>
    <w:rsid w:val="00AF488C"/>
    <w:rsid w:val="00AF489E"/>
    <w:rsid w:val="00AF50C9"/>
    <w:rsid w:val="00AF5336"/>
    <w:rsid w:val="00AF5455"/>
    <w:rsid w:val="00AF54E3"/>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349A"/>
    <w:rsid w:val="00B04E31"/>
    <w:rsid w:val="00B059EE"/>
    <w:rsid w:val="00B05A37"/>
    <w:rsid w:val="00B06D84"/>
    <w:rsid w:val="00B07203"/>
    <w:rsid w:val="00B075D8"/>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16D"/>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4E9"/>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7BB7"/>
    <w:rsid w:val="00B8AC2C"/>
    <w:rsid w:val="00B9094B"/>
    <w:rsid w:val="00B90DF2"/>
    <w:rsid w:val="00B91599"/>
    <w:rsid w:val="00B915CA"/>
    <w:rsid w:val="00B916DF"/>
    <w:rsid w:val="00B91F7E"/>
    <w:rsid w:val="00B92DA8"/>
    <w:rsid w:val="00B945AA"/>
    <w:rsid w:val="00B9539B"/>
    <w:rsid w:val="00B95B43"/>
    <w:rsid w:val="00B96765"/>
    <w:rsid w:val="00B967A5"/>
    <w:rsid w:val="00B97B04"/>
    <w:rsid w:val="00BA08FA"/>
    <w:rsid w:val="00BA0E83"/>
    <w:rsid w:val="00BA140D"/>
    <w:rsid w:val="00BA21C7"/>
    <w:rsid w:val="00BA2DF0"/>
    <w:rsid w:val="00BA3961"/>
    <w:rsid w:val="00BA4DC6"/>
    <w:rsid w:val="00BA5C0F"/>
    <w:rsid w:val="00BA60A7"/>
    <w:rsid w:val="00BA60DF"/>
    <w:rsid w:val="00BA7226"/>
    <w:rsid w:val="00BA7918"/>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1ED"/>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B22"/>
    <w:rsid w:val="00BE7C3E"/>
    <w:rsid w:val="00BF0196"/>
    <w:rsid w:val="00BF2FD7"/>
    <w:rsid w:val="00BF3067"/>
    <w:rsid w:val="00BF3E61"/>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1CD4"/>
    <w:rsid w:val="00C34168"/>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7F"/>
    <w:rsid w:val="00C533D6"/>
    <w:rsid w:val="00C533EE"/>
    <w:rsid w:val="00C54C84"/>
    <w:rsid w:val="00C5515E"/>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30F"/>
    <w:rsid w:val="00C94C6D"/>
    <w:rsid w:val="00C955A7"/>
    <w:rsid w:val="00CA0045"/>
    <w:rsid w:val="00CA0621"/>
    <w:rsid w:val="00CA20FF"/>
    <w:rsid w:val="00CA3F5E"/>
    <w:rsid w:val="00CA4564"/>
    <w:rsid w:val="00CA4631"/>
    <w:rsid w:val="00CA48A8"/>
    <w:rsid w:val="00CA54D5"/>
    <w:rsid w:val="00CA5F39"/>
    <w:rsid w:val="00CA72F1"/>
    <w:rsid w:val="00CA7FD4"/>
    <w:rsid w:val="00CB22D9"/>
    <w:rsid w:val="00CB341B"/>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CFB"/>
    <w:rsid w:val="00CD6E59"/>
    <w:rsid w:val="00CD7039"/>
    <w:rsid w:val="00CD76AC"/>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4F"/>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6C0C"/>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5ED4"/>
    <w:rsid w:val="00D7691D"/>
    <w:rsid w:val="00D8087A"/>
    <w:rsid w:val="00D81345"/>
    <w:rsid w:val="00D81369"/>
    <w:rsid w:val="00D824D2"/>
    <w:rsid w:val="00D82693"/>
    <w:rsid w:val="00D838F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C7D44"/>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BE7"/>
    <w:rsid w:val="00E1382B"/>
    <w:rsid w:val="00E14151"/>
    <w:rsid w:val="00E144EC"/>
    <w:rsid w:val="00E145F0"/>
    <w:rsid w:val="00E147AE"/>
    <w:rsid w:val="00E15AB1"/>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61E"/>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116B"/>
    <w:rsid w:val="00E715B2"/>
    <w:rsid w:val="00E71CAF"/>
    <w:rsid w:val="00E722F0"/>
    <w:rsid w:val="00E72726"/>
    <w:rsid w:val="00E7445D"/>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159"/>
    <w:rsid w:val="00ED0481"/>
    <w:rsid w:val="00ED0858"/>
    <w:rsid w:val="00ED0A38"/>
    <w:rsid w:val="00ED11A8"/>
    <w:rsid w:val="00ED1AF3"/>
    <w:rsid w:val="00ED1ED1"/>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62A4"/>
    <w:rsid w:val="00EF77BE"/>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CBA"/>
    <w:rsid w:val="00F268E1"/>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96A"/>
    <w:rsid w:val="00F47238"/>
    <w:rsid w:val="00F47260"/>
    <w:rsid w:val="00F47AD8"/>
    <w:rsid w:val="00F5036B"/>
    <w:rsid w:val="00F527A5"/>
    <w:rsid w:val="00F52F61"/>
    <w:rsid w:val="00F5363E"/>
    <w:rsid w:val="00F53E1A"/>
    <w:rsid w:val="00F56577"/>
    <w:rsid w:val="00F5687D"/>
    <w:rsid w:val="00F568D5"/>
    <w:rsid w:val="00F56C2B"/>
    <w:rsid w:val="00F572F8"/>
    <w:rsid w:val="00F60480"/>
    <w:rsid w:val="00F6246E"/>
    <w:rsid w:val="00F6279A"/>
    <w:rsid w:val="00F62A5F"/>
    <w:rsid w:val="00F637AF"/>
    <w:rsid w:val="00F63948"/>
    <w:rsid w:val="00F63E92"/>
    <w:rsid w:val="00F63FE1"/>
    <w:rsid w:val="00F653E0"/>
    <w:rsid w:val="00F65750"/>
    <w:rsid w:val="00F670BF"/>
    <w:rsid w:val="00F675BB"/>
    <w:rsid w:val="00F7169B"/>
    <w:rsid w:val="00F738EF"/>
    <w:rsid w:val="00F73BF3"/>
    <w:rsid w:val="00F746F7"/>
    <w:rsid w:val="00F74D7C"/>
    <w:rsid w:val="00F75216"/>
    <w:rsid w:val="00F754EE"/>
    <w:rsid w:val="00F769CF"/>
    <w:rsid w:val="00F77B44"/>
    <w:rsid w:val="00F80370"/>
    <w:rsid w:val="00F80AC5"/>
    <w:rsid w:val="00F80E2F"/>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6061"/>
    <w:rsid w:val="00FE7399"/>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4BD876"/>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6FBDDAA"/>
    <w:rsid w:val="2706743B"/>
    <w:rsid w:val="271FCD03"/>
    <w:rsid w:val="273988B9"/>
    <w:rsid w:val="27676C2F"/>
    <w:rsid w:val="2773AD59"/>
    <w:rsid w:val="277789B4"/>
    <w:rsid w:val="278548B7"/>
    <w:rsid w:val="27BBA433"/>
    <w:rsid w:val="2800DF0B"/>
    <w:rsid w:val="2801E1C1"/>
    <w:rsid w:val="2867E476"/>
    <w:rsid w:val="289EB9B8"/>
    <w:rsid w:val="2932FA12"/>
    <w:rsid w:val="2936298F"/>
    <w:rsid w:val="2998B9DB"/>
    <w:rsid w:val="29A020B9"/>
    <w:rsid w:val="2A1FF65E"/>
    <w:rsid w:val="2A557CD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DDD41"/>
    <w:rsid w:val="4A10FC97"/>
    <w:rsid w:val="4A36B5D4"/>
    <w:rsid w:val="4A63DD50"/>
    <w:rsid w:val="4A71ACE8"/>
    <w:rsid w:val="4A884494"/>
    <w:rsid w:val="4AC82A87"/>
    <w:rsid w:val="4AD4B0A7"/>
    <w:rsid w:val="4B36D683"/>
    <w:rsid w:val="4B7454F8"/>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666D7F"/>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75A39E1"/>
    <w:rsid w:val="77629204"/>
    <w:rsid w:val="77629EBE"/>
    <w:rsid w:val="77905E66"/>
    <w:rsid w:val="77D18EED"/>
    <w:rsid w:val="783402A9"/>
    <w:rsid w:val="78C08D4D"/>
    <w:rsid w:val="7914C572"/>
    <w:rsid w:val="7928D886"/>
    <w:rsid w:val="794E751C"/>
    <w:rsid w:val="7975B383"/>
    <w:rsid w:val="7A325381"/>
    <w:rsid w:val="7A47DD6E"/>
    <w:rsid w:val="7A4983EC"/>
    <w:rsid w:val="7A4A18B3"/>
    <w:rsid w:val="7B1DE578"/>
    <w:rsid w:val="7B47E1EF"/>
    <w:rsid w:val="7B4E8E22"/>
    <w:rsid w:val="7B580D2C"/>
    <w:rsid w:val="7B5E485A"/>
    <w:rsid w:val="7C1788F0"/>
    <w:rsid w:val="7C432FB6"/>
    <w:rsid w:val="7C76F050"/>
    <w:rsid w:val="7C8615DE"/>
    <w:rsid w:val="7CAE8E3A"/>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98DE4"/>
  <w15:docId w15:val="{71CC1E00-C1EE-4E42-936C-DE37E613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y.crouse@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orktruckweek.com/abou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3EE26-5EC0-FE4D-89DC-84C7CD44B6A0}">
  <ds:schemaRefs>
    <ds:schemaRef ds:uri="http://schemas.openxmlformats.org/officeDocument/2006/bibliography"/>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5774</CharactersWithSpaces>
  <SharedDoc>false</SharedDoc>
  <HLinks>
    <vt:vector size="18" baseType="variant">
      <vt:variant>
        <vt:i4>4587545</vt:i4>
      </vt:variant>
      <vt:variant>
        <vt:i4>6</vt:i4>
      </vt:variant>
      <vt:variant>
        <vt:i4>0</vt:i4>
      </vt:variant>
      <vt:variant>
        <vt:i4>5</vt:i4>
      </vt:variant>
      <vt:variant>
        <vt:lpwstr>http://www.manitowoc.com/</vt:lpwstr>
      </vt:variant>
      <vt:variant>
        <vt:lpwstr/>
      </vt:variant>
      <vt:variant>
        <vt:i4>786539</vt:i4>
      </vt:variant>
      <vt:variant>
        <vt:i4>3</vt:i4>
      </vt:variant>
      <vt:variant>
        <vt:i4>0</vt:i4>
      </vt:variant>
      <vt:variant>
        <vt:i4>5</vt:i4>
      </vt:variant>
      <vt:variant>
        <vt:lpwstr>mailto:amy.crouse@manitowoc.com</vt:lpwstr>
      </vt:variant>
      <vt:variant>
        <vt:lpwstr/>
      </vt:variant>
      <vt:variant>
        <vt:i4>3538977</vt:i4>
      </vt:variant>
      <vt:variant>
        <vt:i4>0</vt:i4>
      </vt:variant>
      <vt:variant>
        <vt:i4>0</vt:i4>
      </vt:variant>
      <vt:variant>
        <vt:i4>5</vt:i4>
      </vt:variant>
      <vt:variant>
        <vt:lpwstr>https://www.worktruckweek.com/about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3</cp:revision>
  <dcterms:created xsi:type="dcterms:W3CDTF">2022-03-03T18:26:00Z</dcterms:created>
  <dcterms:modified xsi:type="dcterms:W3CDTF">2022-03-03T18:49:00Z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