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41244F">
      <w:pPr>
        <w:rPr>
          <w:lang w:val="en-US"/>
        </w:rPr>
      </w:pPr>
      <w:r w:rsidRPr="00514CEC">
        <w:rPr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lang w:val="en-US"/>
        </w:rPr>
        <w:t>NEWS</w:t>
      </w:r>
      <w:r w:rsidR="28700CB0" w:rsidRPr="00514CEC">
        <w:rPr>
          <w:lang w:val="en-US"/>
        </w:rPr>
        <w:t xml:space="preserve"> RELEASE</w:t>
      </w:r>
    </w:p>
    <w:p w14:paraId="633AB1E0" w14:textId="058A4448" w:rsidR="00141310" w:rsidRDefault="00141310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36F039C3" w:rsidR="00A00084" w:rsidRPr="001C5CC5" w:rsidRDefault="00141310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6C5CE1">
        <w:rPr>
          <w:rFonts w:ascii="Verdana" w:hAnsi="Verdana"/>
          <w:color w:val="41525C"/>
          <w:sz w:val="18"/>
          <w:szCs w:val="18"/>
        </w:rPr>
        <w:t xml:space="preserve"> </w:t>
      </w:r>
      <w:r w:rsidR="007F721C">
        <w:rPr>
          <w:rFonts w:ascii="Verdana" w:hAnsi="Verdana"/>
          <w:color w:val="41525C"/>
          <w:sz w:val="18"/>
          <w:szCs w:val="18"/>
        </w:rPr>
        <w:t>2</w:t>
      </w:r>
      <w:r w:rsidR="00817CD6">
        <w:rPr>
          <w:rFonts w:ascii="Verdana" w:hAnsi="Verdana"/>
          <w:color w:val="41525C"/>
          <w:sz w:val="18"/>
          <w:szCs w:val="18"/>
        </w:rPr>
        <w:t>9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 w:rsidR="00C411D8"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5E4B3889" w:rsidR="00BC1AF4" w:rsidRDefault="7FB0203D" w:rsidP="00BC1AF4">
      <w:pPr>
        <w:rPr>
          <w:rFonts w:ascii="Georgia" w:hAnsi="Georgia"/>
          <w:b/>
          <w:bCs/>
          <w:color w:val="000000" w:themeColor="text1"/>
        </w:rPr>
      </w:pPr>
      <w:r w:rsidRPr="7FB0203D">
        <w:rPr>
          <w:rFonts w:ascii="Georgia" w:hAnsi="Georgia"/>
          <w:b/>
          <w:bCs/>
          <w:color w:val="000000" w:themeColor="text1"/>
        </w:rPr>
        <w:t xml:space="preserve">Grove GMK5250L-1 disassembles </w:t>
      </w:r>
      <w:proofErr w:type="spellStart"/>
      <w:r w:rsidRPr="7FB0203D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7FB0203D">
        <w:rPr>
          <w:rFonts w:ascii="Georgia" w:hAnsi="Georgia"/>
          <w:b/>
          <w:bCs/>
          <w:color w:val="000000" w:themeColor="text1"/>
        </w:rPr>
        <w:t xml:space="preserve"> MDT 132 G8 in Wilhelmshaven, Germany</w:t>
      </w:r>
      <w:r w:rsidR="00297D31">
        <w:rPr>
          <w:rFonts w:ascii="Georgia" w:hAnsi="Georgia"/>
          <w:b/>
          <w:bCs/>
          <w:color w:val="000000" w:themeColor="text1"/>
        </w:rPr>
        <w:t>,</w:t>
      </w:r>
      <w:r w:rsidRPr="7FB0203D">
        <w:rPr>
          <w:rFonts w:ascii="Georgia" w:hAnsi="Georgia"/>
          <w:b/>
          <w:bCs/>
          <w:color w:val="000000" w:themeColor="text1"/>
        </w:rPr>
        <w:t xml:space="preserve">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7105A1DA" w:rsidR="00E1554B" w:rsidRPr="00255B67" w:rsidRDefault="00E1554B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Grove mobile crane completed the job quickly and easily in just one day, thanks to its </w:t>
      </w:r>
      <w:r w:rsidR="0071458F">
        <w:rPr>
          <w:rFonts w:ascii="Georgia" w:hAnsi="Georgia"/>
          <w:i/>
          <w:iCs/>
          <w:sz w:val="21"/>
          <w:szCs w:val="21"/>
        </w:rPr>
        <w:t>long boom, high load capacity and compact dimensions.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1E143B9C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harbour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>
        <w:rPr>
          <w:rFonts w:ascii="Georgia" w:hAnsi="Georgia"/>
          <w:sz w:val="21"/>
          <w:szCs w:val="21"/>
        </w:rPr>
        <w:t xml:space="preserve"> </w:t>
      </w:r>
      <w:r w:rsidR="00815E6E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>constructing residential buildings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</w:t>
      </w:r>
      <w:r w:rsidR="00534235">
        <w:rPr>
          <w:rFonts w:ascii="Georgia" w:hAnsi="Georgia"/>
          <w:sz w:val="21"/>
          <w:szCs w:val="21"/>
        </w:rPr>
        <w:t xml:space="preserve">will have 300 apartments and the </w:t>
      </w:r>
      <w:r w:rsidR="00A74E8F">
        <w:rPr>
          <w:rFonts w:ascii="Georgia" w:hAnsi="Georgia"/>
          <w:sz w:val="21"/>
          <w:szCs w:val="21"/>
        </w:rPr>
        <w:t>promise</w:t>
      </w:r>
      <w:r w:rsidR="00534235">
        <w:rPr>
          <w:rFonts w:ascii="Georgia" w:hAnsi="Georgia"/>
          <w:sz w:val="21"/>
          <w:szCs w:val="21"/>
        </w:rPr>
        <w:t xml:space="preserve"> of</w:t>
      </w:r>
      <w:r w:rsidR="00AF755E">
        <w:rPr>
          <w:rFonts w:ascii="Georgia" w:hAnsi="Georgia"/>
          <w:sz w:val="21"/>
          <w:szCs w:val="21"/>
        </w:rPr>
        <w:t xml:space="preserve"> </w:t>
      </w:r>
      <w:r w:rsidR="00297D31">
        <w:rPr>
          <w:rFonts w:ascii="Georgia" w:hAnsi="Georgia"/>
          <w:sz w:val="21"/>
          <w:szCs w:val="21"/>
        </w:rPr>
        <w:t>“</w:t>
      </w:r>
      <w:r w:rsidR="00AF755E">
        <w:rPr>
          <w:rFonts w:ascii="Georgia" w:hAnsi="Georgia"/>
          <w:sz w:val="21"/>
          <w:szCs w:val="21"/>
        </w:rPr>
        <w:t>maritime and urban living in the centre of Wilhelmshaven</w:t>
      </w:r>
      <w:r w:rsidR="00A74E8F">
        <w:rPr>
          <w:rFonts w:ascii="Georgia" w:hAnsi="Georgia"/>
          <w:sz w:val="21"/>
          <w:szCs w:val="21"/>
        </w:rPr>
        <w:t>.</w:t>
      </w:r>
      <w:r w:rsidR="00297D31">
        <w:rPr>
          <w:rFonts w:ascii="Georgia" w:hAnsi="Georgia"/>
          <w:sz w:val="21"/>
          <w:szCs w:val="21"/>
        </w:rPr>
        <w:t>”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695703C5" w:rsidR="000B7C8C" w:rsidRDefault="00297D31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15490574" w:rsidRPr="15490574">
        <w:rPr>
          <w:rFonts w:ascii="Georgia" w:hAnsi="Georgia"/>
          <w:sz w:val="21"/>
          <w:szCs w:val="21"/>
        </w:rPr>
        <w:t xml:space="preserve"> </w:t>
      </w:r>
      <w:proofErr w:type="spellStart"/>
      <w:r w:rsidR="15490574" w:rsidRPr="15490574">
        <w:rPr>
          <w:rFonts w:ascii="Georgia" w:hAnsi="Georgia"/>
          <w:sz w:val="21"/>
          <w:szCs w:val="21"/>
        </w:rPr>
        <w:t>Potain</w:t>
      </w:r>
      <w:proofErr w:type="spellEnd"/>
      <w:r w:rsidR="15490574" w:rsidRPr="15490574">
        <w:rPr>
          <w:rFonts w:ascii="Georgia" w:hAnsi="Georgia"/>
          <w:sz w:val="21"/>
          <w:szCs w:val="21"/>
        </w:rPr>
        <w:t xml:space="preserve"> MDT 132 G8 and </w:t>
      </w:r>
      <w:r>
        <w:rPr>
          <w:rFonts w:ascii="Georgia" w:hAnsi="Georgia"/>
          <w:sz w:val="21"/>
          <w:szCs w:val="21"/>
        </w:rPr>
        <w:t xml:space="preserve">an </w:t>
      </w:r>
      <w:r w:rsidR="15490574" w:rsidRPr="15490574">
        <w:rPr>
          <w:rFonts w:ascii="Georgia" w:hAnsi="Georgia"/>
          <w:sz w:val="21"/>
          <w:szCs w:val="21"/>
        </w:rPr>
        <w:t>MDT 189 were assembled in October and November 2019</w:t>
      </w:r>
      <w:r>
        <w:rPr>
          <w:rFonts w:ascii="Georgia" w:hAnsi="Georgia"/>
          <w:sz w:val="21"/>
          <w:szCs w:val="21"/>
        </w:rPr>
        <w:t>,</w:t>
      </w:r>
      <w:r w:rsidR="15490574" w:rsidRPr="15490574">
        <w:rPr>
          <w:rFonts w:ascii="Georgia" w:hAnsi="Georgia"/>
          <w:sz w:val="21"/>
          <w:szCs w:val="21"/>
        </w:rPr>
        <w:t xml:space="preserve"> respectively, </w:t>
      </w:r>
      <w:r>
        <w:rPr>
          <w:rFonts w:ascii="Georgia" w:hAnsi="Georgia"/>
          <w:sz w:val="21"/>
          <w:szCs w:val="21"/>
        </w:rPr>
        <w:t>and</w:t>
      </w:r>
      <w:r w:rsidRPr="15490574">
        <w:rPr>
          <w:rFonts w:ascii="Georgia" w:hAnsi="Georgia"/>
          <w:sz w:val="21"/>
          <w:szCs w:val="21"/>
        </w:rPr>
        <w:t xml:space="preserve"> </w:t>
      </w:r>
      <w:r w:rsidR="15490574" w:rsidRPr="15490574">
        <w:rPr>
          <w:rFonts w:ascii="Georgia" w:hAnsi="Georgia"/>
          <w:sz w:val="21"/>
          <w:szCs w:val="21"/>
        </w:rPr>
        <w:t xml:space="preserve">a second MDT 132 G8 was added to the </w:t>
      </w:r>
      <w:r>
        <w:rPr>
          <w:rFonts w:ascii="Georgia" w:hAnsi="Georgia"/>
          <w:sz w:val="21"/>
          <w:szCs w:val="21"/>
        </w:rPr>
        <w:t xml:space="preserve">job </w:t>
      </w:r>
      <w:r w:rsidR="15490574" w:rsidRPr="15490574">
        <w:rPr>
          <w:rFonts w:ascii="Georgia" w:hAnsi="Georgia"/>
          <w:sz w:val="21"/>
          <w:szCs w:val="21"/>
        </w:rPr>
        <w:t xml:space="preserve">site in September 2021.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764B011C" w:rsidR="00F51196" w:rsidRDefault="7FB0203D" w:rsidP="00255B67">
      <w:pPr>
        <w:spacing w:line="276" w:lineRule="auto"/>
        <w:rPr>
          <w:rFonts w:ascii="Georgia" w:hAnsi="Georgia"/>
          <w:sz w:val="21"/>
          <w:szCs w:val="21"/>
        </w:rPr>
      </w:pPr>
      <w:r w:rsidRPr="7FB0203D"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, which is a </w:t>
      </w:r>
      <w:proofErr w:type="spellStart"/>
      <w:r w:rsidRPr="7FB0203D">
        <w:rPr>
          <w:rFonts w:ascii="Georgia" w:hAnsi="Georgia"/>
          <w:sz w:val="21"/>
          <w:szCs w:val="21"/>
        </w:rPr>
        <w:t>Potain</w:t>
      </w:r>
      <w:proofErr w:type="spellEnd"/>
      <w:r w:rsidRPr="7FB0203D">
        <w:rPr>
          <w:rFonts w:ascii="Georgia" w:hAnsi="Georgia"/>
          <w:sz w:val="21"/>
          <w:szCs w:val="21"/>
        </w:rPr>
        <w:t xml:space="preserve"> dealer </w:t>
      </w:r>
      <w:r w:rsidR="00297D31">
        <w:rPr>
          <w:rFonts w:ascii="Georgia" w:hAnsi="Georgia"/>
          <w:sz w:val="21"/>
          <w:szCs w:val="21"/>
        </w:rPr>
        <w:t>that has</w:t>
      </w:r>
      <w:r w:rsidR="00297D31" w:rsidRPr="7FB0203D">
        <w:rPr>
          <w:rFonts w:ascii="Georgia" w:hAnsi="Georgia"/>
          <w:sz w:val="21"/>
          <w:szCs w:val="21"/>
        </w:rPr>
        <w:t xml:space="preserve"> </w:t>
      </w:r>
      <w:r w:rsidRPr="7FB0203D">
        <w:rPr>
          <w:rFonts w:ascii="Georgia" w:hAnsi="Georgia"/>
          <w:sz w:val="21"/>
          <w:szCs w:val="21"/>
        </w:rPr>
        <w:t xml:space="preserve">a fleet of almost 400 cranes.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 also owns a Grove GMK5250L-1 mobile crane, which it purchased especially for the assembly and disassembly of </w:t>
      </w:r>
      <w:r w:rsidR="00297D31">
        <w:rPr>
          <w:rFonts w:ascii="Georgia" w:hAnsi="Georgia"/>
          <w:sz w:val="21"/>
          <w:szCs w:val="21"/>
        </w:rPr>
        <w:t>the</w:t>
      </w:r>
      <w:r w:rsidR="00297D31" w:rsidRPr="7FB0203D">
        <w:rPr>
          <w:rFonts w:ascii="Georgia" w:hAnsi="Georgia"/>
          <w:sz w:val="21"/>
          <w:szCs w:val="21"/>
        </w:rPr>
        <w:t xml:space="preserve"> </w:t>
      </w:r>
      <w:r w:rsidRPr="7FB0203D">
        <w:rPr>
          <w:rFonts w:ascii="Georgia" w:hAnsi="Georgia"/>
          <w:sz w:val="21"/>
          <w:szCs w:val="21"/>
        </w:rPr>
        <w:t>120 top-slewing tower cranes</w:t>
      </w:r>
      <w:r w:rsidR="00297D31">
        <w:rPr>
          <w:rFonts w:ascii="Georgia" w:hAnsi="Georgia"/>
          <w:sz w:val="21"/>
          <w:szCs w:val="21"/>
        </w:rPr>
        <w:t xml:space="preserve"> in its fleet</w:t>
      </w:r>
      <w:r w:rsidRPr="7FB0203D">
        <w:rPr>
          <w:rFonts w:ascii="Georgia" w:hAnsi="Georgia"/>
          <w:sz w:val="21"/>
          <w:szCs w:val="21"/>
        </w:rPr>
        <w:t xml:space="preserve">. 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161330A5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>-slewing 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2F76E3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4540C921" w:rsidR="00762CDF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While the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172A1F">
        <w:rPr>
          <w:rFonts w:ascii="Georgia" w:hAnsi="Georgia"/>
          <w:sz w:val="21"/>
          <w:szCs w:val="21"/>
        </w:rPr>
        <w:t>, the first MDT 132 G8 was disassembled.</w:t>
      </w:r>
      <w:r w:rsidR="00534235">
        <w:rPr>
          <w:rFonts w:ascii="Georgia" w:hAnsi="Georgia"/>
          <w:sz w:val="21"/>
          <w:szCs w:val="21"/>
        </w:rPr>
        <w:t xml:space="preserve"> </w:t>
      </w:r>
      <w:r w:rsidR="00762CDF">
        <w:rPr>
          <w:rFonts w:ascii="Georgia" w:hAnsi="Georgia"/>
          <w:sz w:val="21"/>
          <w:szCs w:val="21"/>
        </w:rPr>
        <w:t>This crane</w:t>
      </w:r>
      <w:r w:rsidR="004F7F73">
        <w:rPr>
          <w:rFonts w:ascii="Georgia" w:hAnsi="Georgia"/>
          <w:sz w:val="21"/>
          <w:szCs w:val="21"/>
        </w:rPr>
        <w:t xml:space="preserve"> had a radius of 36 m and a hook height of </w:t>
      </w:r>
      <w:r w:rsidR="0017429D">
        <w:rPr>
          <w:rFonts w:ascii="Georgia" w:hAnsi="Georgia"/>
          <w:sz w:val="21"/>
          <w:szCs w:val="21"/>
        </w:rPr>
        <w:t>45 m</w:t>
      </w:r>
      <w:r w:rsidR="00534235">
        <w:rPr>
          <w:rFonts w:ascii="Georgia" w:hAnsi="Georgia"/>
          <w:sz w:val="21"/>
          <w:szCs w:val="21"/>
        </w:rPr>
        <w:t>. T</w:t>
      </w:r>
      <w:r w:rsidR="0017429D">
        <w:rPr>
          <w:rFonts w:ascii="Georgia" w:hAnsi="Georgia"/>
          <w:sz w:val="21"/>
          <w:szCs w:val="21"/>
        </w:rPr>
        <w:t>he jib weighed 7.2 t</w:t>
      </w:r>
      <w:r w:rsidR="00534235">
        <w:rPr>
          <w:rFonts w:ascii="Georgia" w:hAnsi="Georgia"/>
          <w:sz w:val="21"/>
          <w:szCs w:val="21"/>
        </w:rPr>
        <w:t xml:space="preserve">,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</w:t>
      </w:r>
      <w:r w:rsidR="00534235">
        <w:rPr>
          <w:rFonts w:ascii="Georgia" w:hAnsi="Georgia"/>
          <w:sz w:val="21"/>
          <w:szCs w:val="21"/>
        </w:rPr>
        <w:t xml:space="preserve"> weighed </w:t>
      </w:r>
      <w:r w:rsidR="31845D2A" w:rsidRPr="00032691">
        <w:rPr>
          <w:rFonts w:ascii="Georgia" w:hAnsi="Georgia"/>
          <w:sz w:val="21"/>
          <w:szCs w:val="21"/>
        </w:rPr>
        <w:t>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6FCFDD4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GMK5250L-1 </w:t>
      </w:r>
      <w:r w:rsidR="00CC3B55">
        <w:rPr>
          <w:rFonts w:ascii="Georgia" w:hAnsi="Georgia"/>
          <w:sz w:val="21"/>
          <w:szCs w:val="21"/>
        </w:rPr>
        <w:t>was</w:t>
      </w:r>
      <w:r>
        <w:rPr>
          <w:rFonts w:ascii="Georgia" w:hAnsi="Georgia"/>
          <w:sz w:val="21"/>
          <w:szCs w:val="21"/>
        </w:rPr>
        <w:t xml:space="preserve">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>boom make it ideal for a wide range of work</w:t>
      </w:r>
      <w:r w:rsidR="00534235">
        <w:rPr>
          <w:rFonts w:ascii="Georgia" w:hAnsi="Georgia"/>
          <w:sz w:val="21"/>
          <w:szCs w:val="21"/>
        </w:rPr>
        <w:t>,</w:t>
      </w:r>
      <w:r w:rsidR="00405EFC">
        <w:rPr>
          <w:rFonts w:ascii="Georgia" w:hAnsi="Georgia"/>
          <w:sz w:val="21"/>
          <w:szCs w:val="21"/>
        </w:rPr>
        <w:t xml:space="preserve"> even in confined inner-city locations. This high quality and reliable crane never </w:t>
      </w:r>
      <w:proofErr w:type="gramStart"/>
      <w:r w:rsidR="00405EFC">
        <w:rPr>
          <w:rFonts w:ascii="Georgia" w:hAnsi="Georgia"/>
          <w:sz w:val="21"/>
          <w:szCs w:val="21"/>
        </w:rPr>
        <w:t>lets</w:t>
      </w:r>
      <w:proofErr w:type="gramEnd"/>
      <w:r w:rsidR="00405EFC">
        <w:rPr>
          <w:rFonts w:ascii="Georgia" w:hAnsi="Georgia"/>
          <w:sz w:val="21"/>
          <w:szCs w:val="21"/>
        </w:rPr>
        <w:t xml:space="preserve">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 w:rsidRPr="0041244F">
        <w:rPr>
          <w:rFonts w:ascii="Georgia" w:hAnsi="Georgia"/>
          <w:sz w:val="21"/>
          <w:szCs w:val="21"/>
        </w:rPr>
        <w:t xml:space="preserve"> </w:t>
      </w:r>
      <w:hyperlink r:id="rId10" w:history="1">
        <w:proofErr w:type="spellStart"/>
        <w:r w:rsidR="007C0CBB" w:rsidRPr="0041244F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="007C0CBB" w:rsidRPr="0041244F">
          <w:rPr>
            <w:rStyle w:val="Hyperlink"/>
            <w:rFonts w:ascii="Georgia" w:hAnsi="Georgia"/>
            <w:sz w:val="21"/>
            <w:szCs w:val="21"/>
          </w:rPr>
          <w:t xml:space="preserve"> </w:t>
        </w:r>
        <w:r w:rsidR="00B77D79" w:rsidRPr="0041244F">
          <w:rPr>
            <w:rStyle w:val="Hyperlink"/>
            <w:rFonts w:ascii="Georgia" w:hAnsi="Georgia"/>
            <w:sz w:val="21"/>
            <w:szCs w:val="21"/>
          </w:rPr>
          <w:t>tower cranes</w:t>
        </w:r>
      </w:hyperlink>
      <w:r w:rsidR="00B77D79" w:rsidRPr="0041244F">
        <w:rPr>
          <w:rFonts w:ascii="Georgia" w:hAnsi="Georgia"/>
          <w:sz w:val="21"/>
          <w:szCs w:val="21"/>
        </w:rPr>
        <w:t xml:space="preserve">, </w:t>
      </w:r>
      <w:r w:rsidR="007C0CBB" w:rsidRPr="0041244F">
        <w:rPr>
          <w:rFonts w:ascii="Georgia" w:hAnsi="Georgia"/>
          <w:sz w:val="21"/>
          <w:szCs w:val="21"/>
        </w:rPr>
        <w:t xml:space="preserve">as well as the </w:t>
      </w:r>
      <w:hyperlink r:id="rId11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="007C0CBB" w:rsidRPr="0041244F">
        <w:rPr>
          <w:rFonts w:ascii="Georgia" w:hAnsi="Georgia"/>
          <w:sz w:val="21"/>
          <w:szCs w:val="21"/>
        </w:rPr>
        <w:t>.</w:t>
      </w:r>
    </w:p>
    <w:p w14:paraId="41E5E785" w14:textId="77777777" w:rsidR="006D4868" w:rsidRPr="0041244F" w:rsidRDefault="006D4868" w:rsidP="007C0CBB">
      <w:pPr>
        <w:spacing w:line="276" w:lineRule="auto"/>
        <w:rPr>
          <w:rFonts w:ascii="Georgia" w:hAnsi="Georgia"/>
          <w:sz w:val="21"/>
          <w:szCs w:val="21"/>
        </w:rPr>
      </w:pP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lastRenderedPageBreak/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165220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49D143C" w14:textId="6170D64C" w:rsidR="00E239E6" w:rsidRPr="006A24BD" w:rsidRDefault="00E239E6" w:rsidP="00E239E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The Manitowoc Company, Inc. was founded in 1902 and has over a 11</w:t>
      </w:r>
      <w:r w:rsidR="00534235"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165220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7BF1" w14:textId="77777777" w:rsidR="00165220" w:rsidRDefault="00165220">
      <w:r>
        <w:separator/>
      </w:r>
    </w:p>
  </w:endnote>
  <w:endnote w:type="continuationSeparator" w:id="0">
    <w:p w14:paraId="5548B03B" w14:textId="77777777" w:rsidR="00165220" w:rsidRDefault="00165220">
      <w:r>
        <w:continuationSeparator/>
      </w:r>
    </w:p>
  </w:endnote>
  <w:endnote w:type="continuationNotice" w:id="1">
    <w:p w14:paraId="1B7A1E02" w14:textId="77777777" w:rsidR="00165220" w:rsidRDefault="00165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3736" w14:textId="77777777" w:rsidR="00165220" w:rsidRDefault="00165220">
      <w:r>
        <w:separator/>
      </w:r>
    </w:p>
  </w:footnote>
  <w:footnote w:type="continuationSeparator" w:id="0">
    <w:p w14:paraId="787EECFF" w14:textId="77777777" w:rsidR="00165220" w:rsidRDefault="00165220">
      <w:r>
        <w:continuationSeparator/>
      </w:r>
    </w:p>
  </w:footnote>
  <w:footnote w:type="continuationNotice" w:id="1">
    <w:p w14:paraId="777BB8C8" w14:textId="77777777" w:rsidR="00165220" w:rsidRDefault="00165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75264836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</w:p>
  <w:p w14:paraId="7628F717" w14:textId="3999C93B" w:rsidR="00A00084" w:rsidRPr="00164A29" w:rsidRDefault="007F721C" w:rsidP="0041244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</w:t>
    </w:r>
    <w:r w:rsidR="00817CD6">
      <w:rPr>
        <w:rFonts w:ascii="Verdana" w:hAnsi="Verdana"/>
        <w:color w:val="41525C"/>
        <w:sz w:val="18"/>
        <w:szCs w:val="18"/>
      </w:rPr>
      <w:t>9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032691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370363">
    <w:abstractNumId w:val="17"/>
  </w:num>
  <w:num w:numId="2" w16cid:durableId="950670962">
    <w:abstractNumId w:val="21"/>
  </w:num>
  <w:num w:numId="3" w16cid:durableId="1875580374">
    <w:abstractNumId w:val="11"/>
  </w:num>
  <w:num w:numId="4" w16cid:durableId="144593965">
    <w:abstractNumId w:val="0"/>
  </w:num>
  <w:num w:numId="5" w16cid:durableId="1230117185">
    <w:abstractNumId w:val="20"/>
  </w:num>
  <w:num w:numId="6" w16cid:durableId="1015578202">
    <w:abstractNumId w:val="1"/>
  </w:num>
  <w:num w:numId="7" w16cid:durableId="2072385185">
    <w:abstractNumId w:val="18"/>
  </w:num>
  <w:num w:numId="8" w16cid:durableId="547684590">
    <w:abstractNumId w:val="13"/>
  </w:num>
  <w:num w:numId="9" w16cid:durableId="48695563">
    <w:abstractNumId w:val="19"/>
  </w:num>
  <w:num w:numId="10" w16cid:durableId="95445428">
    <w:abstractNumId w:val="4"/>
  </w:num>
  <w:num w:numId="11" w16cid:durableId="89784978">
    <w:abstractNumId w:val="8"/>
  </w:num>
  <w:num w:numId="12" w16cid:durableId="1858616235">
    <w:abstractNumId w:val="6"/>
  </w:num>
  <w:num w:numId="13" w16cid:durableId="998384774">
    <w:abstractNumId w:val="5"/>
  </w:num>
  <w:num w:numId="14" w16cid:durableId="4019776">
    <w:abstractNumId w:val="7"/>
  </w:num>
  <w:num w:numId="15" w16cid:durableId="281349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850361">
    <w:abstractNumId w:val="9"/>
  </w:num>
  <w:num w:numId="17" w16cid:durableId="57217468">
    <w:abstractNumId w:val="3"/>
  </w:num>
  <w:num w:numId="18" w16cid:durableId="48386366">
    <w:abstractNumId w:val="10"/>
  </w:num>
  <w:num w:numId="19" w16cid:durableId="1984965689">
    <w:abstractNumId w:val="22"/>
  </w:num>
  <w:num w:numId="20" w16cid:durableId="1145465833">
    <w:abstractNumId w:val="15"/>
  </w:num>
  <w:num w:numId="21" w16cid:durableId="2121609187">
    <w:abstractNumId w:val="14"/>
  </w:num>
  <w:num w:numId="22" w16cid:durableId="1711219916">
    <w:abstractNumId w:val="16"/>
  </w:num>
  <w:num w:numId="23" w16cid:durableId="2068718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0F3F24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36C8D"/>
    <w:rsid w:val="00141310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65220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425"/>
    <w:rsid w:val="00232C4F"/>
    <w:rsid w:val="00234D43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D31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6E3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135D"/>
    <w:rsid w:val="003A289B"/>
    <w:rsid w:val="003A49F3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44F"/>
    <w:rsid w:val="00412541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C2388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4235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9EE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4868"/>
    <w:rsid w:val="006D5B8D"/>
    <w:rsid w:val="006D79B1"/>
    <w:rsid w:val="006E2123"/>
    <w:rsid w:val="006E24C8"/>
    <w:rsid w:val="006E682D"/>
    <w:rsid w:val="006E74EA"/>
    <w:rsid w:val="006E7EFC"/>
    <w:rsid w:val="006F00DD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26A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7F721C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17CD6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6009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A98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1C4B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0F9C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1AB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3B55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3AFD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0D0E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39E6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4A25"/>
    <w:rsid w:val="00EA3142"/>
    <w:rsid w:val="00EA64DF"/>
    <w:rsid w:val="00EB17BB"/>
    <w:rsid w:val="00EB4BC6"/>
    <w:rsid w:val="00EB6267"/>
    <w:rsid w:val="00EB7AD5"/>
    <w:rsid w:val="00EC4A81"/>
    <w:rsid w:val="00ED130F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0FF702D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490574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B00B85C-9CCF-43D9-BEBA-588F346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D1C4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nitowoc.com/pota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3</cp:revision>
  <cp:lastPrinted>2014-03-31T07:21:00Z</cp:lastPrinted>
  <dcterms:created xsi:type="dcterms:W3CDTF">2022-03-28T21:59:00Z</dcterms:created>
  <dcterms:modified xsi:type="dcterms:W3CDTF">2022-03-28T22:06:00Z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