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6E3C5944" w14:textId="7E11C0C5" w:rsidR="00A00084" w:rsidRDefault="000C5A91" w:rsidP="001E675D">
      <w:pPr>
        <w:jc w:val="right"/>
        <w:outlineLvl w:val="0"/>
        <w:rPr>
          <w:rFonts w:ascii="Verdana" w:hAnsi="Verdana"/>
          <w:color w:val="41525C"/>
          <w:sz w:val="18"/>
          <w:szCs w:val="18"/>
        </w:rPr>
      </w:pPr>
      <w:r>
        <w:rPr>
          <w:rFonts w:ascii="Verdana" w:hAnsi="Verdana"/>
          <w:color w:val="41525C"/>
          <w:sz w:val="18"/>
          <w:szCs w:val="18"/>
        </w:rPr>
        <w:t>1 </w:t>
      </w:r>
      <w:r w:rsidR="00E174B3" w:rsidRPr="00E174B3">
        <w:rPr>
          <w:rFonts w:ascii="Verdana" w:hAnsi="Verdana"/>
          <w:color w:val="41525C"/>
          <w:sz w:val="18"/>
          <w:szCs w:val="18"/>
        </w:rPr>
        <w:t>février</w:t>
      </w:r>
      <w:r w:rsidR="00B863AE">
        <w:rPr>
          <w:rFonts w:ascii="Verdana" w:hAnsi="Verdana"/>
          <w:color w:val="41525C"/>
          <w:sz w:val="18"/>
          <w:szCs w:val="18"/>
        </w:rPr>
        <w:t> 2022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6335253C" w14:textId="0B1BAB58" w:rsidR="007708EC" w:rsidRDefault="00FC1409" w:rsidP="007708EC">
      <w:pPr>
        <w:rPr>
          <w:rFonts w:ascii="Georgia" w:hAnsi="Georgia"/>
          <w:b/>
          <w:bCs/>
          <w:color w:val="000000" w:themeColor="text1"/>
        </w:rPr>
      </w:pPr>
      <w:r>
        <w:rPr>
          <w:rFonts w:ascii="Georgia" w:hAnsi="Georgia"/>
          <w:b/>
          <w:bCs/>
          <w:color w:val="000000" w:themeColor="text1"/>
        </w:rPr>
        <w:t xml:space="preserve">Ballast </w:t>
      </w:r>
      <w:proofErr w:type="spellStart"/>
      <w:r>
        <w:rPr>
          <w:rFonts w:ascii="Georgia" w:hAnsi="Georgia"/>
          <w:b/>
          <w:bCs/>
          <w:color w:val="000000" w:themeColor="text1"/>
        </w:rPr>
        <w:t>Nedam</w:t>
      </w:r>
      <w:proofErr w:type="spellEnd"/>
      <w:r>
        <w:rPr>
          <w:rFonts w:ascii="Georgia" w:hAnsi="Georgia"/>
          <w:b/>
          <w:bCs/>
          <w:color w:val="000000" w:themeColor="text1"/>
        </w:rPr>
        <w:t xml:space="preserve"> et </w:t>
      </w:r>
      <w:proofErr w:type="spellStart"/>
      <w:r>
        <w:rPr>
          <w:rFonts w:ascii="Georgia" w:hAnsi="Georgia"/>
          <w:b/>
          <w:bCs/>
          <w:color w:val="000000" w:themeColor="text1"/>
        </w:rPr>
        <w:t>Heddes</w:t>
      </w:r>
      <w:proofErr w:type="spellEnd"/>
      <w:r>
        <w:rPr>
          <w:rFonts w:ascii="Georgia" w:hAnsi="Georgia"/>
          <w:b/>
          <w:bCs/>
          <w:color w:val="000000" w:themeColor="text1"/>
        </w:rPr>
        <w:t xml:space="preserve"> </w:t>
      </w:r>
      <w:proofErr w:type="spellStart"/>
      <w:r>
        <w:rPr>
          <w:rFonts w:ascii="Georgia" w:hAnsi="Georgia"/>
          <w:b/>
          <w:bCs/>
          <w:color w:val="000000" w:themeColor="text1"/>
        </w:rPr>
        <w:t>Bouw</w:t>
      </w:r>
      <w:proofErr w:type="spellEnd"/>
      <w:r>
        <w:rPr>
          <w:rFonts w:ascii="Georgia" w:hAnsi="Georgia"/>
          <w:b/>
          <w:bCs/>
          <w:color w:val="000000" w:themeColor="text1"/>
        </w:rPr>
        <w:t xml:space="preserve"> &amp; </w:t>
      </w:r>
      <w:proofErr w:type="spellStart"/>
      <w:r>
        <w:rPr>
          <w:rFonts w:ascii="Georgia" w:hAnsi="Georgia"/>
          <w:b/>
          <w:bCs/>
          <w:color w:val="000000" w:themeColor="text1"/>
        </w:rPr>
        <w:t>Ontwikkeling</w:t>
      </w:r>
      <w:proofErr w:type="spellEnd"/>
      <w:r>
        <w:rPr>
          <w:rFonts w:ascii="Georgia" w:hAnsi="Georgia"/>
          <w:b/>
          <w:bCs/>
          <w:color w:val="000000" w:themeColor="text1"/>
        </w:rPr>
        <w:t xml:space="preserve"> font confiance aux grues à tour Potain pour un projet complexe de construction de grande hauteur à Leiden, aux Pays-Bas  </w:t>
      </w:r>
    </w:p>
    <w:p w14:paraId="08E25740" w14:textId="77777777" w:rsidR="00D55233" w:rsidRDefault="00D55233" w:rsidP="007708EC">
      <w:pPr>
        <w:rPr>
          <w:rFonts w:ascii="Georgia" w:hAnsi="Georgia"/>
          <w:b/>
          <w:bCs/>
          <w:color w:val="000000" w:themeColor="text1"/>
        </w:rPr>
      </w:pPr>
    </w:p>
    <w:p w14:paraId="427E4A25" w14:textId="082629AF" w:rsidR="4C2E24C2" w:rsidRDefault="00C60895" w:rsidP="70CA5852">
      <w:pPr>
        <w:pStyle w:val="ListParagraph"/>
        <w:numPr>
          <w:ilvl w:val="0"/>
          <w:numId w:val="20"/>
        </w:numPr>
        <w:spacing w:line="259" w:lineRule="auto"/>
        <w:rPr>
          <w:rFonts w:ascii="Georgia" w:eastAsia="Georgia" w:hAnsi="Georgia" w:cs="Georgia"/>
          <w:i/>
          <w:iCs/>
          <w:color w:val="000000" w:themeColor="text1"/>
          <w:sz w:val="21"/>
          <w:szCs w:val="21"/>
        </w:rPr>
      </w:pPr>
      <w:r>
        <w:rPr>
          <w:rFonts w:ascii="Georgia" w:hAnsi="Georgia"/>
          <w:i/>
          <w:iCs/>
          <w:color w:val="000000" w:themeColor="text1"/>
          <w:sz w:val="21"/>
          <w:szCs w:val="21"/>
        </w:rPr>
        <w:t xml:space="preserve">Ballast </w:t>
      </w:r>
      <w:proofErr w:type="spellStart"/>
      <w:r>
        <w:rPr>
          <w:rFonts w:ascii="Georgia" w:hAnsi="Georgia"/>
          <w:i/>
          <w:iCs/>
          <w:color w:val="000000" w:themeColor="text1"/>
          <w:sz w:val="21"/>
          <w:szCs w:val="21"/>
        </w:rPr>
        <w:t>Nedam</w:t>
      </w:r>
      <w:proofErr w:type="spellEnd"/>
      <w:r>
        <w:rPr>
          <w:rFonts w:ascii="Georgia" w:hAnsi="Georgia"/>
          <w:i/>
          <w:iCs/>
          <w:color w:val="000000" w:themeColor="text1"/>
          <w:sz w:val="21"/>
          <w:szCs w:val="21"/>
        </w:rPr>
        <w:t xml:space="preserve"> et sa filiale </w:t>
      </w:r>
      <w:proofErr w:type="spellStart"/>
      <w:r>
        <w:rPr>
          <w:rFonts w:ascii="Georgia" w:hAnsi="Georgia"/>
          <w:i/>
          <w:iCs/>
          <w:color w:val="000000" w:themeColor="text1"/>
          <w:sz w:val="21"/>
          <w:szCs w:val="21"/>
        </w:rPr>
        <w:t>Heddes</w:t>
      </w:r>
      <w:proofErr w:type="spellEnd"/>
      <w:r>
        <w:rPr>
          <w:rFonts w:ascii="Georgia" w:hAnsi="Georgia"/>
          <w:i/>
          <w:iCs/>
          <w:color w:val="000000" w:themeColor="text1"/>
          <w:sz w:val="21"/>
          <w:szCs w:val="21"/>
        </w:rPr>
        <w:t xml:space="preserve"> </w:t>
      </w:r>
      <w:proofErr w:type="spellStart"/>
      <w:r>
        <w:rPr>
          <w:rFonts w:ascii="Georgia" w:hAnsi="Georgia"/>
          <w:i/>
          <w:iCs/>
          <w:color w:val="000000" w:themeColor="text1"/>
          <w:sz w:val="21"/>
          <w:szCs w:val="21"/>
        </w:rPr>
        <w:t>Bouw</w:t>
      </w:r>
      <w:proofErr w:type="spellEnd"/>
      <w:r>
        <w:rPr>
          <w:rFonts w:ascii="Georgia" w:hAnsi="Georgia"/>
          <w:i/>
          <w:iCs/>
          <w:color w:val="000000" w:themeColor="text1"/>
          <w:sz w:val="21"/>
          <w:szCs w:val="21"/>
        </w:rPr>
        <w:t xml:space="preserve"> &amp; </w:t>
      </w:r>
      <w:proofErr w:type="spellStart"/>
      <w:r>
        <w:rPr>
          <w:rFonts w:ascii="Georgia" w:hAnsi="Georgia"/>
          <w:i/>
          <w:iCs/>
          <w:color w:val="000000" w:themeColor="text1"/>
          <w:sz w:val="21"/>
          <w:szCs w:val="21"/>
        </w:rPr>
        <w:t>Ontwikkeling</w:t>
      </w:r>
      <w:proofErr w:type="spellEnd"/>
      <w:r>
        <w:rPr>
          <w:rFonts w:ascii="Georgia" w:hAnsi="Georgia"/>
          <w:i/>
          <w:iCs/>
          <w:color w:val="000000" w:themeColor="text1"/>
          <w:sz w:val="21"/>
          <w:szCs w:val="21"/>
        </w:rPr>
        <w:t xml:space="preserve"> ont ajouté deux grues à tour </w:t>
      </w:r>
      <w:r w:rsidR="00E52699">
        <w:rPr>
          <w:rFonts w:ascii="Georgia" w:hAnsi="Georgia"/>
          <w:i/>
          <w:iCs/>
          <w:color w:val="000000" w:themeColor="text1"/>
          <w:sz w:val="21"/>
          <w:szCs w:val="21"/>
        </w:rPr>
        <w:t xml:space="preserve">Potain </w:t>
      </w:r>
      <w:r>
        <w:rPr>
          <w:rFonts w:ascii="Georgia" w:hAnsi="Georgia"/>
          <w:i/>
          <w:iCs/>
          <w:color w:val="000000" w:themeColor="text1"/>
          <w:sz w:val="21"/>
          <w:szCs w:val="21"/>
        </w:rPr>
        <w:t>MDT 319 à leur flotte de location pour pouvoir construire des résidences universitaires sur le site du Leiden Bio Science Park au Pays-Bas.</w:t>
      </w:r>
    </w:p>
    <w:p w14:paraId="44B0D84E" w14:textId="5AEF658C" w:rsidR="1E7F4780" w:rsidRDefault="00E52699" w:rsidP="70CA5852">
      <w:pPr>
        <w:pStyle w:val="ListParagraph"/>
        <w:numPr>
          <w:ilvl w:val="0"/>
          <w:numId w:val="20"/>
        </w:numPr>
        <w:spacing w:line="259" w:lineRule="auto"/>
        <w:rPr>
          <w:rFonts w:ascii="Georgia" w:eastAsia="Georgia" w:hAnsi="Georgia" w:cs="Georgia"/>
          <w:i/>
          <w:iCs/>
          <w:color w:val="000000" w:themeColor="text1"/>
          <w:sz w:val="21"/>
          <w:szCs w:val="21"/>
        </w:rPr>
      </w:pPr>
      <w:r>
        <w:rPr>
          <w:rFonts w:ascii="Georgia" w:hAnsi="Georgia"/>
          <w:i/>
          <w:iCs/>
          <w:color w:val="000000" w:themeColor="text1"/>
          <w:sz w:val="21"/>
          <w:szCs w:val="21"/>
        </w:rPr>
        <w:t>C</w:t>
      </w:r>
      <w:r w:rsidR="1E7F4780">
        <w:rPr>
          <w:rFonts w:ascii="Georgia" w:hAnsi="Georgia"/>
          <w:i/>
          <w:iCs/>
          <w:color w:val="000000" w:themeColor="text1"/>
          <w:sz w:val="21"/>
          <w:szCs w:val="21"/>
        </w:rPr>
        <w:t xml:space="preserve">es grues </w:t>
      </w:r>
      <w:r>
        <w:rPr>
          <w:rFonts w:ascii="Georgia" w:hAnsi="Georgia"/>
          <w:i/>
          <w:iCs/>
          <w:color w:val="000000" w:themeColor="text1"/>
          <w:sz w:val="21"/>
          <w:szCs w:val="21"/>
        </w:rPr>
        <w:t>T</w:t>
      </w:r>
      <w:r w:rsidR="1E7F4780">
        <w:rPr>
          <w:rFonts w:ascii="Georgia" w:hAnsi="Georgia"/>
          <w:i/>
          <w:iCs/>
          <w:color w:val="000000" w:themeColor="text1"/>
          <w:sz w:val="21"/>
          <w:szCs w:val="21"/>
        </w:rPr>
        <w:t xml:space="preserve">opless MDT CCS ont </w:t>
      </w:r>
      <w:r>
        <w:rPr>
          <w:rFonts w:ascii="Georgia" w:hAnsi="Georgia"/>
          <w:i/>
          <w:iCs/>
          <w:color w:val="000000" w:themeColor="text1"/>
          <w:sz w:val="21"/>
          <w:szCs w:val="21"/>
        </w:rPr>
        <w:t>offert à la société néerlandaise de construction et d’ingénierie</w:t>
      </w:r>
      <w:r w:rsidR="008B194B">
        <w:rPr>
          <w:rFonts w:ascii="Georgia" w:hAnsi="Georgia"/>
          <w:i/>
          <w:iCs/>
          <w:color w:val="000000" w:themeColor="text1"/>
          <w:sz w:val="21"/>
          <w:szCs w:val="21"/>
        </w:rPr>
        <w:t xml:space="preserve"> </w:t>
      </w:r>
      <w:r w:rsidR="1E7F4780">
        <w:rPr>
          <w:rFonts w:ascii="Georgia" w:hAnsi="Georgia"/>
          <w:i/>
          <w:iCs/>
          <w:color w:val="000000" w:themeColor="text1"/>
          <w:sz w:val="21"/>
          <w:szCs w:val="21"/>
        </w:rPr>
        <w:t>la flexibilité de configuration requise pour relever les défis complexes de ce chantier.</w:t>
      </w:r>
    </w:p>
    <w:p w14:paraId="12B09B63" w14:textId="5443E2EC" w:rsidR="70CA5852" w:rsidRPr="00686423" w:rsidRDefault="4862338D" w:rsidP="00686423">
      <w:pPr>
        <w:pStyle w:val="ListParagraph"/>
        <w:numPr>
          <w:ilvl w:val="0"/>
          <w:numId w:val="20"/>
        </w:numPr>
        <w:spacing w:line="259" w:lineRule="auto"/>
        <w:rPr>
          <w:i/>
          <w:iCs/>
          <w:color w:val="000000" w:themeColor="text1"/>
          <w:sz w:val="21"/>
          <w:szCs w:val="21"/>
        </w:rPr>
      </w:pPr>
      <w:r>
        <w:rPr>
          <w:rFonts w:ascii="Georgia" w:hAnsi="Georgia"/>
          <w:i/>
          <w:iCs/>
          <w:color w:val="000000" w:themeColor="text1"/>
          <w:sz w:val="21"/>
          <w:szCs w:val="21"/>
        </w:rPr>
        <w:t xml:space="preserve">Cliente de Potain depuis plus de 30 ans, la société Ballast </w:t>
      </w:r>
      <w:proofErr w:type="spellStart"/>
      <w:r>
        <w:rPr>
          <w:rFonts w:ascii="Georgia" w:hAnsi="Georgia"/>
          <w:i/>
          <w:iCs/>
          <w:color w:val="000000" w:themeColor="text1"/>
          <w:sz w:val="21"/>
          <w:szCs w:val="21"/>
        </w:rPr>
        <w:t>Nedam</w:t>
      </w:r>
      <w:proofErr w:type="spellEnd"/>
      <w:r>
        <w:rPr>
          <w:rFonts w:ascii="Georgia" w:hAnsi="Georgia"/>
          <w:i/>
          <w:iCs/>
          <w:color w:val="000000" w:themeColor="text1"/>
          <w:sz w:val="21"/>
          <w:szCs w:val="21"/>
        </w:rPr>
        <w:t xml:space="preserve"> </w:t>
      </w:r>
      <w:r w:rsidR="00E52699">
        <w:rPr>
          <w:rFonts w:ascii="Georgia" w:hAnsi="Georgia"/>
          <w:i/>
          <w:iCs/>
          <w:color w:val="000000" w:themeColor="text1"/>
          <w:sz w:val="21"/>
          <w:szCs w:val="21"/>
        </w:rPr>
        <w:t xml:space="preserve">connaît </w:t>
      </w:r>
      <w:proofErr w:type="gramStart"/>
      <w:r w:rsidR="00E52699">
        <w:rPr>
          <w:rFonts w:ascii="Georgia" w:hAnsi="Georgia"/>
          <w:i/>
          <w:iCs/>
          <w:color w:val="000000" w:themeColor="text1"/>
          <w:sz w:val="21"/>
          <w:szCs w:val="21"/>
        </w:rPr>
        <w:t xml:space="preserve">d’expérience </w:t>
      </w:r>
      <w:r>
        <w:rPr>
          <w:rFonts w:ascii="Georgia" w:hAnsi="Georgia"/>
          <w:i/>
          <w:iCs/>
          <w:color w:val="000000" w:themeColor="text1"/>
          <w:sz w:val="21"/>
          <w:szCs w:val="21"/>
        </w:rPr>
        <w:t xml:space="preserve"> la</w:t>
      </w:r>
      <w:proofErr w:type="gramEnd"/>
      <w:r>
        <w:rPr>
          <w:rFonts w:ascii="Georgia" w:hAnsi="Georgia"/>
          <w:i/>
          <w:iCs/>
          <w:color w:val="000000" w:themeColor="text1"/>
          <w:sz w:val="21"/>
          <w:szCs w:val="21"/>
        </w:rPr>
        <w:t xml:space="preserve"> qualité, la fiabilité et l’innovation technologique de la marque </w:t>
      </w:r>
      <w:r w:rsidR="00E52699">
        <w:rPr>
          <w:rFonts w:ascii="Georgia" w:hAnsi="Georgia"/>
          <w:i/>
          <w:iCs/>
          <w:color w:val="000000" w:themeColor="text1"/>
          <w:sz w:val="21"/>
          <w:szCs w:val="21"/>
        </w:rPr>
        <w:t xml:space="preserve">et lui a donc naturellement fait confiance en optant pour </w:t>
      </w:r>
      <w:r>
        <w:rPr>
          <w:rFonts w:ascii="Georgia" w:hAnsi="Georgia"/>
          <w:i/>
          <w:iCs/>
          <w:color w:val="000000" w:themeColor="text1"/>
          <w:sz w:val="21"/>
          <w:szCs w:val="21"/>
        </w:rPr>
        <w:t>deux grues MDT 319.</w:t>
      </w:r>
    </w:p>
    <w:p w14:paraId="5A5DF867" w14:textId="05921926" w:rsidR="70CA5852" w:rsidRDefault="70CA5852" w:rsidP="70CA5852">
      <w:pPr>
        <w:rPr>
          <w:rFonts w:eastAsia="Calibri"/>
          <w:i/>
          <w:iCs/>
          <w:color w:val="000000" w:themeColor="text1"/>
        </w:rPr>
      </w:pPr>
    </w:p>
    <w:p w14:paraId="43522FF2" w14:textId="18491472" w:rsidR="0CE5C3DD" w:rsidRDefault="001B130C" w:rsidP="70CA5852">
      <w:pPr>
        <w:spacing w:line="276" w:lineRule="auto"/>
        <w:rPr>
          <w:rFonts w:ascii="Georgia" w:hAnsi="Georgia" w:cstheme="minorBidi"/>
          <w:sz w:val="21"/>
          <w:szCs w:val="21"/>
        </w:rPr>
      </w:pPr>
      <w:r>
        <w:rPr>
          <w:rFonts w:ascii="Georgia" w:hAnsi="Georgia"/>
          <w:sz w:val="21"/>
          <w:szCs w:val="21"/>
        </w:rPr>
        <w:t xml:space="preserve">Par le biais de sa filiale </w:t>
      </w:r>
      <w:proofErr w:type="spellStart"/>
      <w:r>
        <w:rPr>
          <w:rFonts w:ascii="Georgia" w:hAnsi="Georgia"/>
          <w:sz w:val="21"/>
          <w:szCs w:val="21"/>
        </w:rPr>
        <w:t>Heddes</w:t>
      </w:r>
      <w:proofErr w:type="spellEnd"/>
      <w:r>
        <w:rPr>
          <w:rFonts w:ascii="Georgia" w:hAnsi="Georgia"/>
          <w:sz w:val="21"/>
          <w:szCs w:val="21"/>
        </w:rPr>
        <w:t xml:space="preserve"> </w:t>
      </w:r>
      <w:proofErr w:type="spellStart"/>
      <w:r>
        <w:rPr>
          <w:rFonts w:ascii="Georgia" w:hAnsi="Georgia"/>
          <w:sz w:val="21"/>
          <w:szCs w:val="21"/>
        </w:rPr>
        <w:t>Bouw</w:t>
      </w:r>
      <w:proofErr w:type="spellEnd"/>
      <w:r>
        <w:rPr>
          <w:rFonts w:ascii="Georgia" w:hAnsi="Georgia"/>
          <w:sz w:val="21"/>
          <w:szCs w:val="21"/>
        </w:rPr>
        <w:t xml:space="preserve"> &amp; </w:t>
      </w:r>
      <w:proofErr w:type="spellStart"/>
      <w:r>
        <w:rPr>
          <w:rFonts w:ascii="Georgia" w:hAnsi="Georgia"/>
          <w:sz w:val="21"/>
          <w:szCs w:val="21"/>
        </w:rPr>
        <w:t>Ontwikkeling</w:t>
      </w:r>
      <w:proofErr w:type="spellEnd"/>
      <w:r>
        <w:rPr>
          <w:rFonts w:ascii="Georgia" w:hAnsi="Georgia"/>
          <w:sz w:val="21"/>
          <w:szCs w:val="21"/>
        </w:rPr>
        <w:t xml:space="preserve">, la société néerlandaise de construction et d’ingénierie Ballast </w:t>
      </w:r>
      <w:proofErr w:type="spellStart"/>
      <w:r>
        <w:rPr>
          <w:rFonts w:ascii="Georgia" w:hAnsi="Georgia"/>
          <w:sz w:val="21"/>
          <w:szCs w:val="21"/>
        </w:rPr>
        <w:t>Nedam</w:t>
      </w:r>
      <w:proofErr w:type="spellEnd"/>
      <w:r>
        <w:rPr>
          <w:rFonts w:ascii="Georgia" w:hAnsi="Georgia"/>
          <w:sz w:val="21"/>
          <w:szCs w:val="21"/>
        </w:rPr>
        <w:t xml:space="preserve"> a déployé deux grues à montage par éléments </w:t>
      </w:r>
      <w:r w:rsidR="00183C28">
        <w:rPr>
          <w:rFonts w:ascii="Georgia" w:hAnsi="Georgia"/>
          <w:sz w:val="21"/>
          <w:szCs w:val="21"/>
        </w:rPr>
        <w:t xml:space="preserve">Potain </w:t>
      </w:r>
      <w:r>
        <w:rPr>
          <w:rFonts w:ascii="Georgia" w:hAnsi="Georgia"/>
          <w:sz w:val="21"/>
          <w:szCs w:val="21"/>
        </w:rPr>
        <w:t xml:space="preserve">MDT 319 pour construire deux nouvelles résidences universitaires sur le site du Leiden Bio Science Park. </w:t>
      </w:r>
    </w:p>
    <w:p w14:paraId="16DD39F5" w14:textId="352066BC" w:rsidR="70CA5852" w:rsidRPr="000F3296" w:rsidRDefault="70CA5852" w:rsidP="70CA5852">
      <w:pPr>
        <w:spacing w:line="276" w:lineRule="auto"/>
        <w:rPr>
          <w:rFonts w:ascii="Georgia" w:hAnsi="Georgia" w:cstheme="minorBidi"/>
        </w:rPr>
      </w:pPr>
    </w:p>
    <w:p w14:paraId="7DE14936" w14:textId="0D2A73FB" w:rsidR="709F64DF" w:rsidRDefault="709F64DF" w:rsidP="70CA5852">
      <w:pPr>
        <w:spacing w:line="276" w:lineRule="auto"/>
        <w:rPr>
          <w:rFonts w:ascii="Georgia" w:hAnsi="Georgia" w:cstheme="minorBidi"/>
          <w:sz w:val="21"/>
          <w:szCs w:val="21"/>
        </w:rPr>
      </w:pPr>
      <w:r>
        <w:rPr>
          <w:rFonts w:ascii="Georgia" w:hAnsi="Georgia"/>
          <w:sz w:val="21"/>
          <w:szCs w:val="21"/>
        </w:rPr>
        <w:t xml:space="preserve">Les grues à tour ont été mises en service en septembre 2021 et resteront sur site jusqu’en juin 2022 pour soulever des éléments structurels des deux nouveaux bâtiments, ainsi que pour transporter des matériaux de construction. </w:t>
      </w:r>
    </w:p>
    <w:p w14:paraId="000FB1F6" w14:textId="4EFD8DCA" w:rsidR="70CA5852" w:rsidRPr="000F3296" w:rsidRDefault="70CA5852" w:rsidP="70CA5852">
      <w:pPr>
        <w:spacing w:line="276" w:lineRule="auto"/>
        <w:rPr>
          <w:rFonts w:ascii="Georgia" w:hAnsi="Georgia" w:cstheme="minorBidi"/>
        </w:rPr>
      </w:pPr>
    </w:p>
    <w:p w14:paraId="3EBD88C9" w14:textId="04BD023C" w:rsidR="17258EFF" w:rsidRDefault="02D11465" w:rsidP="70CA5852">
      <w:pPr>
        <w:spacing w:line="276" w:lineRule="auto"/>
        <w:rPr>
          <w:rFonts w:ascii="Georgia" w:hAnsi="Georgia" w:cstheme="minorBidi"/>
          <w:sz w:val="21"/>
          <w:szCs w:val="21"/>
        </w:rPr>
      </w:pPr>
      <w:r>
        <w:rPr>
          <w:rFonts w:ascii="Georgia" w:hAnsi="Georgia"/>
          <w:sz w:val="21"/>
          <w:szCs w:val="21"/>
        </w:rPr>
        <w:t xml:space="preserve">Ces </w:t>
      </w:r>
      <w:r w:rsidR="00183C28">
        <w:rPr>
          <w:rFonts w:ascii="Georgia" w:hAnsi="Georgia"/>
          <w:sz w:val="21"/>
          <w:szCs w:val="21"/>
        </w:rPr>
        <w:t>résidences</w:t>
      </w:r>
      <w:r>
        <w:rPr>
          <w:rFonts w:ascii="Georgia" w:hAnsi="Georgia"/>
          <w:sz w:val="21"/>
          <w:szCs w:val="21"/>
        </w:rPr>
        <w:t xml:space="preserve"> offriront approximativement 23 000 m</w:t>
      </w:r>
      <w:r>
        <w:rPr>
          <w:rFonts w:ascii="Georgia" w:hAnsi="Georgia"/>
          <w:sz w:val="21"/>
          <w:szCs w:val="21"/>
          <w:vertAlign w:val="superscript"/>
        </w:rPr>
        <w:t>2</w:t>
      </w:r>
      <w:r>
        <w:rPr>
          <w:rFonts w:ascii="Georgia" w:hAnsi="Georgia"/>
          <w:sz w:val="21"/>
          <w:szCs w:val="21"/>
        </w:rPr>
        <w:t xml:space="preserve"> d’espace de vie, dont 703 logements étudiants indépendants ainsi que des espaces et installations communs, tels que des salles d’étude, des réfectoires, des buanderies et des toits végétalisés. </w:t>
      </w:r>
    </w:p>
    <w:p w14:paraId="70CD391B" w14:textId="09751E42" w:rsidR="70CA5852" w:rsidRPr="000F3296" w:rsidRDefault="70CA5852" w:rsidP="70CA5852">
      <w:pPr>
        <w:spacing w:line="276" w:lineRule="auto"/>
        <w:rPr>
          <w:rFonts w:ascii="Georgia" w:hAnsi="Georgia" w:cstheme="minorBidi"/>
        </w:rPr>
      </w:pPr>
    </w:p>
    <w:p w14:paraId="04BAAF21" w14:textId="3AC8443D" w:rsidR="261D82AA" w:rsidRDefault="261D82AA" w:rsidP="70CA5852">
      <w:pPr>
        <w:spacing w:line="276" w:lineRule="auto"/>
        <w:rPr>
          <w:rFonts w:ascii="Georgia" w:hAnsi="Georgia" w:cstheme="minorBidi"/>
          <w:sz w:val="21"/>
          <w:szCs w:val="21"/>
        </w:rPr>
      </w:pPr>
      <w:r>
        <w:rPr>
          <w:rFonts w:ascii="Georgia" w:hAnsi="Georgia"/>
          <w:sz w:val="21"/>
          <w:szCs w:val="21"/>
        </w:rPr>
        <w:t xml:space="preserve">« Pour nous, les grues de la marque Potain étaient les seules à pouvoir mener à bien ce chantier », a déclaré Eric Tukker, spécialiste des grues à tour chez Ballast </w:t>
      </w:r>
      <w:proofErr w:type="spellStart"/>
      <w:r>
        <w:rPr>
          <w:rFonts w:ascii="Georgia" w:hAnsi="Georgia"/>
          <w:sz w:val="21"/>
          <w:szCs w:val="21"/>
        </w:rPr>
        <w:t>Nedam</w:t>
      </w:r>
      <w:proofErr w:type="spellEnd"/>
      <w:r>
        <w:rPr>
          <w:rFonts w:ascii="Georgia" w:hAnsi="Georgia"/>
          <w:sz w:val="21"/>
          <w:szCs w:val="21"/>
        </w:rPr>
        <w:t xml:space="preserve"> depuis plus de 25 ans</w:t>
      </w:r>
      <w:r w:rsidR="00183C28">
        <w:rPr>
          <w:rFonts w:ascii="Georgia" w:hAnsi="Georgia"/>
          <w:sz w:val="21"/>
          <w:szCs w:val="21"/>
        </w:rPr>
        <w:t> :</w:t>
      </w:r>
      <w:r>
        <w:rPr>
          <w:rFonts w:ascii="Georgia" w:hAnsi="Georgia"/>
          <w:sz w:val="21"/>
          <w:szCs w:val="21"/>
        </w:rPr>
        <w:t xml:space="preserve"> « Nous faisons confiance à la qualité et à la technologie innovante de Potain pour achever nos projets dans les délais depuis plus de 30 ans, et c’est la seule marque dans laquelle nous ayons investi pour l’instant</w:t>
      </w:r>
      <w:proofErr w:type="gramStart"/>
      <w:r>
        <w:rPr>
          <w:rFonts w:ascii="Georgia" w:hAnsi="Georgia"/>
          <w:sz w:val="21"/>
          <w:szCs w:val="21"/>
        </w:rPr>
        <w:t>.»</w:t>
      </w:r>
      <w:proofErr w:type="gramEnd"/>
    </w:p>
    <w:p w14:paraId="7BC5F388" w14:textId="7A33E826" w:rsidR="70CA5852" w:rsidRPr="000F3296" w:rsidRDefault="70CA5852" w:rsidP="70CA5852">
      <w:pPr>
        <w:spacing w:line="276" w:lineRule="auto"/>
        <w:rPr>
          <w:rFonts w:ascii="Georgia" w:hAnsi="Georgia" w:cstheme="minorBidi"/>
        </w:rPr>
      </w:pPr>
    </w:p>
    <w:p w14:paraId="560F0105" w14:textId="31F2D95F" w:rsidR="0043ABA3" w:rsidRDefault="0043ABA3" w:rsidP="70CA5852">
      <w:pPr>
        <w:spacing w:line="276" w:lineRule="auto"/>
        <w:rPr>
          <w:rFonts w:ascii="Georgia" w:hAnsi="Georgia" w:cstheme="minorBidi"/>
          <w:sz w:val="21"/>
          <w:szCs w:val="21"/>
        </w:rPr>
      </w:pPr>
      <w:r>
        <w:rPr>
          <w:rFonts w:ascii="Georgia" w:hAnsi="Georgia"/>
          <w:sz w:val="21"/>
          <w:szCs w:val="21"/>
        </w:rPr>
        <w:t xml:space="preserve">Pour ce chantier, les grues devaient être installées en dehors des bâtiments, et le choix le plus économique impliquait de les positionner sur un châssis de 6x6 m. La hauteur maximale des bâtiments étant de 43 m, la grue la plus basse devait offrir une hauteur sous crochet minimale de 54 m. Par ailleurs, la distance entre les centres des grues devant être de 52 m, la flèche de la grue la plus haute devait se trouver au moins 10 m au-dessus. En d’autres termes, la hauteur de cette grue devait être d’au moins 64 m. </w:t>
      </w:r>
    </w:p>
    <w:p w14:paraId="28924CF3" w14:textId="690A93E4" w:rsidR="70CA5852" w:rsidRPr="000F3296" w:rsidRDefault="70CA5852" w:rsidP="70CA5852">
      <w:pPr>
        <w:spacing w:line="276" w:lineRule="auto"/>
        <w:rPr>
          <w:rFonts w:ascii="Georgia" w:hAnsi="Georgia" w:cstheme="minorBidi"/>
        </w:rPr>
      </w:pPr>
    </w:p>
    <w:p w14:paraId="071C9BD5" w14:textId="590F8C63" w:rsidR="241D67AF" w:rsidRDefault="241D67AF" w:rsidP="70CA5852">
      <w:pPr>
        <w:spacing w:line="276" w:lineRule="auto"/>
        <w:rPr>
          <w:rFonts w:ascii="Georgia" w:hAnsi="Georgia" w:cstheme="minorBidi"/>
          <w:sz w:val="21"/>
          <w:szCs w:val="21"/>
        </w:rPr>
      </w:pPr>
      <w:r>
        <w:rPr>
          <w:rFonts w:ascii="Georgia" w:hAnsi="Georgia"/>
          <w:sz w:val="21"/>
          <w:szCs w:val="21"/>
        </w:rPr>
        <w:t>« Le modèle MDT 319 de 12 t de Potain offrait des spécifications parfaitement adaptées à nos besoins sur ce projet et</w:t>
      </w:r>
      <w:r w:rsidR="00183C28">
        <w:rPr>
          <w:rFonts w:ascii="Georgia" w:hAnsi="Georgia"/>
          <w:sz w:val="21"/>
          <w:szCs w:val="21"/>
        </w:rPr>
        <w:t>,</w:t>
      </w:r>
      <w:r>
        <w:rPr>
          <w:rFonts w:ascii="Georgia" w:hAnsi="Georgia"/>
          <w:sz w:val="21"/>
          <w:szCs w:val="21"/>
        </w:rPr>
        <w:t xml:space="preserve"> en nous fondant sur la confiance que nous accordons à Potain depuis des années, l’ajout de deux unités dotées d’un châssis V63A à notre flotte de grues de location a été une évidence », a expliqué Eric Tukker. </w:t>
      </w:r>
    </w:p>
    <w:p w14:paraId="5918770B" w14:textId="0C3C592A" w:rsidR="70CA5852" w:rsidRPr="000F3296" w:rsidRDefault="70CA5852" w:rsidP="70CA5852">
      <w:pPr>
        <w:spacing w:line="276" w:lineRule="auto"/>
        <w:rPr>
          <w:rFonts w:ascii="Georgia" w:hAnsi="Georgia" w:cstheme="minorBidi"/>
        </w:rPr>
      </w:pPr>
    </w:p>
    <w:p w14:paraId="131359BF" w14:textId="323A6259" w:rsidR="0AC4A938" w:rsidRDefault="0AC4A938" w:rsidP="70CA5852">
      <w:pPr>
        <w:spacing w:line="276" w:lineRule="auto"/>
        <w:rPr>
          <w:rFonts w:ascii="Georgia" w:hAnsi="Georgia" w:cstheme="minorBidi"/>
          <w:b/>
          <w:bCs/>
          <w:sz w:val="21"/>
          <w:szCs w:val="21"/>
        </w:rPr>
      </w:pPr>
      <w:r>
        <w:rPr>
          <w:rFonts w:ascii="Georgia" w:hAnsi="Georgia"/>
          <w:b/>
          <w:bCs/>
          <w:sz w:val="21"/>
          <w:szCs w:val="21"/>
        </w:rPr>
        <w:t>Flexibilité ultime</w:t>
      </w:r>
    </w:p>
    <w:p w14:paraId="577D7EB7" w14:textId="74183D7D" w:rsidR="70CA5852" w:rsidRPr="000F3296" w:rsidRDefault="70CA5852" w:rsidP="70CA5852">
      <w:pPr>
        <w:spacing w:line="276" w:lineRule="auto"/>
        <w:rPr>
          <w:rFonts w:ascii="Georgia" w:hAnsi="Georgia" w:cstheme="minorBidi"/>
        </w:rPr>
      </w:pPr>
    </w:p>
    <w:p w14:paraId="431C4E38" w14:textId="6E910330" w:rsidR="2FA3C9B6" w:rsidRDefault="2FA3C9B6" w:rsidP="70CA5852">
      <w:pPr>
        <w:spacing w:line="276" w:lineRule="auto"/>
        <w:rPr>
          <w:rFonts w:ascii="Georgia" w:hAnsi="Georgia" w:cstheme="minorBidi"/>
          <w:sz w:val="21"/>
          <w:szCs w:val="21"/>
        </w:rPr>
      </w:pPr>
      <w:r>
        <w:rPr>
          <w:rFonts w:ascii="Georgia" w:hAnsi="Georgia"/>
          <w:sz w:val="21"/>
          <w:szCs w:val="21"/>
        </w:rPr>
        <w:t>La grue topless MDT CCS (Crane Control System) de Potain est conçue pour les chantiers complexes à plusieurs grues et assure un transport et une maintenance rapides et faciles. De plus, l’utilisation confortable et conviviale garantit une efficacité et une productivité accrues, ainsi qu’un retour sur investissement supérieur.</w:t>
      </w:r>
    </w:p>
    <w:p w14:paraId="1CC19AE8" w14:textId="62DC5DC3" w:rsidR="70CA5852" w:rsidRPr="000F3296" w:rsidRDefault="70CA5852" w:rsidP="70CA5852">
      <w:pPr>
        <w:spacing w:line="276" w:lineRule="auto"/>
        <w:rPr>
          <w:rFonts w:ascii="Georgia" w:hAnsi="Georgia" w:cstheme="minorBidi"/>
          <w:sz w:val="21"/>
          <w:szCs w:val="21"/>
        </w:rPr>
      </w:pPr>
    </w:p>
    <w:p w14:paraId="4E7DDA99" w14:textId="4FA31672" w:rsidR="7209A36B" w:rsidRPr="0038562D" w:rsidRDefault="38973C46" w:rsidP="7209A36B">
      <w:pPr>
        <w:spacing w:line="276" w:lineRule="auto"/>
        <w:rPr>
          <w:rFonts w:ascii="Georgia" w:hAnsi="Georgia" w:cstheme="minorBidi"/>
          <w:sz w:val="21"/>
          <w:szCs w:val="21"/>
        </w:rPr>
      </w:pPr>
      <w:r>
        <w:rPr>
          <w:rFonts w:ascii="Georgia" w:hAnsi="Georgia"/>
          <w:sz w:val="21"/>
          <w:szCs w:val="21"/>
        </w:rPr>
        <w:t xml:space="preserve">La première des grues MDT 319 de Ballast </w:t>
      </w:r>
      <w:proofErr w:type="spellStart"/>
      <w:r>
        <w:rPr>
          <w:rFonts w:ascii="Georgia" w:hAnsi="Georgia"/>
          <w:sz w:val="21"/>
          <w:szCs w:val="21"/>
        </w:rPr>
        <w:t>Nedam</w:t>
      </w:r>
      <w:proofErr w:type="spellEnd"/>
      <w:r>
        <w:rPr>
          <w:rFonts w:ascii="Georgia" w:hAnsi="Georgia"/>
          <w:sz w:val="21"/>
          <w:szCs w:val="21"/>
        </w:rPr>
        <w:t xml:space="preserve"> a été dûment assemblée avec une hauteur de crochet de 53,9 m, une flèche de 45 m et 84 t de ballast à la base, alors que la seconde a été configurée avec une hauteur de crochet de 63,9 m, une flèche de 60 m et 156 t de ballast. Sur ce chantier, les grues lèveront respectivement des charges jusqu’à 5 t et 3,5 t, y compris le poids du matériel de gréement (alors qu’avec ce rayon, les grues ont respectivement une capacité de charge en bout de flèche de 6,4 t et 4,7 t). </w:t>
      </w:r>
    </w:p>
    <w:p w14:paraId="4C90CD42" w14:textId="5342145F" w:rsidR="70CA5852" w:rsidRPr="000F3296" w:rsidRDefault="70CA5852" w:rsidP="70CA5852">
      <w:pPr>
        <w:spacing w:line="276" w:lineRule="auto"/>
        <w:rPr>
          <w:rFonts w:ascii="Georgia" w:hAnsi="Georgia" w:cstheme="minorBidi"/>
        </w:rPr>
      </w:pPr>
    </w:p>
    <w:p w14:paraId="1378A426" w14:textId="44190A43" w:rsidR="77C69C2C" w:rsidRDefault="77C69C2C" w:rsidP="70CA5852">
      <w:pPr>
        <w:spacing w:line="276" w:lineRule="auto"/>
        <w:rPr>
          <w:rFonts w:ascii="Georgia" w:hAnsi="Georgia" w:cstheme="minorBidi"/>
          <w:sz w:val="21"/>
          <w:szCs w:val="21"/>
        </w:rPr>
      </w:pPr>
      <w:r>
        <w:rPr>
          <w:rFonts w:ascii="Georgia" w:hAnsi="Georgia"/>
          <w:sz w:val="21"/>
          <w:szCs w:val="21"/>
        </w:rPr>
        <w:t>« Nous disposons déjà de cinq grues MD 365 de 16 t, de deux grues MDT 389 de 16 t et de deux grues MD 560 de 25 t fournies par Potain, de sorte que les deux modèles MDT 319 de 12 t sont des compléments bienvenus au sein de notre flotte de location », a affirmé Eric Tukker.</w:t>
      </w:r>
    </w:p>
    <w:p w14:paraId="22C1E816" w14:textId="701FE38D" w:rsidR="70CA5852" w:rsidRPr="000F3296" w:rsidRDefault="70CA5852" w:rsidP="70CA5852">
      <w:pPr>
        <w:spacing w:line="276" w:lineRule="auto"/>
        <w:rPr>
          <w:rFonts w:ascii="Georgia" w:hAnsi="Georgia" w:cstheme="minorBidi"/>
        </w:rPr>
      </w:pPr>
    </w:p>
    <w:p w14:paraId="60941035" w14:textId="20EC40AC" w:rsidR="00315719" w:rsidRDefault="2FF2D76B" w:rsidP="70CA5852">
      <w:pPr>
        <w:spacing w:line="276" w:lineRule="auto"/>
        <w:rPr>
          <w:rFonts w:ascii="Georgia" w:hAnsi="Georgia" w:cstheme="minorBidi"/>
          <w:sz w:val="21"/>
          <w:szCs w:val="21"/>
        </w:rPr>
      </w:pPr>
      <w:r>
        <w:rPr>
          <w:rFonts w:ascii="Georgia" w:hAnsi="Georgia"/>
          <w:sz w:val="21"/>
          <w:szCs w:val="21"/>
        </w:rPr>
        <w:t xml:space="preserve">Depuis plus de 140 ans, Ballast </w:t>
      </w:r>
      <w:proofErr w:type="spellStart"/>
      <w:r>
        <w:rPr>
          <w:rFonts w:ascii="Georgia" w:hAnsi="Georgia"/>
          <w:sz w:val="21"/>
          <w:szCs w:val="21"/>
        </w:rPr>
        <w:t>Nedam</w:t>
      </w:r>
      <w:proofErr w:type="spellEnd"/>
      <w:r>
        <w:rPr>
          <w:rFonts w:ascii="Georgia" w:hAnsi="Georgia"/>
          <w:sz w:val="21"/>
          <w:szCs w:val="21"/>
        </w:rPr>
        <w:t xml:space="preserve"> explore de nouvelles façons d’innover pour améliorer notre espace de vie. Cela englobe les projets locaux à petite échelle comme les grandes infrastructures et les bâtiments complexes de grande hauteur. La société est basée à </w:t>
      </w:r>
      <w:proofErr w:type="spellStart"/>
      <w:r>
        <w:rPr>
          <w:rFonts w:ascii="Georgia" w:hAnsi="Georgia"/>
          <w:sz w:val="21"/>
          <w:szCs w:val="21"/>
        </w:rPr>
        <w:t>Nieuwegein</w:t>
      </w:r>
      <w:proofErr w:type="spellEnd"/>
      <w:r>
        <w:rPr>
          <w:rFonts w:ascii="Georgia" w:hAnsi="Georgia"/>
          <w:sz w:val="21"/>
          <w:szCs w:val="21"/>
        </w:rPr>
        <w:t xml:space="preserve">, aux Pays-Bas, et emploie près de 1 900 personnes. </w:t>
      </w:r>
      <w:proofErr w:type="spellStart"/>
      <w:r>
        <w:rPr>
          <w:rFonts w:ascii="Georgia" w:hAnsi="Georgia"/>
          <w:sz w:val="21"/>
          <w:szCs w:val="21"/>
        </w:rPr>
        <w:t>Heddes</w:t>
      </w:r>
      <w:proofErr w:type="spellEnd"/>
      <w:r>
        <w:rPr>
          <w:rFonts w:ascii="Georgia" w:hAnsi="Georgia"/>
          <w:sz w:val="21"/>
          <w:szCs w:val="21"/>
        </w:rPr>
        <w:t xml:space="preserve"> </w:t>
      </w:r>
      <w:proofErr w:type="spellStart"/>
      <w:r>
        <w:rPr>
          <w:rFonts w:ascii="Georgia" w:hAnsi="Georgia"/>
          <w:sz w:val="21"/>
          <w:szCs w:val="21"/>
        </w:rPr>
        <w:t>Bouw</w:t>
      </w:r>
      <w:proofErr w:type="spellEnd"/>
      <w:r>
        <w:rPr>
          <w:rFonts w:ascii="Georgia" w:hAnsi="Georgia"/>
          <w:sz w:val="21"/>
          <w:szCs w:val="21"/>
        </w:rPr>
        <w:t xml:space="preserve"> &amp; </w:t>
      </w:r>
      <w:proofErr w:type="spellStart"/>
      <w:r>
        <w:rPr>
          <w:rFonts w:ascii="Georgia" w:hAnsi="Georgia"/>
          <w:sz w:val="21"/>
          <w:szCs w:val="21"/>
        </w:rPr>
        <w:t>Ontwikkeling</w:t>
      </w:r>
      <w:proofErr w:type="spellEnd"/>
      <w:r>
        <w:rPr>
          <w:rFonts w:ascii="Georgia" w:hAnsi="Georgia"/>
          <w:sz w:val="21"/>
          <w:szCs w:val="21"/>
        </w:rPr>
        <w:t xml:space="preserve">, filiale de Ballast </w:t>
      </w:r>
      <w:proofErr w:type="spellStart"/>
      <w:r>
        <w:rPr>
          <w:rFonts w:ascii="Georgia" w:hAnsi="Georgia"/>
          <w:sz w:val="21"/>
          <w:szCs w:val="21"/>
        </w:rPr>
        <w:t>Nedam</w:t>
      </w:r>
      <w:proofErr w:type="spellEnd"/>
      <w:r>
        <w:rPr>
          <w:rFonts w:ascii="Georgia" w:hAnsi="Georgia"/>
          <w:sz w:val="21"/>
          <w:szCs w:val="21"/>
        </w:rPr>
        <w:t>, est une société de construction qui prend en charge tous les aspects d’un projet, de la conception à la mise en œuvre.</w:t>
      </w:r>
    </w:p>
    <w:p w14:paraId="2DD92A23" w14:textId="238461AA" w:rsidR="70CA5852" w:rsidRPr="000F3296" w:rsidRDefault="70CA5852" w:rsidP="70CA5852">
      <w:pPr>
        <w:spacing w:line="276" w:lineRule="auto"/>
        <w:rPr>
          <w:rFonts w:ascii="Georgia" w:hAnsi="Georgia" w:cstheme="minorBidi"/>
        </w:rPr>
      </w:pPr>
    </w:p>
    <w:p w14:paraId="69B8CF55" w14:textId="0EAAB597" w:rsidR="00631A15" w:rsidRDefault="00631A15" w:rsidP="70CA5852">
      <w:pPr>
        <w:rPr>
          <w:rFonts w:ascii="Georgia" w:hAnsi="Georgia" w:cstheme="minorBidi"/>
          <w:sz w:val="21"/>
          <w:szCs w:val="21"/>
        </w:rPr>
      </w:pPr>
      <w:r>
        <w:rPr>
          <w:rFonts w:ascii="Georgia" w:hAnsi="Georgia"/>
          <w:sz w:val="21"/>
          <w:szCs w:val="21"/>
        </w:rPr>
        <w:t xml:space="preserve">Visitez le site Web de Manitowoc pour en savoir plus sur les </w:t>
      </w:r>
      <w:hyperlink r:id="rId11">
        <w:r>
          <w:rPr>
            <w:rStyle w:val="Hyperlink"/>
            <w:rFonts w:ascii="Georgia" w:hAnsi="Georgia"/>
            <w:sz w:val="21"/>
            <w:szCs w:val="21"/>
          </w:rPr>
          <w:t>grues topless MDT 319 de Potain</w:t>
        </w:r>
      </w:hyperlink>
      <w:r>
        <w:rPr>
          <w:rFonts w:ascii="Georgia" w:hAnsi="Georgia"/>
          <w:sz w:val="21"/>
          <w:szCs w:val="21"/>
        </w:rPr>
        <w:t>.</w:t>
      </w:r>
    </w:p>
    <w:p w14:paraId="1FAC31E9" w14:textId="77777777" w:rsidR="00650E29" w:rsidRPr="000F3296" w:rsidRDefault="00650E29" w:rsidP="00650E29">
      <w:pPr>
        <w:rPr>
          <w:rFonts w:ascii="Georgia" w:hAnsi="Georgia" w:cstheme="minorBidi"/>
          <w:sz w:val="21"/>
          <w:szCs w:val="21"/>
        </w:rPr>
      </w:pPr>
    </w:p>
    <w:p w14:paraId="2C038499" w14:textId="5FCE20CA" w:rsidR="00221AAF" w:rsidRDefault="00F52037" w:rsidP="00F63C4B">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4BF5A4E3" w14:textId="3F3869CE" w:rsidR="419C1C38" w:rsidRDefault="419C1C38" w:rsidP="70CA5852">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Légendes</w:t>
      </w:r>
    </w:p>
    <w:p w14:paraId="01CCC0E0" w14:textId="6478E145" w:rsidR="0042276E" w:rsidRDefault="419C1C38" w:rsidP="70CA5852">
      <w:pPr>
        <w:tabs>
          <w:tab w:val="left" w:pos="1055"/>
          <w:tab w:val="left" w:pos="4111"/>
          <w:tab w:val="left" w:pos="5812"/>
          <w:tab w:val="left" w:pos="7371"/>
        </w:tabs>
        <w:rPr>
          <w:rFonts w:ascii="Georgia" w:hAnsi="Georgia" w:cs="Georgia"/>
          <w:sz w:val="21"/>
          <w:szCs w:val="21"/>
        </w:rPr>
      </w:pPr>
      <w:r>
        <w:rPr>
          <w:rFonts w:ascii="Georgia" w:hAnsi="Georgia"/>
          <w:sz w:val="21"/>
          <w:szCs w:val="21"/>
        </w:rPr>
        <w:t>Image 1 : Vue globale du site de construction</w:t>
      </w:r>
    </w:p>
    <w:p w14:paraId="20B8C7FF" w14:textId="50EA9FA2" w:rsidR="419C1C38" w:rsidRDefault="419C1C38" w:rsidP="70CA5852">
      <w:pPr>
        <w:tabs>
          <w:tab w:val="left" w:pos="1055"/>
          <w:tab w:val="left" w:pos="4111"/>
          <w:tab w:val="left" w:pos="5812"/>
          <w:tab w:val="left" w:pos="7371"/>
        </w:tabs>
        <w:rPr>
          <w:rFonts w:ascii="Georgia" w:hAnsi="Georgia" w:cs="Georgia"/>
        </w:rPr>
      </w:pPr>
      <w:r>
        <w:rPr>
          <w:rFonts w:ascii="Georgia" w:hAnsi="Georgia"/>
          <w:sz w:val="21"/>
          <w:szCs w:val="21"/>
        </w:rPr>
        <w:t xml:space="preserve">Image 2 : </w:t>
      </w:r>
      <w:r w:rsidR="000F3296">
        <w:rPr>
          <w:rFonts w:ascii="Georgia" w:hAnsi="Georgia"/>
          <w:sz w:val="21"/>
          <w:szCs w:val="21"/>
        </w:rPr>
        <w:t>Dessin d’architecte</w:t>
      </w:r>
      <w:r>
        <w:rPr>
          <w:rFonts w:ascii="Georgia" w:hAnsi="Georgia"/>
          <w:sz w:val="21"/>
          <w:szCs w:val="21"/>
        </w:rPr>
        <w:t xml:space="preserve"> des résidences universitaires terminées</w:t>
      </w:r>
    </w:p>
    <w:p w14:paraId="2780BD05" w14:textId="77777777"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14:paraId="10E01FE4" w14:textId="77777777" w:rsidR="003F3380" w:rsidRPr="00321DB3" w:rsidRDefault="003F3380" w:rsidP="003F3380">
      <w:pPr>
        <w:outlineLvl w:val="0"/>
        <w:rPr>
          <w:rFonts w:ascii="Verdana" w:hAnsi="Verdana"/>
          <w:b/>
          <w:color w:val="41525C"/>
          <w:sz w:val="18"/>
          <w:szCs w:val="18"/>
        </w:rPr>
      </w:pPr>
      <w:r>
        <w:rPr>
          <w:rFonts w:ascii="Verdana" w:hAnsi="Verdana"/>
          <w:color w:val="ED1C2A"/>
          <w:sz w:val="18"/>
          <w:szCs w:val="18"/>
        </w:rPr>
        <w:t>CONTACT</w:t>
      </w:r>
    </w:p>
    <w:p w14:paraId="013434B7" w14:textId="77777777" w:rsidR="003F3380" w:rsidRPr="00321DB3"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4AD6FD83" w14:textId="77777777" w:rsidR="005F51E8" w:rsidRPr="00321DB3"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Directeur Marketing Europe</w:t>
      </w:r>
    </w:p>
    <w:p w14:paraId="34C86ACD" w14:textId="77777777" w:rsidR="003F3380" w:rsidRPr="000F3296" w:rsidRDefault="003F3380" w:rsidP="003F3380">
      <w:pPr>
        <w:tabs>
          <w:tab w:val="left" w:pos="3969"/>
        </w:tabs>
        <w:rPr>
          <w:rFonts w:ascii="Verdana" w:hAnsi="Verdana"/>
          <w:color w:val="41525C"/>
          <w:sz w:val="18"/>
          <w:szCs w:val="18"/>
          <w:lang w:val="en-US"/>
        </w:rPr>
      </w:pPr>
      <w:r w:rsidRPr="000F3296">
        <w:rPr>
          <w:rFonts w:ascii="Verdana" w:hAnsi="Verdana"/>
          <w:color w:val="41525C"/>
          <w:sz w:val="18"/>
          <w:szCs w:val="18"/>
          <w:lang w:val="en-US"/>
        </w:rPr>
        <w:t>Manitowoc</w:t>
      </w:r>
    </w:p>
    <w:p w14:paraId="07B6021C" w14:textId="328194B1" w:rsidR="003F3380" w:rsidRDefault="002D2282" w:rsidP="003F3380">
      <w:pPr>
        <w:tabs>
          <w:tab w:val="left" w:pos="3969"/>
        </w:tabs>
        <w:rPr>
          <w:rFonts w:ascii="Verdana" w:hAnsi="Verdana"/>
          <w:color w:val="41525C"/>
          <w:sz w:val="18"/>
          <w:szCs w:val="18"/>
          <w:lang w:val="en-US"/>
        </w:rPr>
      </w:pPr>
      <w:r w:rsidRPr="000F3296">
        <w:rPr>
          <w:rFonts w:ascii="Verdana" w:hAnsi="Verdana"/>
          <w:color w:val="41525C"/>
          <w:sz w:val="18"/>
          <w:szCs w:val="18"/>
          <w:lang w:val="en-US"/>
        </w:rPr>
        <w:t>+33 4 72 18 21 60</w:t>
      </w:r>
    </w:p>
    <w:p w14:paraId="30320CC3" w14:textId="7D80258C" w:rsidR="00E174B3" w:rsidRPr="000F3296" w:rsidRDefault="00E174B3" w:rsidP="003F3380">
      <w:pPr>
        <w:tabs>
          <w:tab w:val="left" w:pos="3969"/>
        </w:tabs>
        <w:rPr>
          <w:rFonts w:ascii="Verdana" w:hAnsi="Verdana"/>
          <w:color w:val="41525C"/>
          <w:sz w:val="18"/>
          <w:szCs w:val="18"/>
          <w:lang w:val="en-US"/>
        </w:rPr>
      </w:pPr>
      <w:r>
        <w:rPr>
          <w:rFonts w:ascii="Verdana" w:hAnsi="Verdana"/>
          <w:color w:val="41525C"/>
          <w:sz w:val="18"/>
          <w:szCs w:val="18"/>
          <w:lang w:val="en-US"/>
        </w:rPr>
        <w:t>dominique.leullier@manitowoc.com</w:t>
      </w:r>
    </w:p>
    <w:p w14:paraId="5BA30C41" w14:textId="77777777" w:rsidR="003F3380" w:rsidRPr="000F3296" w:rsidRDefault="003F3380" w:rsidP="003F3380">
      <w:pPr>
        <w:tabs>
          <w:tab w:val="left" w:pos="3969"/>
        </w:tabs>
        <w:rPr>
          <w:rFonts w:ascii="Verdana" w:hAnsi="Verdana"/>
          <w:color w:val="41525C"/>
          <w:sz w:val="18"/>
          <w:szCs w:val="18"/>
          <w:lang w:val="en-US"/>
        </w:rPr>
      </w:pPr>
    </w:p>
    <w:p w14:paraId="191A000B" w14:textId="77777777" w:rsidR="003F3380" w:rsidRPr="000F3296" w:rsidRDefault="003F3380" w:rsidP="003F3380">
      <w:pPr>
        <w:spacing w:line="276" w:lineRule="auto"/>
        <w:rPr>
          <w:rFonts w:ascii="Verdana" w:hAnsi="Verdana"/>
          <w:color w:val="ED1C2A"/>
          <w:sz w:val="18"/>
          <w:szCs w:val="18"/>
          <w:lang w:val="en-US"/>
        </w:rPr>
      </w:pPr>
      <w:r w:rsidRPr="000F3296">
        <w:rPr>
          <w:rFonts w:ascii="Verdana" w:hAnsi="Verdana"/>
          <w:bCs/>
          <w:color w:val="FF0000"/>
          <w:sz w:val="18"/>
          <w:szCs w:val="18"/>
          <w:lang w:val="en-US"/>
        </w:rPr>
        <w:t>À PROPOS DE</w:t>
      </w:r>
      <w:r w:rsidRPr="000F3296">
        <w:rPr>
          <w:rFonts w:ascii="Verdana" w:hAnsi="Verdana"/>
          <w:color w:val="ED1C2A"/>
          <w:sz w:val="18"/>
          <w:szCs w:val="18"/>
          <w:lang w:val="en-US"/>
        </w:rPr>
        <w:t xml:space="preserve"> THE MANITOWOC COMPANY, INC.</w:t>
      </w:r>
    </w:p>
    <w:p w14:paraId="15806517" w14:textId="28AB60AF" w:rsidR="00383274" w:rsidRPr="00383274" w:rsidRDefault="321E6C97" w:rsidP="00383274">
      <w:pPr>
        <w:spacing w:line="276" w:lineRule="auto"/>
        <w:rPr>
          <w:rFonts w:ascii="Verdana" w:hAnsi="Verdana" w:cs="Verdana"/>
          <w:color w:val="41525C"/>
          <w:sz w:val="18"/>
          <w:szCs w:val="18"/>
        </w:rPr>
      </w:pPr>
      <w:r>
        <w:rPr>
          <w:rFonts w:ascii="Verdana" w:hAnsi="Verdana"/>
          <w:color w:val="41525C"/>
          <w:sz w:val="18"/>
          <w:szCs w:val="18"/>
        </w:rPr>
        <w:t xml:space="preserve">The Manitowoc Company,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Pr>
          <w:rFonts w:ascii="Verdana" w:hAnsi="Verdana"/>
          <w:color w:val="41525C"/>
          <w:sz w:val="18"/>
          <w:szCs w:val="18"/>
        </w:rPr>
        <w:t>Shuttlelift</w:t>
      </w:r>
      <w:proofErr w:type="spellEnd"/>
      <w:r>
        <w:rPr>
          <w:rFonts w:ascii="Verdana" w:hAnsi="Verdana"/>
          <w:color w:val="41525C"/>
          <w:sz w:val="18"/>
          <w:szCs w:val="18"/>
        </w:rPr>
        <w:t>.</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0F3296" w:rsidRDefault="003F3380" w:rsidP="003F3380">
      <w:pPr>
        <w:spacing w:line="276" w:lineRule="auto"/>
        <w:rPr>
          <w:rFonts w:ascii="Verdana" w:hAnsi="Verdana"/>
          <w:sz w:val="18"/>
          <w:szCs w:val="18"/>
          <w:lang w:val="en-US"/>
        </w:rPr>
      </w:pPr>
      <w:r w:rsidRPr="000F3296">
        <w:rPr>
          <w:rFonts w:ascii="Verdana" w:hAnsi="Verdana"/>
          <w:color w:val="ED1C2A"/>
          <w:sz w:val="18"/>
          <w:szCs w:val="18"/>
          <w:lang w:val="en-US"/>
        </w:rPr>
        <w:lastRenderedPageBreak/>
        <w:t>THE MANITOWOC COMPANY, INC.</w:t>
      </w:r>
    </w:p>
    <w:p w14:paraId="660C28AC" w14:textId="77777777" w:rsidR="003F3380" w:rsidRPr="000F3296" w:rsidRDefault="003F3380" w:rsidP="003F3380">
      <w:pPr>
        <w:spacing w:line="276" w:lineRule="auto"/>
        <w:rPr>
          <w:rFonts w:ascii="Verdana" w:hAnsi="Verdana"/>
          <w:color w:val="595959"/>
          <w:sz w:val="18"/>
          <w:szCs w:val="18"/>
          <w:lang w:val="en-US"/>
        </w:rPr>
      </w:pPr>
      <w:r w:rsidRPr="000F3296">
        <w:rPr>
          <w:rFonts w:ascii="Verdana" w:hAnsi="Verdana"/>
          <w:color w:val="595959"/>
          <w:sz w:val="18"/>
          <w:lang w:val="en-US"/>
        </w:rPr>
        <w:t xml:space="preserve">One Park Plaza — 11270 West Park Place — Suite 1000 — Milwaukee, WI 53224, </w:t>
      </w:r>
      <w:proofErr w:type="spellStart"/>
      <w:r w:rsidRPr="000F3296">
        <w:rPr>
          <w:rFonts w:ascii="Verdana" w:hAnsi="Verdana"/>
          <w:color w:val="595959"/>
          <w:sz w:val="18"/>
          <w:lang w:val="en-US"/>
        </w:rPr>
        <w:t>États</w:t>
      </w:r>
      <w:proofErr w:type="spellEnd"/>
      <w:r w:rsidRPr="000F3296">
        <w:rPr>
          <w:rFonts w:ascii="Verdana" w:hAnsi="Verdana"/>
          <w:color w:val="595959"/>
          <w:sz w:val="18"/>
          <w:lang w:val="en-US"/>
        </w:rPr>
        <w:t>-Unis</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C77F97" w:rsidP="003F3380">
      <w:pPr>
        <w:spacing w:line="276" w:lineRule="auto"/>
        <w:rPr>
          <w:rFonts w:ascii="Verdana" w:hAnsi="Verdana"/>
          <w:b/>
          <w:color w:val="595959"/>
          <w:sz w:val="18"/>
          <w:szCs w:val="18"/>
          <w:u w:val="single"/>
        </w:rPr>
      </w:pPr>
      <w:hyperlink r:id="rId12" w:history="1">
        <w:r w:rsidR="00804B9A">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572C" w14:textId="77777777" w:rsidR="00C77F97" w:rsidRDefault="00C77F97">
      <w:r>
        <w:separator/>
      </w:r>
    </w:p>
  </w:endnote>
  <w:endnote w:type="continuationSeparator" w:id="0">
    <w:p w14:paraId="34D5D7B5" w14:textId="77777777" w:rsidR="00C77F97" w:rsidRDefault="00C77F97">
      <w:r>
        <w:continuationSeparator/>
      </w:r>
    </w:p>
  </w:endnote>
  <w:endnote w:type="continuationNotice" w:id="1">
    <w:p w14:paraId="290F819F" w14:textId="77777777" w:rsidR="00C77F97" w:rsidRDefault="00C77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694E" w14:textId="77777777" w:rsidR="00C77F97" w:rsidRDefault="00C77F97">
      <w:r>
        <w:separator/>
      </w:r>
    </w:p>
  </w:footnote>
  <w:footnote w:type="continuationSeparator" w:id="0">
    <w:p w14:paraId="3EB1090B" w14:textId="77777777" w:rsidR="00C77F97" w:rsidRDefault="00C77F97">
      <w:r>
        <w:continuationSeparator/>
      </w:r>
    </w:p>
  </w:footnote>
  <w:footnote w:type="continuationNotice" w:id="1">
    <w:p w14:paraId="3777B3DE" w14:textId="77777777" w:rsidR="00C77F97" w:rsidRDefault="00C77F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6249" w14:textId="5B600D54" w:rsidR="000A0384" w:rsidRPr="000A0384" w:rsidRDefault="000A0384" w:rsidP="000A0384">
    <w:pPr>
      <w:rPr>
        <w:rFonts w:ascii="Verdana" w:hAnsi="Verdana"/>
        <w:b/>
        <w:bCs/>
        <w:color w:val="41525C"/>
        <w:sz w:val="18"/>
        <w:szCs w:val="18"/>
      </w:rPr>
    </w:pPr>
    <w:r>
      <w:rPr>
        <w:rFonts w:ascii="Verdana" w:hAnsi="Verdana"/>
        <w:b/>
        <w:bCs/>
        <w:color w:val="41525C"/>
        <w:sz w:val="18"/>
        <w:szCs w:val="18"/>
      </w:rPr>
      <w:t xml:space="preserve">Ballast </w:t>
    </w:r>
    <w:proofErr w:type="spellStart"/>
    <w:r>
      <w:rPr>
        <w:rFonts w:ascii="Verdana" w:hAnsi="Verdana"/>
        <w:b/>
        <w:bCs/>
        <w:color w:val="41525C"/>
        <w:sz w:val="18"/>
        <w:szCs w:val="18"/>
      </w:rPr>
      <w:t>Nedam</w:t>
    </w:r>
    <w:proofErr w:type="spellEnd"/>
    <w:r>
      <w:rPr>
        <w:rFonts w:ascii="Verdana" w:hAnsi="Verdana"/>
        <w:b/>
        <w:bCs/>
        <w:color w:val="41525C"/>
        <w:sz w:val="18"/>
        <w:szCs w:val="18"/>
      </w:rPr>
      <w:t xml:space="preserve"> et </w:t>
    </w:r>
    <w:proofErr w:type="spellStart"/>
    <w:r>
      <w:rPr>
        <w:rFonts w:ascii="Verdana" w:hAnsi="Verdana"/>
        <w:b/>
        <w:bCs/>
        <w:color w:val="41525C"/>
        <w:sz w:val="18"/>
        <w:szCs w:val="18"/>
      </w:rPr>
      <w:t>Heddes</w:t>
    </w:r>
    <w:proofErr w:type="spellEnd"/>
    <w:r>
      <w:rPr>
        <w:rFonts w:ascii="Verdana" w:hAnsi="Verdana"/>
        <w:b/>
        <w:bCs/>
        <w:color w:val="41525C"/>
        <w:sz w:val="18"/>
        <w:szCs w:val="18"/>
      </w:rPr>
      <w:t xml:space="preserve"> </w:t>
    </w:r>
    <w:proofErr w:type="spellStart"/>
    <w:r>
      <w:rPr>
        <w:rFonts w:ascii="Verdana" w:hAnsi="Verdana"/>
        <w:b/>
        <w:bCs/>
        <w:color w:val="41525C"/>
        <w:sz w:val="18"/>
        <w:szCs w:val="18"/>
      </w:rPr>
      <w:t>Bouw</w:t>
    </w:r>
    <w:proofErr w:type="spellEnd"/>
    <w:r>
      <w:rPr>
        <w:rFonts w:ascii="Verdana" w:hAnsi="Verdana"/>
        <w:b/>
        <w:bCs/>
        <w:color w:val="41525C"/>
        <w:sz w:val="18"/>
        <w:szCs w:val="18"/>
      </w:rPr>
      <w:t xml:space="preserve"> &amp; </w:t>
    </w:r>
    <w:proofErr w:type="spellStart"/>
    <w:r>
      <w:rPr>
        <w:rFonts w:ascii="Verdana" w:hAnsi="Verdana"/>
        <w:b/>
        <w:bCs/>
        <w:color w:val="41525C"/>
        <w:sz w:val="18"/>
        <w:szCs w:val="18"/>
      </w:rPr>
      <w:t>Ontwikkeling</w:t>
    </w:r>
    <w:proofErr w:type="spellEnd"/>
    <w:r>
      <w:rPr>
        <w:rFonts w:ascii="Verdana" w:hAnsi="Verdana"/>
        <w:b/>
        <w:bCs/>
        <w:color w:val="41525C"/>
        <w:sz w:val="18"/>
        <w:szCs w:val="18"/>
      </w:rPr>
      <w:t xml:space="preserve"> font confiance aux grues à tour Potain pour un projet complexe de construction de grande hauteur à Leiden, aux Pays-Bas  </w:t>
    </w:r>
  </w:p>
  <w:p w14:paraId="349C4168" w14:textId="77777777" w:rsidR="00E174B3" w:rsidRDefault="00E174B3" w:rsidP="00E174B3">
    <w:pPr>
      <w:jc w:val="right"/>
      <w:outlineLvl w:val="0"/>
      <w:rPr>
        <w:rFonts w:ascii="Verdana" w:hAnsi="Verdana"/>
        <w:color w:val="41525C"/>
        <w:sz w:val="18"/>
        <w:szCs w:val="18"/>
      </w:rPr>
    </w:pPr>
    <w:r>
      <w:rPr>
        <w:rFonts w:ascii="Verdana" w:hAnsi="Verdana"/>
        <w:color w:val="41525C"/>
        <w:sz w:val="18"/>
        <w:szCs w:val="18"/>
      </w:rPr>
      <w:t>1 </w:t>
    </w:r>
    <w:r w:rsidRPr="00E174B3">
      <w:rPr>
        <w:rFonts w:ascii="Verdana" w:hAnsi="Verdana"/>
        <w:color w:val="41525C"/>
        <w:sz w:val="18"/>
        <w:szCs w:val="18"/>
      </w:rPr>
      <w:t>février</w:t>
    </w:r>
    <w:r>
      <w:rPr>
        <w:rFonts w:ascii="Verdana" w:hAnsi="Verdana"/>
        <w:color w:val="41525C"/>
        <w:sz w:val="18"/>
        <w:szCs w:val="18"/>
      </w:rPr>
      <w:t> 2022</w:t>
    </w:r>
  </w:p>
  <w:p w14:paraId="56EB9DD6" w14:textId="77777777" w:rsidR="00A00084" w:rsidRPr="003E31C0" w:rsidRDefault="00A00084" w:rsidP="00A00084">
    <w:pPr>
      <w:spacing w:line="276" w:lineRule="auto"/>
      <w:rPr>
        <w:rFonts w:ascii="Verdana" w:hAnsi="Verdana"/>
        <w:sz w:val="16"/>
        <w:szCs w:val="16"/>
      </w:rPr>
    </w:pPr>
  </w:p>
</w:hdr>
</file>

<file path=word/intelligence.xml><?xml version="1.0" encoding="utf-8"?>
<int:Intelligence xmlns:int="http://schemas.microsoft.com/office/intelligence/2019/intelligence">
  <int:IntelligenceSettings/>
  <int:Manifest>
    <int:ParagraphRange paragraphId="79343393" textId="2123817662" start="302" length="5" invalidationStart="302" invalidationLength="5" id="kwJYFAT2"/>
  </int:Manifest>
  <int:Observations>
    <int:Content id="kwJYFAT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26634"/>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0350"/>
    <w:rsid w:val="0007380E"/>
    <w:rsid w:val="00073A3C"/>
    <w:rsid w:val="0007553A"/>
    <w:rsid w:val="00075E53"/>
    <w:rsid w:val="00081500"/>
    <w:rsid w:val="000854B4"/>
    <w:rsid w:val="000902D9"/>
    <w:rsid w:val="0009073C"/>
    <w:rsid w:val="0009111B"/>
    <w:rsid w:val="00092E6F"/>
    <w:rsid w:val="000947BA"/>
    <w:rsid w:val="000965D5"/>
    <w:rsid w:val="000A0384"/>
    <w:rsid w:val="000A3D40"/>
    <w:rsid w:val="000A6E5F"/>
    <w:rsid w:val="000A7CD2"/>
    <w:rsid w:val="000B1846"/>
    <w:rsid w:val="000B1E31"/>
    <w:rsid w:val="000B2A04"/>
    <w:rsid w:val="000B4C59"/>
    <w:rsid w:val="000B74DC"/>
    <w:rsid w:val="000B7532"/>
    <w:rsid w:val="000B7755"/>
    <w:rsid w:val="000C1469"/>
    <w:rsid w:val="000C18E7"/>
    <w:rsid w:val="000C5A91"/>
    <w:rsid w:val="000D1305"/>
    <w:rsid w:val="000D44FC"/>
    <w:rsid w:val="000D626C"/>
    <w:rsid w:val="000D693F"/>
    <w:rsid w:val="000D7E25"/>
    <w:rsid w:val="000D7EB6"/>
    <w:rsid w:val="000E09EC"/>
    <w:rsid w:val="000E3EDF"/>
    <w:rsid w:val="000E432F"/>
    <w:rsid w:val="000E433F"/>
    <w:rsid w:val="000E540F"/>
    <w:rsid w:val="000E5A80"/>
    <w:rsid w:val="000E613B"/>
    <w:rsid w:val="000F3296"/>
    <w:rsid w:val="000F43CF"/>
    <w:rsid w:val="000F4A47"/>
    <w:rsid w:val="000F4D69"/>
    <w:rsid w:val="000F5CFF"/>
    <w:rsid w:val="00100AB6"/>
    <w:rsid w:val="001028FC"/>
    <w:rsid w:val="00104593"/>
    <w:rsid w:val="0011008A"/>
    <w:rsid w:val="001124F5"/>
    <w:rsid w:val="00114B1C"/>
    <w:rsid w:val="0011715D"/>
    <w:rsid w:val="00120A7E"/>
    <w:rsid w:val="00122046"/>
    <w:rsid w:val="00125090"/>
    <w:rsid w:val="00131E38"/>
    <w:rsid w:val="00135548"/>
    <w:rsid w:val="00136AB9"/>
    <w:rsid w:val="00142129"/>
    <w:rsid w:val="00143192"/>
    <w:rsid w:val="00146FBF"/>
    <w:rsid w:val="00147448"/>
    <w:rsid w:val="00151832"/>
    <w:rsid w:val="00152FC3"/>
    <w:rsid w:val="00153328"/>
    <w:rsid w:val="0015611C"/>
    <w:rsid w:val="00157852"/>
    <w:rsid w:val="0016260F"/>
    <w:rsid w:val="00162995"/>
    <w:rsid w:val="00163084"/>
    <w:rsid w:val="0016406A"/>
    <w:rsid w:val="001645AA"/>
    <w:rsid w:val="00165562"/>
    <w:rsid w:val="00166302"/>
    <w:rsid w:val="001721A4"/>
    <w:rsid w:val="00174F55"/>
    <w:rsid w:val="00175981"/>
    <w:rsid w:val="001763D2"/>
    <w:rsid w:val="001768A5"/>
    <w:rsid w:val="001803F2"/>
    <w:rsid w:val="00183506"/>
    <w:rsid w:val="00183747"/>
    <w:rsid w:val="00183953"/>
    <w:rsid w:val="00183C28"/>
    <w:rsid w:val="00184CC5"/>
    <w:rsid w:val="001873B7"/>
    <w:rsid w:val="00190CAA"/>
    <w:rsid w:val="001955C8"/>
    <w:rsid w:val="001961FA"/>
    <w:rsid w:val="001970AE"/>
    <w:rsid w:val="0019725C"/>
    <w:rsid w:val="001976DF"/>
    <w:rsid w:val="00197E6A"/>
    <w:rsid w:val="001A2221"/>
    <w:rsid w:val="001A4B81"/>
    <w:rsid w:val="001A6043"/>
    <w:rsid w:val="001A734D"/>
    <w:rsid w:val="001AB019"/>
    <w:rsid w:val="001B130C"/>
    <w:rsid w:val="001B3AC2"/>
    <w:rsid w:val="001B41AF"/>
    <w:rsid w:val="001B52BB"/>
    <w:rsid w:val="001B77D9"/>
    <w:rsid w:val="001C3B4A"/>
    <w:rsid w:val="001C48FA"/>
    <w:rsid w:val="001C49D3"/>
    <w:rsid w:val="001C57A3"/>
    <w:rsid w:val="001C7CB6"/>
    <w:rsid w:val="001D59C7"/>
    <w:rsid w:val="001E0C8B"/>
    <w:rsid w:val="001E22F5"/>
    <w:rsid w:val="001E4757"/>
    <w:rsid w:val="001E675D"/>
    <w:rsid w:val="001E688D"/>
    <w:rsid w:val="001E7574"/>
    <w:rsid w:val="001F0F6E"/>
    <w:rsid w:val="001F1275"/>
    <w:rsid w:val="001F243C"/>
    <w:rsid w:val="001F350D"/>
    <w:rsid w:val="001F69F9"/>
    <w:rsid w:val="001F7A5A"/>
    <w:rsid w:val="001F7F37"/>
    <w:rsid w:val="002019E4"/>
    <w:rsid w:val="00203D25"/>
    <w:rsid w:val="00205CF8"/>
    <w:rsid w:val="00206DE3"/>
    <w:rsid w:val="00213150"/>
    <w:rsid w:val="00216F29"/>
    <w:rsid w:val="00217119"/>
    <w:rsid w:val="00221AAF"/>
    <w:rsid w:val="00222289"/>
    <w:rsid w:val="00222F66"/>
    <w:rsid w:val="00225503"/>
    <w:rsid w:val="00227E63"/>
    <w:rsid w:val="0023077D"/>
    <w:rsid w:val="00232C4F"/>
    <w:rsid w:val="002368AC"/>
    <w:rsid w:val="00236BD4"/>
    <w:rsid w:val="00241321"/>
    <w:rsid w:val="00241F82"/>
    <w:rsid w:val="002427D3"/>
    <w:rsid w:val="002440BD"/>
    <w:rsid w:val="00244A85"/>
    <w:rsid w:val="00246F1F"/>
    <w:rsid w:val="002531D2"/>
    <w:rsid w:val="00253AE8"/>
    <w:rsid w:val="002613FA"/>
    <w:rsid w:val="00262AA3"/>
    <w:rsid w:val="00266302"/>
    <w:rsid w:val="00266427"/>
    <w:rsid w:val="00271971"/>
    <w:rsid w:val="002731A7"/>
    <w:rsid w:val="00273DE8"/>
    <w:rsid w:val="0027691E"/>
    <w:rsid w:val="00276F40"/>
    <w:rsid w:val="00277FFD"/>
    <w:rsid w:val="00281D8E"/>
    <w:rsid w:val="00282A22"/>
    <w:rsid w:val="00283159"/>
    <w:rsid w:val="00283A16"/>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44FB"/>
    <w:rsid w:val="002F7502"/>
    <w:rsid w:val="003021AE"/>
    <w:rsid w:val="0030297D"/>
    <w:rsid w:val="00303E97"/>
    <w:rsid w:val="00304546"/>
    <w:rsid w:val="00305208"/>
    <w:rsid w:val="003072A8"/>
    <w:rsid w:val="0031507C"/>
    <w:rsid w:val="00315719"/>
    <w:rsid w:val="003205E7"/>
    <w:rsid w:val="00321DB3"/>
    <w:rsid w:val="00327B93"/>
    <w:rsid w:val="00330391"/>
    <w:rsid w:val="003306B0"/>
    <w:rsid w:val="0033472E"/>
    <w:rsid w:val="00336238"/>
    <w:rsid w:val="00343749"/>
    <w:rsid w:val="0034700C"/>
    <w:rsid w:val="00347B9C"/>
    <w:rsid w:val="00351B74"/>
    <w:rsid w:val="00352334"/>
    <w:rsid w:val="003574C7"/>
    <w:rsid w:val="00360570"/>
    <w:rsid w:val="003610BB"/>
    <w:rsid w:val="003623EB"/>
    <w:rsid w:val="00362AC3"/>
    <w:rsid w:val="00367183"/>
    <w:rsid w:val="00367D98"/>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99D"/>
    <w:rsid w:val="003B7CA8"/>
    <w:rsid w:val="003B7E76"/>
    <w:rsid w:val="003C1C8F"/>
    <w:rsid w:val="003C2665"/>
    <w:rsid w:val="003C4D53"/>
    <w:rsid w:val="003C5553"/>
    <w:rsid w:val="003C7690"/>
    <w:rsid w:val="003C7B90"/>
    <w:rsid w:val="003D1C61"/>
    <w:rsid w:val="003E0E14"/>
    <w:rsid w:val="003E2BC1"/>
    <w:rsid w:val="003E608A"/>
    <w:rsid w:val="003E6734"/>
    <w:rsid w:val="003F23FC"/>
    <w:rsid w:val="003F3380"/>
    <w:rsid w:val="003F4216"/>
    <w:rsid w:val="00400BCB"/>
    <w:rsid w:val="0040384D"/>
    <w:rsid w:val="00404546"/>
    <w:rsid w:val="00404CEE"/>
    <w:rsid w:val="004052B8"/>
    <w:rsid w:val="004127FD"/>
    <w:rsid w:val="00414AFD"/>
    <w:rsid w:val="00414C94"/>
    <w:rsid w:val="00417807"/>
    <w:rsid w:val="0042276E"/>
    <w:rsid w:val="00424C3F"/>
    <w:rsid w:val="00427B0C"/>
    <w:rsid w:val="004303E4"/>
    <w:rsid w:val="00432795"/>
    <w:rsid w:val="00433934"/>
    <w:rsid w:val="00433A6E"/>
    <w:rsid w:val="004340D9"/>
    <w:rsid w:val="0043ABA3"/>
    <w:rsid w:val="00440B57"/>
    <w:rsid w:val="004424B3"/>
    <w:rsid w:val="004433B4"/>
    <w:rsid w:val="00443A0D"/>
    <w:rsid w:val="0044735F"/>
    <w:rsid w:val="004548FC"/>
    <w:rsid w:val="00454C27"/>
    <w:rsid w:val="004566B1"/>
    <w:rsid w:val="0046028C"/>
    <w:rsid w:val="0046165F"/>
    <w:rsid w:val="00461D52"/>
    <w:rsid w:val="00462558"/>
    <w:rsid w:val="004658C6"/>
    <w:rsid w:val="00465E5D"/>
    <w:rsid w:val="00473159"/>
    <w:rsid w:val="0048194B"/>
    <w:rsid w:val="00482414"/>
    <w:rsid w:val="004825BD"/>
    <w:rsid w:val="004835D3"/>
    <w:rsid w:val="004904D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277F"/>
    <w:rsid w:val="004D446B"/>
    <w:rsid w:val="004D4E30"/>
    <w:rsid w:val="004D5920"/>
    <w:rsid w:val="004D617B"/>
    <w:rsid w:val="004E1B47"/>
    <w:rsid w:val="004E317A"/>
    <w:rsid w:val="004E56D5"/>
    <w:rsid w:val="004E73E0"/>
    <w:rsid w:val="004E7492"/>
    <w:rsid w:val="004F676E"/>
    <w:rsid w:val="005004EF"/>
    <w:rsid w:val="00501523"/>
    <w:rsid w:val="0050299A"/>
    <w:rsid w:val="00510EF1"/>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3C68"/>
    <w:rsid w:val="0055415E"/>
    <w:rsid w:val="00554645"/>
    <w:rsid w:val="005557DC"/>
    <w:rsid w:val="005577A1"/>
    <w:rsid w:val="0056271D"/>
    <w:rsid w:val="00563680"/>
    <w:rsid w:val="00563AB4"/>
    <w:rsid w:val="00563EAC"/>
    <w:rsid w:val="00567FF8"/>
    <w:rsid w:val="00572EF7"/>
    <w:rsid w:val="00577243"/>
    <w:rsid w:val="005859CD"/>
    <w:rsid w:val="00586B93"/>
    <w:rsid w:val="00590439"/>
    <w:rsid w:val="00591221"/>
    <w:rsid w:val="005B0CEE"/>
    <w:rsid w:val="005B1003"/>
    <w:rsid w:val="005B6EF1"/>
    <w:rsid w:val="005B7668"/>
    <w:rsid w:val="005C0D02"/>
    <w:rsid w:val="005C3DE4"/>
    <w:rsid w:val="005C52B6"/>
    <w:rsid w:val="005C5DED"/>
    <w:rsid w:val="005D4AC9"/>
    <w:rsid w:val="005D56C0"/>
    <w:rsid w:val="005E4199"/>
    <w:rsid w:val="005E6A4A"/>
    <w:rsid w:val="005F1AEC"/>
    <w:rsid w:val="005F37F9"/>
    <w:rsid w:val="005F51E8"/>
    <w:rsid w:val="005F5C8E"/>
    <w:rsid w:val="00602ABA"/>
    <w:rsid w:val="00603261"/>
    <w:rsid w:val="00605F28"/>
    <w:rsid w:val="00611C67"/>
    <w:rsid w:val="00611FCC"/>
    <w:rsid w:val="006146E9"/>
    <w:rsid w:val="00614F93"/>
    <w:rsid w:val="00622430"/>
    <w:rsid w:val="00622B8C"/>
    <w:rsid w:val="00627CA2"/>
    <w:rsid w:val="00631A15"/>
    <w:rsid w:val="00633245"/>
    <w:rsid w:val="0063407D"/>
    <w:rsid w:val="00634536"/>
    <w:rsid w:val="0063456A"/>
    <w:rsid w:val="00635837"/>
    <w:rsid w:val="00640582"/>
    <w:rsid w:val="00640643"/>
    <w:rsid w:val="006408DD"/>
    <w:rsid w:val="006417EF"/>
    <w:rsid w:val="00644416"/>
    <w:rsid w:val="00647245"/>
    <w:rsid w:val="00647963"/>
    <w:rsid w:val="00650BF2"/>
    <w:rsid w:val="00650DB8"/>
    <w:rsid w:val="00650E29"/>
    <w:rsid w:val="0065131F"/>
    <w:rsid w:val="006556C6"/>
    <w:rsid w:val="00660D5D"/>
    <w:rsid w:val="00661DC3"/>
    <w:rsid w:val="00662684"/>
    <w:rsid w:val="006651D4"/>
    <w:rsid w:val="006679CF"/>
    <w:rsid w:val="00672627"/>
    <w:rsid w:val="0067364E"/>
    <w:rsid w:val="00676D3B"/>
    <w:rsid w:val="006817A4"/>
    <w:rsid w:val="006825C4"/>
    <w:rsid w:val="0068428F"/>
    <w:rsid w:val="00685379"/>
    <w:rsid w:val="00686423"/>
    <w:rsid w:val="00692EC1"/>
    <w:rsid w:val="00696716"/>
    <w:rsid w:val="006977F9"/>
    <w:rsid w:val="006A0A2A"/>
    <w:rsid w:val="006A2034"/>
    <w:rsid w:val="006A5D3C"/>
    <w:rsid w:val="006B211B"/>
    <w:rsid w:val="006B2775"/>
    <w:rsid w:val="006B2CD3"/>
    <w:rsid w:val="006B32ED"/>
    <w:rsid w:val="006B53DE"/>
    <w:rsid w:val="006B7B46"/>
    <w:rsid w:val="006B7B81"/>
    <w:rsid w:val="006C4705"/>
    <w:rsid w:val="006C482A"/>
    <w:rsid w:val="006C7529"/>
    <w:rsid w:val="006D091A"/>
    <w:rsid w:val="006D20E1"/>
    <w:rsid w:val="006D59E9"/>
    <w:rsid w:val="006D72B9"/>
    <w:rsid w:val="006D79B1"/>
    <w:rsid w:val="006E40E5"/>
    <w:rsid w:val="006E56A3"/>
    <w:rsid w:val="006F1C8B"/>
    <w:rsid w:val="006F6633"/>
    <w:rsid w:val="007009DC"/>
    <w:rsid w:val="00700B73"/>
    <w:rsid w:val="00702659"/>
    <w:rsid w:val="00702BB6"/>
    <w:rsid w:val="00703179"/>
    <w:rsid w:val="0070373D"/>
    <w:rsid w:val="00707782"/>
    <w:rsid w:val="00711557"/>
    <w:rsid w:val="0071219B"/>
    <w:rsid w:val="00712B8F"/>
    <w:rsid w:val="00712EA8"/>
    <w:rsid w:val="007136F0"/>
    <w:rsid w:val="00714E0E"/>
    <w:rsid w:val="007158AC"/>
    <w:rsid w:val="0072015E"/>
    <w:rsid w:val="00720688"/>
    <w:rsid w:val="0072143D"/>
    <w:rsid w:val="007216EC"/>
    <w:rsid w:val="00722F91"/>
    <w:rsid w:val="00723A29"/>
    <w:rsid w:val="00724635"/>
    <w:rsid w:val="00724655"/>
    <w:rsid w:val="00724753"/>
    <w:rsid w:val="00730204"/>
    <w:rsid w:val="0073065F"/>
    <w:rsid w:val="007308B5"/>
    <w:rsid w:val="00731DD7"/>
    <w:rsid w:val="007360E5"/>
    <w:rsid w:val="007367B5"/>
    <w:rsid w:val="00737064"/>
    <w:rsid w:val="00737AB0"/>
    <w:rsid w:val="007400FD"/>
    <w:rsid w:val="00740329"/>
    <w:rsid w:val="00741469"/>
    <w:rsid w:val="0074188C"/>
    <w:rsid w:val="00742AAF"/>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67123"/>
    <w:rsid w:val="007708EC"/>
    <w:rsid w:val="0077332A"/>
    <w:rsid w:val="0077678D"/>
    <w:rsid w:val="0077B6DC"/>
    <w:rsid w:val="00781166"/>
    <w:rsid w:val="00783C0C"/>
    <w:rsid w:val="0078559A"/>
    <w:rsid w:val="00787B3E"/>
    <w:rsid w:val="00787D28"/>
    <w:rsid w:val="00794BDF"/>
    <w:rsid w:val="007953FC"/>
    <w:rsid w:val="00795B6F"/>
    <w:rsid w:val="00795EC4"/>
    <w:rsid w:val="00796ACE"/>
    <w:rsid w:val="00796E9B"/>
    <w:rsid w:val="0079777E"/>
    <w:rsid w:val="00797C81"/>
    <w:rsid w:val="007A2B00"/>
    <w:rsid w:val="007A4382"/>
    <w:rsid w:val="007A6155"/>
    <w:rsid w:val="007A6225"/>
    <w:rsid w:val="007B069E"/>
    <w:rsid w:val="007B0900"/>
    <w:rsid w:val="007B1BB6"/>
    <w:rsid w:val="007B26D0"/>
    <w:rsid w:val="007B3DD8"/>
    <w:rsid w:val="007B3EFA"/>
    <w:rsid w:val="007B592A"/>
    <w:rsid w:val="007B7D49"/>
    <w:rsid w:val="007C0BB1"/>
    <w:rsid w:val="007C10EB"/>
    <w:rsid w:val="007C236B"/>
    <w:rsid w:val="007C6160"/>
    <w:rsid w:val="007C61F3"/>
    <w:rsid w:val="007C6638"/>
    <w:rsid w:val="007D0873"/>
    <w:rsid w:val="007D4145"/>
    <w:rsid w:val="007D5E8F"/>
    <w:rsid w:val="007D62CF"/>
    <w:rsid w:val="007D680F"/>
    <w:rsid w:val="007E0AC8"/>
    <w:rsid w:val="007F2A05"/>
    <w:rsid w:val="007F3FA1"/>
    <w:rsid w:val="007F78AE"/>
    <w:rsid w:val="00800448"/>
    <w:rsid w:val="00800791"/>
    <w:rsid w:val="008038D0"/>
    <w:rsid w:val="0080454F"/>
    <w:rsid w:val="00804B60"/>
    <w:rsid w:val="00804B9A"/>
    <w:rsid w:val="00813413"/>
    <w:rsid w:val="00814D25"/>
    <w:rsid w:val="00817C0B"/>
    <w:rsid w:val="00825258"/>
    <w:rsid w:val="00826280"/>
    <w:rsid w:val="008303C2"/>
    <w:rsid w:val="00831597"/>
    <w:rsid w:val="008343FB"/>
    <w:rsid w:val="00835012"/>
    <w:rsid w:val="008407B1"/>
    <w:rsid w:val="008438C9"/>
    <w:rsid w:val="008444E7"/>
    <w:rsid w:val="008508B9"/>
    <w:rsid w:val="00856CDB"/>
    <w:rsid w:val="00857FAD"/>
    <w:rsid w:val="00861734"/>
    <w:rsid w:val="00866FAA"/>
    <w:rsid w:val="00870A16"/>
    <w:rsid w:val="00870ECD"/>
    <w:rsid w:val="0087252A"/>
    <w:rsid w:val="0087330A"/>
    <w:rsid w:val="00873B91"/>
    <w:rsid w:val="008747DC"/>
    <w:rsid w:val="00881741"/>
    <w:rsid w:val="00883122"/>
    <w:rsid w:val="008871D9"/>
    <w:rsid w:val="00887DDF"/>
    <w:rsid w:val="008901AE"/>
    <w:rsid w:val="008934B7"/>
    <w:rsid w:val="00893A9D"/>
    <w:rsid w:val="0089784A"/>
    <w:rsid w:val="008A1C73"/>
    <w:rsid w:val="008A4C88"/>
    <w:rsid w:val="008B039D"/>
    <w:rsid w:val="008B194B"/>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44D5"/>
    <w:rsid w:val="008E099D"/>
    <w:rsid w:val="008E15AE"/>
    <w:rsid w:val="008E3B03"/>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373D"/>
    <w:rsid w:val="0091508C"/>
    <w:rsid w:val="00916491"/>
    <w:rsid w:val="00916B9A"/>
    <w:rsid w:val="0092243D"/>
    <w:rsid w:val="00923A00"/>
    <w:rsid w:val="00923B1E"/>
    <w:rsid w:val="00925B55"/>
    <w:rsid w:val="00925F50"/>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70145"/>
    <w:rsid w:val="00976673"/>
    <w:rsid w:val="00977943"/>
    <w:rsid w:val="0098113F"/>
    <w:rsid w:val="00983FE8"/>
    <w:rsid w:val="0099037F"/>
    <w:rsid w:val="00994831"/>
    <w:rsid w:val="009A099D"/>
    <w:rsid w:val="009A1DD6"/>
    <w:rsid w:val="009A2BE8"/>
    <w:rsid w:val="009A4CC2"/>
    <w:rsid w:val="009A4EF9"/>
    <w:rsid w:val="009A5113"/>
    <w:rsid w:val="009ACF3D"/>
    <w:rsid w:val="009B3E87"/>
    <w:rsid w:val="009C0162"/>
    <w:rsid w:val="009C0789"/>
    <w:rsid w:val="009C37CB"/>
    <w:rsid w:val="009C4500"/>
    <w:rsid w:val="009C5995"/>
    <w:rsid w:val="009C6AA0"/>
    <w:rsid w:val="009D09AA"/>
    <w:rsid w:val="009D0A41"/>
    <w:rsid w:val="009D460C"/>
    <w:rsid w:val="009D7428"/>
    <w:rsid w:val="009E17F8"/>
    <w:rsid w:val="009E364F"/>
    <w:rsid w:val="009E3C54"/>
    <w:rsid w:val="009E4EAD"/>
    <w:rsid w:val="009E64CE"/>
    <w:rsid w:val="009E6FEA"/>
    <w:rsid w:val="009E750E"/>
    <w:rsid w:val="009F115C"/>
    <w:rsid w:val="009F4B76"/>
    <w:rsid w:val="009F4B7B"/>
    <w:rsid w:val="009F6C5A"/>
    <w:rsid w:val="009F775E"/>
    <w:rsid w:val="00A00084"/>
    <w:rsid w:val="00A02765"/>
    <w:rsid w:val="00A05905"/>
    <w:rsid w:val="00A05F75"/>
    <w:rsid w:val="00A1223F"/>
    <w:rsid w:val="00A13BA9"/>
    <w:rsid w:val="00A24F1C"/>
    <w:rsid w:val="00A2560C"/>
    <w:rsid w:val="00A25D80"/>
    <w:rsid w:val="00A32FCF"/>
    <w:rsid w:val="00A45401"/>
    <w:rsid w:val="00A47813"/>
    <w:rsid w:val="00A47851"/>
    <w:rsid w:val="00A52E43"/>
    <w:rsid w:val="00A52E48"/>
    <w:rsid w:val="00A52F71"/>
    <w:rsid w:val="00A535C3"/>
    <w:rsid w:val="00A5371F"/>
    <w:rsid w:val="00A53CC3"/>
    <w:rsid w:val="00A60154"/>
    <w:rsid w:val="00A63BD1"/>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36A2"/>
    <w:rsid w:val="00AE7E7B"/>
    <w:rsid w:val="00AF29E8"/>
    <w:rsid w:val="00AF626A"/>
    <w:rsid w:val="00AF6D35"/>
    <w:rsid w:val="00B024CC"/>
    <w:rsid w:val="00B034AB"/>
    <w:rsid w:val="00B05239"/>
    <w:rsid w:val="00B075BB"/>
    <w:rsid w:val="00B1112C"/>
    <w:rsid w:val="00B13435"/>
    <w:rsid w:val="00B201F3"/>
    <w:rsid w:val="00B21602"/>
    <w:rsid w:val="00B22C11"/>
    <w:rsid w:val="00B27992"/>
    <w:rsid w:val="00B305DB"/>
    <w:rsid w:val="00B30839"/>
    <w:rsid w:val="00B32F18"/>
    <w:rsid w:val="00B34669"/>
    <w:rsid w:val="00B41461"/>
    <w:rsid w:val="00B42FDD"/>
    <w:rsid w:val="00B4390E"/>
    <w:rsid w:val="00B44436"/>
    <w:rsid w:val="00B447B4"/>
    <w:rsid w:val="00B45CD4"/>
    <w:rsid w:val="00B525E7"/>
    <w:rsid w:val="00B544F5"/>
    <w:rsid w:val="00B552DA"/>
    <w:rsid w:val="00B57BA9"/>
    <w:rsid w:val="00B66CEF"/>
    <w:rsid w:val="00B70967"/>
    <w:rsid w:val="00B70BC4"/>
    <w:rsid w:val="00B774C3"/>
    <w:rsid w:val="00B82D04"/>
    <w:rsid w:val="00B8373E"/>
    <w:rsid w:val="00B863A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D7621"/>
    <w:rsid w:val="00BE04EB"/>
    <w:rsid w:val="00BE588C"/>
    <w:rsid w:val="00BE59D6"/>
    <w:rsid w:val="00BE7661"/>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3A05"/>
    <w:rsid w:val="00C44A9B"/>
    <w:rsid w:val="00C44E6B"/>
    <w:rsid w:val="00C44ED8"/>
    <w:rsid w:val="00C45354"/>
    <w:rsid w:val="00C50CE6"/>
    <w:rsid w:val="00C50EBC"/>
    <w:rsid w:val="00C51653"/>
    <w:rsid w:val="00C537C7"/>
    <w:rsid w:val="00C565E1"/>
    <w:rsid w:val="00C569DE"/>
    <w:rsid w:val="00C56C03"/>
    <w:rsid w:val="00C57406"/>
    <w:rsid w:val="00C6082E"/>
    <w:rsid w:val="00C60895"/>
    <w:rsid w:val="00C613C8"/>
    <w:rsid w:val="00C6455D"/>
    <w:rsid w:val="00C652E2"/>
    <w:rsid w:val="00C66CE2"/>
    <w:rsid w:val="00C726AE"/>
    <w:rsid w:val="00C72A05"/>
    <w:rsid w:val="00C745F7"/>
    <w:rsid w:val="00C75704"/>
    <w:rsid w:val="00C77F97"/>
    <w:rsid w:val="00C82943"/>
    <w:rsid w:val="00C8D4A5"/>
    <w:rsid w:val="00C909E7"/>
    <w:rsid w:val="00C92208"/>
    <w:rsid w:val="00C92B48"/>
    <w:rsid w:val="00C93AF2"/>
    <w:rsid w:val="00C93EAD"/>
    <w:rsid w:val="00C94A0E"/>
    <w:rsid w:val="00C94A22"/>
    <w:rsid w:val="00CA1CDA"/>
    <w:rsid w:val="00CA6F27"/>
    <w:rsid w:val="00CB1790"/>
    <w:rsid w:val="00CB1D5A"/>
    <w:rsid w:val="00CB3E38"/>
    <w:rsid w:val="00CB4553"/>
    <w:rsid w:val="00CB4B61"/>
    <w:rsid w:val="00CB4CE1"/>
    <w:rsid w:val="00CB5E9C"/>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7124"/>
    <w:rsid w:val="00D07258"/>
    <w:rsid w:val="00D10A1C"/>
    <w:rsid w:val="00D11109"/>
    <w:rsid w:val="00D12D8C"/>
    <w:rsid w:val="00D13520"/>
    <w:rsid w:val="00D14774"/>
    <w:rsid w:val="00D22B16"/>
    <w:rsid w:val="00D25EED"/>
    <w:rsid w:val="00D2676B"/>
    <w:rsid w:val="00D26D3E"/>
    <w:rsid w:val="00D272BA"/>
    <w:rsid w:val="00D3329E"/>
    <w:rsid w:val="00D34108"/>
    <w:rsid w:val="00D350B7"/>
    <w:rsid w:val="00D3C100"/>
    <w:rsid w:val="00D41F56"/>
    <w:rsid w:val="00D43442"/>
    <w:rsid w:val="00D436E8"/>
    <w:rsid w:val="00D44E2D"/>
    <w:rsid w:val="00D47268"/>
    <w:rsid w:val="00D52304"/>
    <w:rsid w:val="00D5300B"/>
    <w:rsid w:val="00D5365D"/>
    <w:rsid w:val="00D540AC"/>
    <w:rsid w:val="00D541E2"/>
    <w:rsid w:val="00D54BB9"/>
    <w:rsid w:val="00D55233"/>
    <w:rsid w:val="00D55D37"/>
    <w:rsid w:val="00D56D7F"/>
    <w:rsid w:val="00D616C7"/>
    <w:rsid w:val="00D6352F"/>
    <w:rsid w:val="00D650AC"/>
    <w:rsid w:val="00D65913"/>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6102"/>
    <w:rsid w:val="00D96C8F"/>
    <w:rsid w:val="00D97BD9"/>
    <w:rsid w:val="00DA2166"/>
    <w:rsid w:val="00DA2EF6"/>
    <w:rsid w:val="00DA4152"/>
    <w:rsid w:val="00DB1022"/>
    <w:rsid w:val="00DB43E5"/>
    <w:rsid w:val="00DB50A1"/>
    <w:rsid w:val="00DB77F5"/>
    <w:rsid w:val="00DC17B3"/>
    <w:rsid w:val="00DC1BE2"/>
    <w:rsid w:val="00DC34A0"/>
    <w:rsid w:val="00DC3DD3"/>
    <w:rsid w:val="00DC44AA"/>
    <w:rsid w:val="00DD14D8"/>
    <w:rsid w:val="00DD1B0A"/>
    <w:rsid w:val="00DD53CF"/>
    <w:rsid w:val="00DE18E8"/>
    <w:rsid w:val="00DE1E72"/>
    <w:rsid w:val="00DE2832"/>
    <w:rsid w:val="00DE40D5"/>
    <w:rsid w:val="00DE5458"/>
    <w:rsid w:val="00DE7C04"/>
    <w:rsid w:val="00DE7F01"/>
    <w:rsid w:val="00DF2BBD"/>
    <w:rsid w:val="00DF5557"/>
    <w:rsid w:val="00DF7436"/>
    <w:rsid w:val="00DF74AF"/>
    <w:rsid w:val="00E0171E"/>
    <w:rsid w:val="00E174B3"/>
    <w:rsid w:val="00E2570F"/>
    <w:rsid w:val="00E279C3"/>
    <w:rsid w:val="00E4270C"/>
    <w:rsid w:val="00E463C3"/>
    <w:rsid w:val="00E47225"/>
    <w:rsid w:val="00E52699"/>
    <w:rsid w:val="00E52BB3"/>
    <w:rsid w:val="00E532EF"/>
    <w:rsid w:val="00E54F91"/>
    <w:rsid w:val="00E56D90"/>
    <w:rsid w:val="00E56F5E"/>
    <w:rsid w:val="00E67B76"/>
    <w:rsid w:val="00E71E58"/>
    <w:rsid w:val="00E758EF"/>
    <w:rsid w:val="00E77166"/>
    <w:rsid w:val="00E8294D"/>
    <w:rsid w:val="00E8677B"/>
    <w:rsid w:val="00E90562"/>
    <w:rsid w:val="00E90682"/>
    <w:rsid w:val="00E914DA"/>
    <w:rsid w:val="00EA2B71"/>
    <w:rsid w:val="00EA3142"/>
    <w:rsid w:val="00EA37FA"/>
    <w:rsid w:val="00EA64DF"/>
    <w:rsid w:val="00EB5784"/>
    <w:rsid w:val="00EB75FD"/>
    <w:rsid w:val="00EB7AD5"/>
    <w:rsid w:val="00EC571D"/>
    <w:rsid w:val="00ED20EB"/>
    <w:rsid w:val="00ED396A"/>
    <w:rsid w:val="00EE4A5C"/>
    <w:rsid w:val="00EF2983"/>
    <w:rsid w:val="00EF2C5E"/>
    <w:rsid w:val="00EF3EAE"/>
    <w:rsid w:val="00F01725"/>
    <w:rsid w:val="00F01D66"/>
    <w:rsid w:val="00F02818"/>
    <w:rsid w:val="00F0428F"/>
    <w:rsid w:val="00F04CA2"/>
    <w:rsid w:val="00F06660"/>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5227"/>
    <w:rsid w:val="00F46BCA"/>
    <w:rsid w:val="00F4718C"/>
    <w:rsid w:val="00F52037"/>
    <w:rsid w:val="00F52438"/>
    <w:rsid w:val="00F52576"/>
    <w:rsid w:val="00F56A49"/>
    <w:rsid w:val="00F60019"/>
    <w:rsid w:val="00F60752"/>
    <w:rsid w:val="00F607D6"/>
    <w:rsid w:val="00F61855"/>
    <w:rsid w:val="00F62A4C"/>
    <w:rsid w:val="00F632C6"/>
    <w:rsid w:val="00F63C4B"/>
    <w:rsid w:val="00F64182"/>
    <w:rsid w:val="00F64A56"/>
    <w:rsid w:val="00F67390"/>
    <w:rsid w:val="00F71273"/>
    <w:rsid w:val="00F72A73"/>
    <w:rsid w:val="00F7336A"/>
    <w:rsid w:val="00F7363E"/>
    <w:rsid w:val="00F73BFF"/>
    <w:rsid w:val="00F80C24"/>
    <w:rsid w:val="00F81485"/>
    <w:rsid w:val="00F819AA"/>
    <w:rsid w:val="00F845B1"/>
    <w:rsid w:val="00F91F0E"/>
    <w:rsid w:val="00F930AA"/>
    <w:rsid w:val="00F95E60"/>
    <w:rsid w:val="00F96355"/>
    <w:rsid w:val="00FA0006"/>
    <w:rsid w:val="00FA7172"/>
    <w:rsid w:val="00FA76C3"/>
    <w:rsid w:val="00FA7C60"/>
    <w:rsid w:val="00FB16A0"/>
    <w:rsid w:val="00FBEE1B"/>
    <w:rsid w:val="00FC0DA4"/>
    <w:rsid w:val="00FC1409"/>
    <w:rsid w:val="00FC3337"/>
    <w:rsid w:val="00FC6399"/>
    <w:rsid w:val="00FC65B9"/>
    <w:rsid w:val="00FD013E"/>
    <w:rsid w:val="00FD377E"/>
    <w:rsid w:val="00FD4F8F"/>
    <w:rsid w:val="00FD71CE"/>
    <w:rsid w:val="00FE0242"/>
    <w:rsid w:val="00FE1342"/>
    <w:rsid w:val="00FF0556"/>
    <w:rsid w:val="00FF1542"/>
    <w:rsid w:val="00FF431D"/>
    <w:rsid w:val="00FF5E73"/>
    <w:rsid w:val="00FF61C2"/>
    <w:rsid w:val="00FF64F1"/>
    <w:rsid w:val="00FF6708"/>
    <w:rsid w:val="011143D8"/>
    <w:rsid w:val="0140DBA8"/>
    <w:rsid w:val="0147EC27"/>
    <w:rsid w:val="015323CD"/>
    <w:rsid w:val="0170746F"/>
    <w:rsid w:val="017A7A05"/>
    <w:rsid w:val="017B1EE2"/>
    <w:rsid w:val="01D75FCF"/>
    <w:rsid w:val="01E12FF8"/>
    <w:rsid w:val="01F200D0"/>
    <w:rsid w:val="01F351F2"/>
    <w:rsid w:val="02245C13"/>
    <w:rsid w:val="02636FAB"/>
    <w:rsid w:val="02D11465"/>
    <w:rsid w:val="02DDF6CA"/>
    <w:rsid w:val="02DEA447"/>
    <w:rsid w:val="02EE09B7"/>
    <w:rsid w:val="02F5D466"/>
    <w:rsid w:val="033C2411"/>
    <w:rsid w:val="0355C3B7"/>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B001C96"/>
    <w:rsid w:val="0B23F6CE"/>
    <w:rsid w:val="0B3B1847"/>
    <w:rsid w:val="0B821E9E"/>
    <w:rsid w:val="0BA30017"/>
    <w:rsid w:val="0BE23C42"/>
    <w:rsid w:val="0BEE97F2"/>
    <w:rsid w:val="0BF6F160"/>
    <w:rsid w:val="0C168DDC"/>
    <w:rsid w:val="0C51CD5F"/>
    <w:rsid w:val="0C8AAA05"/>
    <w:rsid w:val="0C96D272"/>
    <w:rsid w:val="0CC4C6C8"/>
    <w:rsid w:val="0CE5C3DD"/>
    <w:rsid w:val="0D284C61"/>
    <w:rsid w:val="0D358250"/>
    <w:rsid w:val="0D4FE096"/>
    <w:rsid w:val="0D5FF1AB"/>
    <w:rsid w:val="0D67DFF7"/>
    <w:rsid w:val="0D775142"/>
    <w:rsid w:val="0D8C9BE0"/>
    <w:rsid w:val="0DD69E83"/>
    <w:rsid w:val="0DF2BFA0"/>
    <w:rsid w:val="0E08899B"/>
    <w:rsid w:val="0E4BCC0A"/>
    <w:rsid w:val="0E81FD21"/>
    <w:rsid w:val="0F523E12"/>
    <w:rsid w:val="0F806712"/>
    <w:rsid w:val="0FA41E7B"/>
    <w:rsid w:val="0FD49AB8"/>
    <w:rsid w:val="0FDAF080"/>
    <w:rsid w:val="0FFCA265"/>
    <w:rsid w:val="1033DA94"/>
    <w:rsid w:val="105DEB17"/>
    <w:rsid w:val="106B85C4"/>
    <w:rsid w:val="10725A51"/>
    <w:rsid w:val="1078EF62"/>
    <w:rsid w:val="108DDD1C"/>
    <w:rsid w:val="109BE521"/>
    <w:rsid w:val="10B04AFC"/>
    <w:rsid w:val="10B514F2"/>
    <w:rsid w:val="10C8AD8D"/>
    <w:rsid w:val="110D763A"/>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77865"/>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2F3F75"/>
    <w:rsid w:val="1930BCC4"/>
    <w:rsid w:val="193E0B7F"/>
    <w:rsid w:val="1952CA55"/>
    <w:rsid w:val="196C5AB6"/>
    <w:rsid w:val="19CDC17A"/>
    <w:rsid w:val="19D30222"/>
    <w:rsid w:val="1A099E75"/>
    <w:rsid w:val="1A0ED4B0"/>
    <w:rsid w:val="1A1E93DA"/>
    <w:rsid w:val="1A2010A0"/>
    <w:rsid w:val="1A301208"/>
    <w:rsid w:val="1A5DA947"/>
    <w:rsid w:val="1A78678D"/>
    <w:rsid w:val="1AFFE8F6"/>
    <w:rsid w:val="1B0786CF"/>
    <w:rsid w:val="1B1BD8D2"/>
    <w:rsid w:val="1B2E7DEC"/>
    <w:rsid w:val="1B3ADADE"/>
    <w:rsid w:val="1B3B2DE8"/>
    <w:rsid w:val="1B551B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E2F3203"/>
    <w:rsid w:val="1E452F96"/>
    <w:rsid w:val="1E746485"/>
    <w:rsid w:val="1E7F4780"/>
    <w:rsid w:val="1E8F081E"/>
    <w:rsid w:val="1E9AD11A"/>
    <w:rsid w:val="1F7D5B78"/>
    <w:rsid w:val="1FECB8D3"/>
    <w:rsid w:val="204152D9"/>
    <w:rsid w:val="2049942F"/>
    <w:rsid w:val="20B57121"/>
    <w:rsid w:val="211A7974"/>
    <w:rsid w:val="212C6CCC"/>
    <w:rsid w:val="21451350"/>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80975B"/>
    <w:rsid w:val="2B815A6E"/>
    <w:rsid w:val="2B841351"/>
    <w:rsid w:val="2B9220C5"/>
    <w:rsid w:val="2BB40E22"/>
    <w:rsid w:val="2BE15E88"/>
    <w:rsid w:val="2BE63286"/>
    <w:rsid w:val="2C062A19"/>
    <w:rsid w:val="2C0E2C36"/>
    <w:rsid w:val="2C5F8F8F"/>
    <w:rsid w:val="2C86D133"/>
    <w:rsid w:val="2CD3D0BA"/>
    <w:rsid w:val="2CEB4CE0"/>
    <w:rsid w:val="2D093CB2"/>
    <w:rsid w:val="2D15A77E"/>
    <w:rsid w:val="2D177E5C"/>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4B8245"/>
    <w:rsid w:val="30586FC6"/>
    <w:rsid w:val="306952BF"/>
    <w:rsid w:val="30739C88"/>
    <w:rsid w:val="30C5320A"/>
    <w:rsid w:val="30E1C58D"/>
    <w:rsid w:val="30F8063E"/>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3E3E0F"/>
    <w:rsid w:val="38694DEB"/>
    <w:rsid w:val="3869858C"/>
    <w:rsid w:val="388E72DF"/>
    <w:rsid w:val="38973C46"/>
    <w:rsid w:val="38A51334"/>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B0AEBC"/>
    <w:rsid w:val="3BB5E82A"/>
    <w:rsid w:val="3BC83FFD"/>
    <w:rsid w:val="3C12277C"/>
    <w:rsid w:val="3C25C40A"/>
    <w:rsid w:val="3C2D5FA0"/>
    <w:rsid w:val="3C34CF6D"/>
    <w:rsid w:val="3C44622B"/>
    <w:rsid w:val="3CB1CB19"/>
    <w:rsid w:val="3CCB6744"/>
    <w:rsid w:val="3D07D7FF"/>
    <w:rsid w:val="3D191A70"/>
    <w:rsid w:val="3D251829"/>
    <w:rsid w:val="3D258FEA"/>
    <w:rsid w:val="3DA881C9"/>
    <w:rsid w:val="3DE773BF"/>
    <w:rsid w:val="3DED0936"/>
    <w:rsid w:val="3E503C39"/>
    <w:rsid w:val="3EC2A93E"/>
    <w:rsid w:val="3ED64379"/>
    <w:rsid w:val="3ED6DA0C"/>
    <w:rsid w:val="3ED88F6F"/>
    <w:rsid w:val="3EF89342"/>
    <w:rsid w:val="3F07A56F"/>
    <w:rsid w:val="3F08E9DE"/>
    <w:rsid w:val="3F1CFA90"/>
    <w:rsid w:val="3F5254D7"/>
    <w:rsid w:val="3F55C6F1"/>
    <w:rsid w:val="3F5E89DC"/>
    <w:rsid w:val="3F978D8F"/>
    <w:rsid w:val="3F98CD7E"/>
    <w:rsid w:val="3FAA292C"/>
    <w:rsid w:val="3FBFB9B1"/>
    <w:rsid w:val="3FCB5498"/>
    <w:rsid w:val="3FE2BBFE"/>
    <w:rsid w:val="3FEFB614"/>
    <w:rsid w:val="4007B601"/>
    <w:rsid w:val="40170035"/>
    <w:rsid w:val="401C56BB"/>
    <w:rsid w:val="40272F00"/>
    <w:rsid w:val="40302797"/>
    <w:rsid w:val="404BDFAA"/>
    <w:rsid w:val="40599E00"/>
    <w:rsid w:val="40ADDBEB"/>
    <w:rsid w:val="40C4E54B"/>
    <w:rsid w:val="40FFEE04"/>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C65D87"/>
    <w:rsid w:val="51D0E0EB"/>
    <w:rsid w:val="51E678A1"/>
    <w:rsid w:val="51EA0948"/>
    <w:rsid w:val="51EBE9DA"/>
    <w:rsid w:val="52349560"/>
    <w:rsid w:val="523E9561"/>
    <w:rsid w:val="5240A3BC"/>
    <w:rsid w:val="5253DAD0"/>
    <w:rsid w:val="525678AB"/>
    <w:rsid w:val="52A13EA8"/>
    <w:rsid w:val="52A32DB4"/>
    <w:rsid w:val="52A5ADE9"/>
    <w:rsid w:val="52C8C4FA"/>
    <w:rsid w:val="53012632"/>
    <w:rsid w:val="5320F942"/>
    <w:rsid w:val="535C5065"/>
    <w:rsid w:val="53647114"/>
    <w:rsid w:val="5376936A"/>
    <w:rsid w:val="5385D9A9"/>
    <w:rsid w:val="53BF6850"/>
    <w:rsid w:val="53D7B875"/>
    <w:rsid w:val="53EEED58"/>
    <w:rsid w:val="543B87E8"/>
    <w:rsid w:val="5453A4B6"/>
    <w:rsid w:val="5454D413"/>
    <w:rsid w:val="545883A4"/>
    <w:rsid w:val="545C2EF4"/>
    <w:rsid w:val="54658F42"/>
    <w:rsid w:val="5485BE29"/>
    <w:rsid w:val="54F84325"/>
    <w:rsid w:val="54FAB104"/>
    <w:rsid w:val="5535D392"/>
    <w:rsid w:val="55403DEC"/>
    <w:rsid w:val="55811B22"/>
    <w:rsid w:val="55ACE240"/>
    <w:rsid w:val="55CBF8F9"/>
    <w:rsid w:val="55D24AEB"/>
    <w:rsid w:val="56134AB0"/>
    <w:rsid w:val="56545ADD"/>
    <w:rsid w:val="565B91E1"/>
    <w:rsid w:val="5661730E"/>
    <w:rsid w:val="56D98385"/>
    <w:rsid w:val="57095BA5"/>
    <w:rsid w:val="571269A4"/>
    <w:rsid w:val="57169A53"/>
    <w:rsid w:val="575650A2"/>
    <w:rsid w:val="5787F46B"/>
    <w:rsid w:val="57BDCCEA"/>
    <w:rsid w:val="57DD5141"/>
    <w:rsid w:val="57EB16EC"/>
    <w:rsid w:val="57F76242"/>
    <w:rsid w:val="57FA6549"/>
    <w:rsid w:val="57FB6458"/>
    <w:rsid w:val="5800F88F"/>
    <w:rsid w:val="581885DF"/>
    <w:rsid w:val="581FB5E8"/>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B9B432"/>
    <w:rsid w:val="69CE2638"/>
    <w:rsid w:val="69D0CB20"/>
    <w:rsid w:val="6A7685A5"/>
    <w:rsid w:val="6AD18CFE"/>
    <w:rsid w:val="6AEFE7F5"/>
    <w:rsid w:val="6B068114"/>
    <w:rsid w:val="6B1C8042"/>
    <w:rsid w:val="6B2A11C6"/>
    <w:rsid w:val="6B501177"/>
    <w:rsid w:val="6B542C6E"/>
    <w:rsid w:val="6B57252E"/>
    <w:rsid w:val="6BA078B4"/>
    <w:rsid w:val="6BCCCCF7"/>
    <w:rsid w:val="6C0B5D74"/>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5D4E55"/>
    <w:rsid w:val="6E5E0FEC"/>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6B247A"/>
    <w:rsid w:val="716B4168"/>
    <w:rsid w:val="716E2AE5"/>
    <w:rsid w:val="717C8949"/>
    <w:rsid w:val="71A78DFE"/>
    <w:rsid w:val="7209A36B"/>
    <w:rsid w:val="721C3D55"/>
    <w:rsid w:val="7229D598"/>
    <w:rsid w:val="7233E680"/>
    <w:rsid w:val="724FDB6E"/>
    <w:rsid w:val="728951EB"/>
    <w:rsid w:val="728ABE52"/>
    <w:rsid w:val="728CCA47"/>
    <w:rsid w:val="7293F108"/>
    <w:rsid w:val="72BE166B"/>
    <w:rsid w:val="72C0EE00"/>
    <w:rsid w:val="731DB15B"/>
    <w:rsid w:val="736432D7"/>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itowoccran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dt-319" TargetMode="External"/><Relationship Id="rId5" Type="http://schemas.openxmlformats.org/officeDocument/2006/relationships/styles" Target="styles.xml"/><Relationship Id="rId15" Type="http://schemas.openxmlformats.org/officeDocument/2006/relationships/theme" Target="theme/theme1.xml"/><Relationship Id="R91577a2b52d4433c" Type="http://schemas.microsoft.com/office/2019/09/relationships/intelligence" Target="intelligenc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872</Words>
  <Characters>4973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5834</CharactersWithSpaces>
  <SharedDoc>false</SharedDoc>
  <HLinks>
    <vt:vector size="18" baseType="variant">
      <vt:variant>
        <vt:i4>2687102</vt:i4>
      </vt:variant>
      <vt:variant>
        <vt:i4>6</vt:i4>
      </vt:variant>
      <vt:variant>
        <vt:i4>0</vt:i4>
      </vt:variant>
      <vt:variant>
        <vt:i4>5</vt:i4>
      </vt:variant>
      <vt:variant>
        <vt:lpwstr>http://www.manitowoccranes.com/</vt:lpwstr>
      </vt:variant>
      <vt:variant>
        <vt:lpwstr/>
      </vt:variant>
      <vt:variant>
        <vt:i4>524396</vt:i4>
      </vt:variant>
      <vt:variant>
        <vt:i4>3</vt:i4>
      </vt:variant>
      <vt:variant>
        <vt:i4>0</vt:i4>
      </vt:variant>
      <vt:variant>
        <vt:i4>5</vt:i4>
      </vt:variant>
      <vt:variant>
        <vt:lpwstr>mailto:dominique.leullier@manitowoc.com</vt:lpwstr>
      </vt:variant>
      <vt:variant>
        <vt:lpwstr/>
      </vt:variant>
      <vt:variant>
        <vt:i4>6422576</vt:i4>
      </vt:variant>
      <vt:variant>
        <vt:i4>0</vt:i4>
      </vt:variant>
      <vt:variant>
        <vt:i4>0</vt:i4>
      </vt:variant>
      <vt:variant>
        <vt:i4>5</vt:i4>
      </vt:variant>
      <vt:variant>
        <vt:lpwstr>https://www.manitowoc.com/potain/top-slewing-cranes/mdt-319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2014-03-31T22:21:00Z</cp:lastPrinted>
  <dcterms:created xsi:type="dcterms:W3CDTF">2022-01-28T16:09:00Z</dcterms:created>
  <dcterms:modified xsi:type="dcterms:W3CDTF">2022-01-31T13:45:00Z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