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5EAF6451" w:rsidR="0092578F" w:rsidRPr="00164A29" w:rsidRDefault="28B956A2" w:rsidP="4E5C74C6">
      <w:pPr>
        <w:spacing w:line="276" w:lineRule="auto"/>
        <w:jc w:val="right"/>
        <w:outlineLvl w:val="0"/>
        <w:rPr>
          <w:rFonts w:ascii="Verdana" w:hAnsi="Verdana"/>
          <w:color w:val="41525C"/>
          <w:sz w:val="18"/>
          <w:szCs w:val="18"/>
        </w:rPr>
      </w:pPr>
      <w:r w:rsidRPr="28B956A2">
        <w:rPr>
          <w:rFonts w:ascii="Verdana" w:hAnsi="Verdana"/>
          <w:color w:val="41525C"/>
          <w:sz w:val="18"/>
          <w:szCs w:val="18"/>
        </w:rPr>
        <w:t>June 17, 2021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DA2367C" w14:textId="1E9F9DEF" w:rsidR="00761E21" w:rsidRDefault="003C66BA" w:rsidP="4B9DD72F">
      <w:pPr>
        <w:spacing w:line="276" w:lineRule="auto"/>
        <w:outlineLvl w:val="0"/>
        <w:rPr>
          <w:rFonts w:ascii="Georgia" w:hAnsi="Georgia"/>
          <w:b/>
          <w:bCs/>
          <w:sz w:val="28"/>
          <w:szCs w:val="28"/>
        </w:rPr>
      </w:pPr>
      <w:proofErr w:type="spellStart"/>
      <w:r w:rsidRPr="4B9DD72F">
        <w:rPr>
          <w:rFonts w:ascii="Georgia" w:hAnsi="Georgia"/>
          <w:b/>
          <w:bCs/>
          <w:sz w:val="28"/>
          <w:szCs w:val="28"/>
        </w:rPr>
        <w:t>Potain</w:t>
      </w:r>
      <w:proofErr w:type="spellEnd"/>
      <w:r w:rsidRPr="4B9DD72F">
        <w:rPr>
          <w:rFonts w:ascii="Georgia" w:hAnsi="Georgia"/>
          <w:b/>
          <w:bCs/>
          <w:sz w:val="28"/>
          <w:szCs w:val="28"/>
        </w:rPr>
        <w:t xml:space="preserve"> tower cranes </w:t>
      </w:r>
      <w:r w:rsidR="20D49B87" w:rsidRPr="4B9DD72F">
        <w:rPr>
          <w:rFonts w:ascii="Georgia" w:hAnsi="Georgia"/>
          <w:b/>
          <w:bCs/>
          <w:sz w:val="28"/>
          <w:szCs w:val="28"/>
        </w:rPr>
        <w:t xml:space="preserve">work together to reach entire jobsite </w:t>
      </w:r>
      <w:r w:rsidR="61FDB69A" w:rsidRPr="4B9DD72F">
        <w:rPr>
          <w:rFonts w:ascii="Georgia" w:hAnsi="Georgia"/>
          <w:b/>
          <w:bCs/>
          <w:sz w:val="28"/>
          <w:szCs w:val="28"/>
        </w:rPr>
        <w:t>with tight</w:t>
      </w:r>
      <w:r w:rsidRPr="4B9DD72F">
        <w:rPr>
          <w:rFonts w:ascii="Georgia" w:hAnsi="Georgia"/>
          <w:b/>
          <w:bCs/>
          <w:sz w:val="28"/>
          <w:szCs w:val="28"/>
        </w:rPr>
        <w:t xml:space="preserve"> footprint</w:t>
      </w:r>
      <w:r w:rsidR="5FBB1EB0" w:rsidRPr="4B9DD72F">
        <w:rPr>
          <w:rFonts w:ascii="Georgia" w:hAnsi="Georgia"/>
          <w:b/>
          <w:bCs/>
          <w:sz w:val="28"/>
          <w:szCs w:val="28"/>
        </w:rPr>
        <w:t xml:space="preserve"> restrictions</w:t>
      </w:r>
      <w:r w:rsidRPr="4B9DD72F">
        <w:rPr>
          <w:rFonts w:ascii="Georgia" w:hAnsi="Georgia"/>
          <w:b/>
          <w:bCs/>
          <w:sz w:val="28"/>
          <w:szCs w:val="28"/>
        </w:rPr>
        <w:t xml:space="preserve"> </w:t>
      </w:r>
      <w:r w:rsidR="5CF0EF24" w:rsidRPr="4B9DD72F">
        <w:rPr>
          <w:rFonts w:ascii="Georgia" w:hAnsi="Georgia"/>
          <w:b/>
          <w:bCs/>
          <w:sz w:val="28"/>
          <w:szCs w:val="28"/>
        </w:rPr>
        <w:t>at</w:t>
      </w:r>
      <w:r w:rsidRPr="4B9DD72F">
        <w:rPr>
          <w:rFonts w:ascii="Georgia" w:hAnsi="Georgia"/>
          <w:b/>
          <w:bCs/>
          <w:sz w:val="28"/>
          <w:szCs w:val="28"/>
        </w:rPr>
        <w:t xml:space="preserve"> downtown Phoenix </w:t>
      </w:r>
      <w:r w:rsidR="00A6106E" w:rsidRPr="4B9DD72F">
        <w:rPr>
          <w:rFonts w:ascii="Georgia" w:hAnsi="Georgia"/>
          <w:b/>
          <w:bCs/>
          <w:sz w:val="28"/>
          <w:szCs w:val="28"/>
        </w:rPr>
        <w:t>development</w:t>
      </w:r>
    </w:p>
    <w:p w14:paraId="17DAB904" w14:textId="77777777" w:rsidR="002D7394" w:rsidRDefault="002D7394" w:rsidP="003F1926">
      <w:pPr>
        <w:spacing w:line="276" w:lineRule="auto"/>
        <w:outlineLvl w:val="0"/>
        <w:rPr>
          <w:rFonts w:ascii="Georgia" w:hAnsi="Georgia"/>
          <w:sz w:val="21"/>
          <w:szCs w:val="21"/>
        </w:rPr>
      </w:pPr>
    </w:p>
    <w:p w14:paraId="1FE9F9A4" w14:textId="2C34E24A" w:rsidR="00981AA6" w:rsidRPr="0087502A" w:rsidRDefault="28B956A2" w:rsidP="28B956A2">
      <w:pPr>
        <w:pStyle w:val="ListParagraph"/>
        <w:numPr>
          <w:ilvl w:val="0"/>
          <w:numId w:val="10"/>
        </w:numPr>
        <w:spacing w:line="276" w:lineRule="auto"/>
        <w:outlineLvl w:val="0"/>
        <w:rPr>
          <w:rFonts w:ascii="Georgia" w:hAnsi="Georgia"/>
          <w:i/>
          <w:iCs/>
          <w:sz w:val="21"/>
          <w:szCs w:val="21"/>
        </w:rPr>
      </w:pPr>
      <w:r w:rsidRPr="28B956A2">
        <w:rPr>
          <w:rFonts w:ascii="Georgia" w:hAnsi="Georgia" w:cs="Open Sans"/>
          <w:i/>
          <w:iCs/>
          <w:sz w:val="21"/>
          <w:szCs w:val="21"/>
        </w:rPr>
        <w:t xml:space="preserve">An MD 485 top-slewing crane and an </w:t>
      </w:r>
      <w:proofErr w:type="spellStart"/>
      <w:r w:rsidRPr="28B956A2">
        <w:rPr>
          <w:rFonts w:ascii="Georgia" w:hAnsi="Georgia" w:cs="Open Sans"/>
          <w:i/>
          <w:iCs/>
          <w:sz w:val="21"/>
          <w:szCs w:val="21"/>
        </w:rPr>
        <w:t>Igo</w:t>
      </w:r>
      <w:proofErr w:type="spellEnd"/>
      <w:r w:rsidRPr="28B956A2">
        <w:rPr>
          <w:rFonts w:ascii="Georgia" w:hAnsi="Georgia" w:cs="Open Sans"/>
          <w:i/>
          <w:iCs/>
          <w:sz w:val="21"/>
          <w:szCs w:val="21"/>
        </w:rPr>
        <w:t xml:space="preserve"> T 85 A self-erecting crane were strategically positioned to reach the entire Phoenix jobsite</w:t>
      </w:r>
      <w:r w:rsidRPr="28B956A2">
        <w:rPr>
          <w:rFonts w:ascii="Georgia" w:hAnsi="Georgia"/>
          <w:i/>
          <w:iCs/>
          <w:sz w:val="21"/>
          <w:szCs w:val="21"/>
        </w:rPr>
        <w:t>.</w:t>
      </w:r>
    </w:p>
    <w:p w14:paraId="682FC57D" w14:textId="229C6BD2" w:rsidR="002336CF" w:rsidRPr="00A87E26" w:rsidRDefault="28B956A2" w:rsidP="28B956A2">
      <w:pPr>
        <w:numPr>
          <w:ilvl w:val="0"/>
          <w:numId w:val="10"/>
        </w:numPr>
        <w:spacing w:line="276" w:lineRule="auto"/>
        <w:rPr>
          <w:rFonts w:ascii="Georgia" w:hAnsi="Georgia"/>
          <w:i/>
          <w:iCs/>
          <w:sz w:val="21"/>
          <w:szCs w:val="21"/>
        </w:rPr>
      </w:pPr>
      <w:r w:rsidRPr="28B956A2">
        <w:rPr>
          <w:rFonts w:ascii="Georgia" w:hAnsi="Georgia"/>
          <w:i/>
          <w:iCs/>
          <w:sz w:val="21"/>
          <w:szCs w:val="21"/>
        </w:rPr>
        <w:t xml:space="preserve">Both cranes </w:t>
      </w:r>
      <w:proofErr w:type="gramStart"/>
      <w:r w:rsidRPr="28B956A2">
        <w:rPr>
          <w:rFonts w:ascii="Georgia" w:hAnsi="Georgia"/>
          <w:i/>
          <w:iCs/>
          <w:sz w:val="21"/>
          <w:szCs w:val="21"/>
        </w:rPr>
        <w:t>were  assembled</w:t>
      </w:r>
      <w:proofErr w:type="gramEnd"/>
      <w:r w:rsidRPr="28B956A2">
        <w:rPr>
          <w:rFonts w:ascii="Georgia" w:hAnsi="Georgia"/>
          <w:i/>
          <w:iCs/>
          <w:sz w:val="21"/>
          <w:szCs w:val="21"/>
        </w:rPr>
        <w:t xml:space="preserve"> in tight spaces and needed to offer a small footprint to fit on the jobsite without sacrificing reach. The solution: </w:t>
      </w:r>
    </w:p>
    <w:p w14:paraId="4E54D04E" w14:textId="3BE60838" w:rsidR="2642EDFA" w:rsidRDefault="2642EDFA" w:rsidP="4B9DD72F">
      <w:pPr>
        <w:numPr>
          <w:ilvl w:val="1"/>
          <w:numId w:val="10"/>
        </w:numPr>
        <w:spacing w:line="276" w:lineRule="auto"/>
        <w:rPr>
          <w:i/>
          <w:iCs/>
          <w:sz w:val="21"/>
          <w:szCs w:val="21"/>
        </w:rPr>
      </w:pPr>
      <w:r w:rsidRPr="4B9DD72F">
        <w:rPr>
          <w:rFonts w:ascii="Georgia" w:hAnsi="Georgia"/>
          <w:i/>
          <w:iCs/>
          <w:sz w:val="21"/>
          <w:szCs w:val="21"/>
        </w:rPr>
        <w:t xml:space="preserve">MD 485 </w:t>
      </w:r>
      <w:r w:rsidR="0E48AD0F" w:rsidRPr="4B9DD72F">
        <w:rPr>
          <w:rFonts w:ascii="Georgia" w:hAnsi="Georgia"/>
          <w:i/>
          <w:iCs/>
          <w:sz w:val="21"/>
          <w:szCs w:val="21"/>
        </w:rPr>
        <w:t xml:space="preserve">with </w:t>
      </w:r>
      <w:r w:rsidR="6A59878A" w:rsidRPr="4B9DD72F">
        <w:rPr>
          <w:rFonts w:ascii="Georgia" w:hAnsi="Georgia"/>
          <w:i/>
          <w:iCs/>
          <w:sz w:val="21"/>
          <w:szCs w:val="21"/>
        </w:rPr>
        <w:t>ZX 6830</w:t>
      </w:r>
      <w:r w:rsidR="0E48AD0F" w:rsidRPr="4B9DD72F">
        <w:rPr>
          <w:rFonts w:ascii="Georgia" w:hAnsi="Georgia"/>
          <w:i/>
          <w:iCs/>
          <w:sz w:val="21"/>
          <w:szCs w:val="21"/>
        </w:rPr>
        <w:t xml:space="preserve"> cross-base </w:t>
      </w:r>
      <w:r w:rsidR="20CCEF46" w:rsidRPr="4B9DD72F">
        <w:rPr>
          <w:rFonts w:ascii="Georgia" w:hAnsi="Georgia"/>
          <w:i/>
          <w:iCs/>
          <w:sz w:val="21"/>
          <w:szCs w:val="21"/>
        </w:rPr>
        <w:t>—</w:t>
      </w:r>
      <w:r w:rsidR="0E48AD0F" w:rsidRPr="4B9DD72F">
        <w:rPr>
          <w:rFonts w:ascii="Georgia" w:hAnsi="Georgia"/>
          <w:i/>
          <w:iCs/>
          <w:sz w:val="21"/>
          <w:szCs w:val="21"/>
        </w:rPr>
        <w:t xml:space="preserve"> impressive free-stand heights and small </w:t>
      </w:r>
      <w:r w:rsidR="2EB8AC28" w:rsidRPr="4B9DD72F">
        <w:rPr>
          <w:rFonts w:ascii="Georgia" w:hAnsi="Georgia"/>
          <w:i/>
          <w:iCs/>
          <w:sz w:val="21"/>
          <w:szCs w:val="21"/>
        </w:rPr>
        <w:t>19.7 s</w:t>
      </w:r>
      <w:r w:rsidR="54F563DA" w:rsidRPr="4B9DD72F">
        <w:rPr>
          <w:rFonts w:ascii="Georgia" w:hAnsi="Georgia"/>
          <w:i/>
          <w:iCs/>
          <w:sz w:val="21"/>
          <w:szCs w:val="21"/>
        </w:rPr>
        <w:t>q</w:t>
      </w:r>
      <w:r w:rsidR="2EB8AC28" w:rsidRPr="4B9DD72F">
        <w:rPr>
          <w:rFonts w:ascii="Georgia" w:hAnsi="Georgia"/>
          <w:i/>
          <w:iCs/>
          <w:sz w:val="21"/>
          <w:szCs w:val="21"/>
        </w:rPr>
        <w:t xml:space="preserve"> </w:t>
      </w:r>
      <w:r w:rsidR="594961B2" w:rsidRPr="4B9DD72F">
        <w:rPr>
          <w:rFonts w:ascii="Georgia" w:hAnsi="Georgia"/>
          <w:i/>
          <w:iCs/>
          <w:sz w:val="21"/>
          <w:szCs w:val="21"/>
        </w:rPr>
        <w:t>f</w:t>
      </w:r>
      <w:r w:rsidR="2EB8AC28" w:rsidRPr="4B9DD72F">
        <w:rPr>
          <w:rFonts w:ascii="Georgia" w:hAnsi="Georgia"/>
          <w:i/>
          <w:iCs/>
          <w:sz w:val="21"/>
          <w:szCs w:val="21"/>
        </w:rPr>
        <w:t>t</w:t>
      </w:r>
      <w:r w:rsidR="0E48AD0F" w:rsidRPr="4B9DD72F">
        <w:rPr>
          <w:rFonts w:ascii="Georgia" w:hAnsi="Georgia"/>
          <w:i/>
          <w:iCs/>
          <w:sz w:val="21"/>
          <w:szCs w:val="21"/>
        </w:rPr>
        <w:t xml:space="preserve"> footprint without requiring a poured founda</w:t>
      </w:r>
      <w:r w:rsidR="0593795A" w:rsidRPr="4B9DD72F">
        <w:rPr>
          <w:rFonts w:ascii="Georgia" w:hAnsi="Georgia"/>
          <w:i/>
          <w:iCs/>
          <w:sz w:val="21"/>
          <w:szCs w:val="21"/>
        </w:rPr>
        <w:t>tion</w:t>
      </w:r>
    </w:p>
    <w:p w14:paraId="5DCE53DF" w14:textId="07399785" w:rsidR="1A486A48" w:rsidRDefault="1A486A48" w:rsidP="4B9DD72F">
      <w:pPr>
        <w:numPr>
          <w:ilvl w:val="1"/>
          <w:numId w:val="10"/>
        </w:numPr>
        <w:spacing w:line="276" w:lineRule="auto"/>
        <w:rPr>
          <w:i/>
          <w:iCs/>
          <w:sz w:val="21"/>
          <w:szCs w:val="21"/>
        </w:rPr>
      </w:pPr>
      <w:proofErr w:type="spellStart"/>
      <w:r w:rsidRPr="4B9DD72F">
        <w:rPr>
          <w:rFonts w:ascii="Georgia" w:hAnsi="Georgia"/>
          <w:i/>
          <w:iCs/>
          <w:sz w:val="21"/>
          <w:szCs w:val="21"/>
        </w:rPr>
        <w:t>Igo</w:t>
      </w:r>
      <w:proofErr w:type="spellEnd"/>
      <w:r w:rsidRPr="4B9DD72F">
        <w:rPr>
          <w:rFonts w:ascii="Georgia" w:hAnsi="Georgia"/>
          <w:i/>
          <w:iCs/>
          <w:sz w:val="21"/>
          <w:szCs w:val="21"/>
        </w:rPr>
        <w:t xml:space="preserve"> T 85 A – </w:t>
      </w:r>
      <w:proofErr w:type="spellStart"/>
      <w:r w:rsidR="6D93EF49" w:rsidRPr="4B9DD72F">
        <w:rPr>
          <w:rFonts w:ascii="Georgia" w:hAnsi="Georgia"/>
          <w:i/>
          <w:iCs/>
          <w:sz w:val="21"/>
          <w:szCs w:val="21"/>
        </w:rPr>
        <w:t>Potain</w:t>
      </w:r>
      <w:proofErr w:type="spellEnd"/>
      <w:r w:rsidR="6D93EF49" w:rsidRPr="4B9DD72F">
        <w:rPr>
          <w:rFonts w:ascii="Georgia" w:hAnsi="Georgia"/>
          <w:i/>
          <w:iCs/>
          <w:sz w:val="21"/>
          <w:szCs w:val="21"/>
        </w:rPr>
        <w:t xml:space="preserve"> </w:t>
      </w:r>
      <w:r w:rsidRPr="4B9DD72F">
        <w:rPr>
          <w:rFonts w:ascii="Georgia" w:hAnsi="Georgia"/>
          <w:i/>
          <w:iCs/>
          <w:sz w:val="21"/>
          <w:szCs w:val="21"/>
        </w:rPr>
        <w:t xml:space="preserve">self-erecting cranes come standard with a small </w:t>
      </w:r>
      <w:r w:rsidR="6D91A8CD" w:rsidRPr="4B9DD72F">
        <w:rPr>
          <w:rFonts w:ascii="Georgia" w:hAnsi="Georgia"/>
          <w:i/>
          <w:iCs/>
          <w:sz w:val="21"/>
          <w:szCs w:val="21"/>
        </w:rPr>
        <w:t>22</w:t>
      </w:r>
      <w:r w:rsidR="03C2ED3A" w:rsidRPr="4B9DD72F">
        <w:rPr>
          <w:rFonts w:ascii="Georgia" w:hAnsi="Georgia"/>
          <w:i/>
          <w:iCs/>
          <w:sz w:val="21"/>
          <w:szCs w:val="21"/>
        </w:rPr>
        <w:t xml:space="preserve"> sq </w:t>
      </w:r>
      <w:r w:rsidR="400B4A7C" w:rsidRPr="4B9DD72F">
        <w:rPr>
          <w:rFonts w:ascii="Georgia" w:hAnsi="Georgia"/>
          <w:i/>
          <w:iCs/>
          <w:sz w:val="21"/>
          <w:szCs w:val="21"/>
        </w:rPr>
        <w:t>f</w:t>
      </w:r>
      <w:r w:rsidR="03C2ED3A" w:rsidRPr="4B9DD72F">
        <w:rPr>
          <w:rFonts w:ascii="Georgia" w:hAnsi="Georgia"/>
          <w:i/>
          <w:iCs/>
          <w:sz w:val="21"/>
          <w:szCs w:val="21"/>
        </w:rPr>
        <w:t>t</w:t>
      </w:r>
      <w:r w:rsidRPr="4B9DD72F">
        <w:rPr>
          <w:rFonts w:ascii="Georgia" w:hAnsi="Georgia"/>
          <w:i/>
          <w:iCs/>
          <w:sz w:val="21"/>
          <w:szCs w:val="21"/>
        </w:rPr>
        <w:t xml:space="preserve"> installed cross</w:t>
      </w:r>
      <w:r w:rsidR="250F4A8C" w:rsidRPr="4B9DD72F">
        <w:rPr>
          <w:rFonts w:ascii="Georgia" w:hAnsi="Georgia"/>
          <w:i/>
          <w:iCs/>
          <w:sz w:val="21"/>
          <w:szCs w:val="21"/>
        </w:rPr>
        <w:t>-</w:t>
      </w:r>
      <w:r w:rsidRPr="4B9DD72F">
        <w:rPr>
          <w:rFonts w:ascii="Georgia" w:hAnsi="Georgia"/>
          <w:i/>
          <w:iCs/>
          <w:sz w:val="21"/>
          <w:szCs w:val="21"/>
        </w:rPr>
        <w:t>base and an industry-leading</w:t>
      </w:r>
      <w:r w:rsidR="29784A5A" w:rsidRPr="4B9DD72F">
        <w:rPr>
          <w:rFonts w:ascii="Georgia" w:hAnsi="Georgia"/>
          <w:i/>
          <w:iCs/>
          <w:sz w:val="21"/>
          <w:szCs w:val="21"/>
        </w:rPr>
        <w:t xml:space="preserve"> </w:t>
      </w:r>
      <w:r w:rsidRPr="4B9DD72F">
        <w:rPr>
          <w:rFonts w:ascii="Georgia" w:hAnsi="Georgia"/>
          <w:i/>
          <w:iCs/>
          <w:sz w:val="21"/>
          <w:szCs w:val="21"/>
        </w:rPr>
        <w:t>small erection footprint</w:t>
      </w:r>
    </w:p>
    <w:p w14:paraId="0BB82E0C" w14:textId="1ED28179" w:rsidR="00705467" w:rsidRDefault="00705467" w:rsidP="4B9DD72F">
      <w:pPr>
        <w:spacing w:line="276" w:lineRule="auto"/>
        <w:outlineLvl w:val="0"/>
        <w:rPr>
          <w:rFonts w:ascii="Georgia" w:hAnsi="Georgia" w:cs="Open Sans"/>
          <w:i/>
          <w:iCs/>
          <w:sz w:val="21"/>
          <w:szCs w:val="21"/>
        </w:rPr>
      </w:pPr>
    </w:p>
    <w:p w14:paraId="4B0F3D77" w14:textId="1E54DB41" w:rsidR="0066344D" w:rsidRDefault="28B956A2" w:rsidP="4B9DD72F">
      <w:pPr>
        <w:spacing w:line="276" w:lineRule="auto"/>
        <w:rPr>
          <w:rFonts w:ascii="Georgia" w:hAnsi="Georgia" w:cs="Open Sans"/>
          <w:sz w:val="21"/>
          <w:szCs w:val="21"/>
        </w:rPr>
      </w:pPr>
      <w:r w:rsidRPr="28B956A2">
        <w:rPr>
          <w:rFonts w:ascii="Georgia" w:hAnsi="Georgia" w:cs="Open Sans"/>
          <w:sz w:val="21"/>
          <w:szCs w:val="21"/>
        </w:rPr>
        <w:t xml:space="preserve">Two </w:t>
      </w:r>
      <w:proofErr w:type="spellStart"/>
      <w:r w:rsidRPr="28B956A2">
        <w:rPr>
          <w:rFonts w:ascii="Georgia" w:hAnsi="Georgia" w:cs="Open Sans"/>
          <w:sz w:val="21"/>
          <w:szCs w:val="21"/>
        </w:rPr>
        <w:t>Potain</w:t>
      </w:r>
      <w:proofErr w:type="spellEnd"/>
      <w:r w:rsidRPr="28B956A2">
        <w:rPr>
          <w:rFonts w:ascii="Georgia" w:hAnsi="Georgia" w:cs="Open Sans"/>
          <w:sz w:val="21"/>
          <w:szCs w:val="21"/>
        </w:rPr>
        <w:t xml:space="preserve"> tower cranes have proved the ideal fit for the tight working spaces available at the </w:t>
      </w:r>
      <w:proofErr w:type="spellStart"/>
      <w:r w:rsidRPr="28B956A2">
        <w:rPr>
          <w:rFonts w:ascii="Georgia" w:hAnsi="Georgia" w:cs="Open Sans"/>
          <w:sz w:val="21"/>
          <w:szCs w:val="21"/>
        </w:rPr>
        <w:t>Haverly</w:t>
      </w:r>
      <w:proofErr w:type="spellEnd"/>
      <w:r w:rsidRPr="28B956A2">
        <w:rPr>
          <w:rFonts w:ascii="Georgia" w:hAnsi="Georgia" w:cs="Open Sans"/>
          <w:sz w:val="21"/>
          <w:szCs w:val="21"/>
        </w:rPr>
        <w:t xml:space="preserve"> Apartments development site in downtown Phoenix. The cranes, an MD 485 top-slewing and an </w:t>
      </w:r>
      <w:proofErr w:type="spellStart"/>
      <w:r w:rsidRPr="28B956A2">
        <w:rPr>
          <w:rFonts w:ascii="Georgia" w:hAnsi="Georgia" w:cs="Open Sans"/>
          <w:sz w:val="21"/>
          <w:szCs w:val="21"/>
        </w:rPr>
        <w:t>Igo</w:t>
      </w:r>
      <w:proofErr w:type="spellEnd"/>
      <w:r w:rsidRPr="28B956A2">
        <w:rPr>
          <w:rFonts w:ascii="Georgia" w:hAnsi="Georgia" w:cs="Open Sans"/>
          <w:sz w:val="21"/>
          <w:szCs w:val="21"/>
        </w:rPr>
        <w:t xml:space="preserve"> T 85 A self-erecting crane, were strategically positioned and together able to reach the entire jobsite.</w:t>
      </w:r>
    </w:p>
    <w:p w14:paraId="546FAD52" w14:textId="434A1D85" w:rsidR="0066344D" w:rsidRDefault="0066344D" w:rsidP="003F1926">
      <w:pPr>
        <w:spacing w:line="276" w:lineRule="auto"/>
        <w:rPr>
          <w:rFonts w:ascii="Georgia" w:hAnsi="Georgia" w:cs="Open Sans"/>
          <w:sz w:val="21"/>
          <w:szCs w:val="21"/>
        </w:rPr>
      </w:pPr>
    </w:p>
    <w:p w14:paraId="4DE15CD8" w14:textId="191673D9" w:rsidR="00391B84" w:rsidRDefault="00794582" w:rsidP="003F1926">
      <w:pPr>
        <w:spacing w:line="276" w:lineRule="auto"/>
        <w:rPr>
          <w:rFonts w:ascii="Georgia" w:hAnsi="Georgia" w:cs="Open Sans"/>
          <w:sz w:val="21"/>
          <w:szCs w:val="21"/>
        </w:rPr>
      </w:pPr>
      <w:r w:rsidRPr="4B9DD72F">
        <w:rPr>
          <w:rFonts w:ascii="Georgia" w:hAnsi="Georgia" w:cs="Open Sans"/>
          <w:sz w:val="21"/>
          <w:szCs w:val="21"/>
        </w:rPr>
        <w:t xml:space="preserve">The </w:t>
      </w:r>
      <w:r w:rsidR="6028D58C" w:rsidRPr="4B9DD72F">
        <w:rPr>
          <w:rFonts w:ascii="Georgia" w:hAnsi="Georgia" w:cs="Open Sans"/>
          <w:sz w:val="21"/>
          <w:szCs w:val="21"/>
        </w:rPr>
        <w:t xml:space="preserve">project </w:t>
      </w:r>
      <w:r w:rsidRPr="4B9DD72F">
        <w:rPr>
          <w:rFonts w:ascii="Georgia" w:hAnsi="Georgia" w:cs="Open Sans"/>
          <w:sz w:val="21"/>
          <w:szCs w:val="21"/>
        </w:rPr>
        <w:t>started with assembling the MD 485</w:t>
      </w:r>
      <w:r w:rsidR="00097DFB" w:rsidRPr="4B9DD72F">
        <w:rPr>
          <w:rFonts w:ascii="Georgia" w:hAnsi="Georgia" w:cs="Open Sans"/>
          <w:sz w:val="21"/>
          <w:szCs w:val="21"/>
        </w:rPr>
        <w:t xml:space="preserve"> on a cross base with just a few inches to spare in the building’s </w:t>
      </w:r>
      <w:r w:rsidR="00391B84" w:rsidRPr="4B9DD72F">
        <w:rPr>
          <w:rFonts w:ascii="Georgia" w:hAnsi="Georgia" w:cs="Open Sans"/>
          <w:sz w:val="21"/>
          <w:szCs w:val="21"/>
        </w:rPr>
        <w:t>small</w:t>
      </w:r>
      <w:r w:rsidR="00097DFB" w:rsidRPr="4B9DD72F">
        <w:rPr>
          <w:rFonts w:ascii="Georgia" w:hAnsi="Georgia" w:cs="Open Sans"/>
          <w:sz w:val="21"/>
          <w:szCs w:val="21"/>
        </w:rPr>
        <w:t xml:space="preserve"> courtyard. Even </w:t>
      </w:r>
      <w:r w:rsidR="59749B73" w:rsidRPr="4B9DD72F">
        <w:rPr>
          <w:rFonts w:ascii="Georgia" w:hAnsi="Georgia" w:cs="Open Sans"/>
          <w:sz w:val="21"/>
          <w:szCs w:val="21"/>
        </w:rPr>
        <w:t xml:space="preserve">though </w:t>
      </w:r>
      <w:r w:rsidR="00097DFB" w:rsidRPr="4B9DD72F">
        <w:rPr>
          <w:rFonts w:ascii="Georgia" w:hAnsi="Georgia" w:cs="Open Sans"/>
          <w:sz w:val="21"/>
          <w:szCs w:val="21"/>
        </w:rPr>
        <w:t xml:space="preserve">the crane </w:t>
      </w:r>
      <w:r w:rsidR="4CE378D6" w:rsidRPr="4B9DD72F">
        <w:rPr>
          <w:rFonts w:ascii="Georgia" w:hAnsi="Georgia" w:cs="Open Sans"/>
          <w:sz w:val="21"/>
          <w:szCs w:val="21"/>
        </w:rPr>
        <w:t xml:space="preserve">has </w:t>
      </w:r>
      <w:r w:rsidR="00097DFB" w:rsidRPr="4B9DD72F">
        <w:rPr>
          <w:rFonts w:ascii="Georgia" w:hAnsi="Georgia" w:cs="Open Sans"/>
          <w:sz w:val="21"/>
          <w:szCs w:val="21"/>
        </w:rPr>
        <w:t>a 262</w:t>
      </w:r>
      <w:r w:rsidR="00AC665E" w:rsidRPr="4B9DD72F">
        <w:rPr>
          <w:rFonts w:ascii="Georgia" w:hAnsi="Georgia" w:cs="Open Sans"/>
          <w:sz w:val="21"/>
          <w:szCs w:val="21"/>
        </w:rPr>
        <w:t>-</w:t>
      </w:r>
      <w:r w:rsidR="00097DFB" w:rsidRPr="4B9DD72F">
        <w:rPr>
          <w:rFonts w:ascii="Georgia" w:hAnsi="Georgia" w:cs="Open Sans"/>
          <w:sz w:val="21"/>
          <w:szCs w:val="21"/>
        </w:rPr>
        <w:t xml:space="preserve">ft jib and 119 ft height under the hook, </w:t>
      </w:r>
      <w:r w:rsidR="00391B84" w:rsidRPr="4B9DD72F">
        <w:rPr>
          <w:rFonts w:ascii="Georgia" w:hAnsi="Georgia" w:cs="Open Sans"/>
          <w:sz w:val="21"/>
          <w:szCs w:val="21"/>
        </w:rPr>
        <w:t>there was one corner</w:t>
      </w:r>
      <w:r w:rsidR="00A07332" w:rsidRPr="4B9DD72F">
        <w:rPr>
          <w:rFonts w:ascii="Georgia" w:hAnsi="Georgia" w:cs="Open Sans"/>
          <w:sz w:val="21"/>
          <w:szCs w:val="21"/>
        </w:rPr>
        <w:t xml:space="preserve"> at the jobsite</w:t>
      </w:r>
      <w:r w:rsidR="00391B84" w:rsidRPr="4B9DD72F">
        <w:rPr>
          <w:rFonts w:ascii="Georgia" w:hAnsi="Georgia" w:cs="Open Sans"/>
          <w:sz w:val="21"/>
          <w:szCs w:val="21"/>
        </w:rPr>
        <w:t xml:space="preserve"> that the MD 485 could not reach.</w:t>
      </w:r>
      <w:r w:rsidR="04029199" w:rsidRPr="4B9DD72F">
        <w:rPr>
          <w:rFonts w:ascii="Georgia" w:hAnsi="Georgia" w:cs="Open Sans"/>
          <w:sz w:val="21"/>
          <w:szCs w:val="21"/>
        </w:rPr>
        <w:t xml:space="preserve"> C</w:t>
      </w:r>
      <w:r w:rsidR="78E9EF23" w:rsidRPr="4B9DD72F">
        <w:rPr>
          <w:rFonts w:ascii="Georgia" w:hAnsi="Georgia" w:cs="Open Sans"/>
          <w:sz w:val="21"/>
          <w:szCs w:val="21"/>
        </w:rPr>
        <w:t xml:space="preserve">ompass </w:t>
      </w:r>
      <w:r w:rsidR="557046C4" w:rsidRPr="4B9DD72F">
        <w:rPr>
          <w:rFonts w:ascii="Georgia" w:hAnsi="Georgia" w:cs="Open Sans"/>
          <w:sz w:val="21"/>
          <w:szCs w:val="21"/>
        </w:rPr>
        <w:t>E</w:t>
      </w:r>
      <w:r w:rsidR="78E9EF23" w:rsidRPr="4B9DD72F">
        <w:rPr>
          <w:rFonts w:ascii="Georgia" w:hAnsi="Georgia" w:cs="Open Sans"/>
          <w:sz w:val="21"/>
          <w:szCs w:val="21"/>
        </w:rPr>
        <w:t xml:space="preserve">quipment </w:t>
      </w:r>
      <w:r w:rsidR="04029199" w:rsidRPr="4B9DD72F">
        <w:rPr>
          <w:rFonts w:ascii="Georgia" w:hAnsi="Georgia" w:cs="Open Sans"/>
          <w:sz w:val="21"/>
          <w:szCs w:val="21"/>
        </w:rPr>
        <w:t>concluded another crane would be needed to complete the job</w:t>
      </w:r>
      <w:r w:rsidR="78D485AB" w:rsidRPr="4B9DD72F">
        <w:rPr>
          <w:rFonts w:ascii="Georgia" w:hAnsi="Georgia" w:cs="Open Sans"/>
          <w:sz w:val="21"/>
          <w:szCs w:val="21"/>
        </w:rPr>
        <w:t xml:space="preserve"> to maximize jobsite build efficiency. </w:t>
      </w:r>
    </w:p>
    <w:p w14:paraId="243B5B34" w14:textId="43A2CC3F" w:rsidR="4B9DD72F" w:rsidRDefault="4B9DD72F" w:rsidP="4B9DD72F">
      <w:pPr>
        <w:spacing w:line="276" w:lineRule="auto"/>
        <w:rPr>
          <w:rFonts w:ascii="Georgia" w:hAnsi="Georgia" w:cs="Open Sans"/>
        </w:rPr>
      </w:pPr>
    </w:p>
    <w:p w14:paraId="5D3A2AC8" w14:textId="1336D752" w:rsidR="00391B84" w:rsidRDefault="00391B84" w:rsidP="003F1926">
      <w:pPr>
        <w:spacing w:line="276" w:lineRule="auto"/>
        <w:rPr>
          <w:rFonts w:ascii="Georgia" w:hAnsi="Georgia" w:cs="Open Sans"/>
          <w:sz w:val="21"/>
          <w:szCs w:val="21"/>
        </w:rPr>
      </w:pPr>
      <w:r w:rsidRPr="4B9DD72F">
        <w:rPr>
          <w:rFonts w:ascii="Georgia" w:hAnsi="Georgia" w:cs="Open Sans"/>
          <w:sz w:val="21"/>
          <w:szCs w:val="21"/>
        </w:rPr>
        <w:t xml:space="preserve">“The challenge with this missing area </w:t>
      </w:r>
      <w:r w:rsidR="00AC665E" w:rsidRPr="4B9DD72F">
        <w:rPr>
          <w:rFonts w:ascii="Georgia" w:hAnsi="Georgia" w:cs="Open Sans"/>
          <w:sz w:val="21"/>
          <w:szCs w:val="21"/>
        </w:rPr>
        <w:t>was</w:t>
      </w:r>
      <w:r w:rsidRPr="4B9DD72F">
        <w:rPr>
          <w:rFonts w:ascii="Georgia" w:hAnsi="Georgia" w:cs="Open Sans"/>
          <w:sz w:val="21"/>
          <w:szCs w:val="21"/>
        </w:rPr>
        <w:t xml:space="preserve"> that a second crane would have to fit into a very tight space with a lot of obstacles,” explained Kelly </w:t>
      </w:r>
      <w:proofErr w:type="spellStart"/>
      <w:r w:rsidRPr="4B9DD72F">
        <w:rPr>
          <w:rFonts w:ascii="Georgia" w:hAnsi="Georgia" w:cs="Open Sans"/>
          <w:sz w:val="21"/>
          <w:szCs w:val="21"/>
        </w:rPr>
        <w:t>Hadland</w:t>
      </w:r>
      <w:proofErr w:type="spellEnd"/>
      <w:r w:rsidRPr="4B9DD72F">
        <w:rPr>
          <w:rFonts w:ascii="Georgia" w:hAnsi="Georgia" w:cs="Open Sans"/>
          <w:sz w:val="21"/>
          <w:szCs w:val="21"/>
        </w:rPr>
        <w:t xml:space="preserve">, CEO at Compass Equipment, which provided the </w:t>
      </w:r>
      <w:proofErr w:type="spellStart"/>
      <w:r w:rsidRPr="4B9DD72F">
        <w:rPr>
          <w:rFonts w:ascii="Georgia" w:hAnsi="Georgia" w:cs="Open Sans"/>
          <w:sz w:val="21"/>
          <w:szCs w:val="21"/>
        </w:rPr>
        <w:t>Potain</w:t>
      </w:r>
      <w:proofErr w:type="spellEnd"/>
      <w:r w:rsidRPr="4B9DD72F">
        <w:rPr>
          <w:rFonts w:ascii="Georgia" w:hAnsi="Georgia" w:cs="Open Sans"/>
          <w:sz w:val="21"/>
          <w:szCs w:val="21"/>
        </w:rPr>
        <w:t xml:space="preserve"> cranes to the project. “For starters, it had to stay below the MD 485’s jib yet be tall enough to clear the building with rigging and </w:t>
      </w:r>
      <w:r w:rsidR="317D4BC8" w:rsidRPr="4B9DD72F">
        <w:rPr>
          <w:rFonts w:ascii="Georgia" w:hAnsi="Georgia" w:cs="Open Sans"/>
          <w:sz w:val="21"/>
          <w:szCs w:val="21"/>
        </w:rPr>
        <w:t xml:space="preserve">have </w:t>
      </w:r>
      <w:r w:rsidRPr="4B9DD72F">
        <w:rPr>
          <w:rFonts w:ascii="Georgia" w:hAnsi="Georgia" w:cs="Open Sans"/>
          <w:sz w:val="21"/>
          <w:szCs w:val="21"/>
        </w:rPr>
        <w:t>room to place loads. Secondly, its footprint had to stay inside a 25 sq ft area right next to the building, as access to the jobsite for materials and construction had to remain open.”</w:t>
      </w:r>
    </w:p>
    <w:p w14:paraId="1867C11E" w14:textId="5F685465" w:rsidR="00A07332" w:rsidRDefault="00A07332" w:rsidP="003F1926">
      <w:pPr>
        <w:spacing w:line="276" w:lineRule="auto"/>
        <w:rPr>
          <w:rFonts w:ascii="Georgia" w:hAnsi="Georgia" w:cs="Open Sans"/>
          <w:sz w:val="21"/>
          <w:szCs w:val="21"/>
        </w:rPr>
      </w:pPr>
    </w:p>
    <w:p w14:paraId="407A7EE2" w14:textId="6FE1A701" w:rsidR="00A07332" w:rsidRDefault="28B956A2" w:rsidP="003F1926">
      <w:pPr>
        <w:spacing w:line="276" w:lineRule="auto"/>
        <w:rPr>
          <w:rFonts w:ascii="Georgia" w:hAnsi="Georgia" w:cs="Open Sans"/>
          <w:sz w:val="21"/>
          <w:szCs w:val="21"/>
        </w:rPr>
      </w:pPr>
      <w:r w:rsidRPr="28B956A2">
        <w:rPr>
          <w:rFonts w:ascii="Georgia" w:hAnsi="Georgia" w:cs="Open Sans"/>
          <w:sz w:val="21"/>
          <w:szCs w:val="21"/>
        </w:rPr>
        <w:t xml:space="preserve">With such a limited working space, any crane outside the 25 sq ft footprint would have blocked machinery traffic and have created a safety hazard. To make matters more challenging, jobsite obstacles were only 45 ft away from where the second crane had to be placed, yet some of the loads would need to be placed within 20 ft of them. According to </w:t>
      </w:r>
      <w:proofErr w:type="spellStart"/>
      <w:r w:rsidRPr="28B956A2">
        <w:rPr>
          <w:rFonts w:ascii="Georgia" w:hAnsi="Georgia" w:cs="Open Sans"/>
          <w:sz w:val="21"/>
          <w:szCs w:val="21"/>
        </w:rPr>
        <w:t>Hadland</w:t>
      </w:r>
      <w:proofErr w:type="spellEnd"/>
      <w:r w:rsidRPr="28B956A2">
        <w:rPr>
          <w:rFonts w:ascii="Georgia" w:hAnsi="Georgia" w:cs="Open Sans"/>
          <w:sz w:val="21"/>
          <w:szCs w:val="21"/>
        </w:rPr>
        <w:t>, it was critical that the second crane would be able to swing high above these obstacles and have zone restriction to prevent contact with them.</w:t>
      </w:r>
    </w:p>
    <w:p w14:paraId="529467D0" w14:textId="225F7DF8" w:rsidR="00A64248" w:rsidRDefault="00A64248" w:rsidP="003F1926">
      <w:pPr>
        <w:spacing w:line="276" w:lineRule="auto"/>
        <w:rPr>
          <w:rFonts w:ascii="Georgia" w:hAnsi="Georgia" w:cs="Open Sans"/>
          <w:sz w:val="21"/>
          <w:szCs w:val="21"/>
        </w:rPr>
      </w:pPr>
    </w:p>
    <w:p w14:paraId="56E66B73" w14:textId="107B45BC" w:rsidR="00A07332" w:rsidRDefault="00A07332" w:rsidP="003F1926">
      <w:pPr>
        <w:spacing w:line="276" w:lineRule="auto"/>
        <w:rPr>
          <w:sz w:val="21"/>
          <w:szCs w:val="21"/>
        </w:rPr>
      </w:pPr>
      <w:r w:rsidRPr="4B9DD72F">
        <w:rPr>
          <w:rFonts w:ascii="Georgia" w:hAnsi="Georgia" w:cs="Open Sans"/>
          <w:sz w:val="21"/>
          <w:szCs w:val="21"/>
        </w:rPr>
        <w:lastRenderedPageBreak/>
        <w:t xml:space="preserve">“With </w:t>
      </w:r>
      <w:r w:rsidR="00A64248" w:rsidRPr="4B9DD72F">
        <w:rPr>
          <w:rFonts w:ascii="Georgia" w:hAnsi="Georgia" w:cs="Open Sans"/>
          <w:sz w:val="21"/>
          <w:szCs w:val="21"/>
        </w:rPr>
        <w:t xml:space="preserve">all those aspects to consider, I could only think about one solution: The </w:t>
      </w:r>
      <w:proofErr w:type="spellStart"/>
      <w:r w:rsidR="00A64248" w:rsidRPr="4B9DD72F">
        <w:rPr>
          <w:rFonts w:ascii="Georgia" w:hAnsi="Georgia" w:cs="Open Sans"/>
          <w:sz w:val="21"/>
          <w:szCs w:val="21"/>
        </w:rPr>
        <w:t>Potain</w:t>
      </w:r>
      <w:proofErr w:type="spellEnd"/>
      <w:r w:rsidR="00A64248" w:rsidRPr="4B9DD72F">
        <w:rPr>
          <w:rFonts w:ascii="Georgia" w:hAnsi="Georgia" w:cs="Open Sans"/>
          <w:sz w:val="21"/>
          <w:szCs w:val="21"/>
        </w:rPr>
        <w:t xml:space="preserve"> </w:t>
      </w:r>
      <w:proofErr w:type="spellStart"/>
      <w:r w:rsidR="00A64248" w:rsidRPr="4B9DD72F">
        <w:rPr>
          <w:rFonts w:ascii="Georgia" w:hAnsi="Georgia" w:cs="Open Sans"/>
          <w:sz w:val="21"/>
          <w:szCs w:val="21"/>
        </w:rPr>
        <w:t>Igo</w:t>
      </w:r>
      <w:proofErr w:type="spellEnd"/>
      <w:r w:rsidR="00A64248" w:rsidRPr="4B9DD72F">
        <w:rPr>
          <w:rFonts w:ascii="Georgia" w:hAnsi="Georgia" w:cs="Open Sans"/>
          <w:sz w:val="21"/>
          <w:szCs w:val="21"/>
        </w:rPr>
        <w:t xml:space="preserve"> T 85 A self-erecting crane,” </w:t>
      </w:r>
      <w:proofErr w:type="spellStart"/>
      <w:r w:rsidR="00A64248" w:rsidRPr="4B9DD72F">
        <w:rPr>
          <w:rFonts w:ascii="Georgia" w:hAnsi="Georgia" w:cs="Open Sans"/>
          <w:sz w:val="21"/>
          <w:szCs w:val="21"/>
        </w:rPr>
        <w:t>Hadland</w:t>
      </w:r>
      <w:proofErr w:type="spellEnd"/>
      <w:r w:rsidR="00A64248" w:rsidRPr="4B9DD72F">
        <w:rPr>
          <w:rFonts w:ascii="Georgia" w:hAnsi="Georgia" w:cs="Open Sans"/>
          <w:sz w:val="21"/>
          <w:szCs w:val="21"/>
        </w:rPr>
        <w:t xml:space="preserve"> said. “With seven different height</w:t>
      </w:r>
      <w:r w:rsidR="001672BE" w:rsidRPr="4B9DD72F">
        <w:rPr>
          <w:rFonts w:ascii="Georgia" w:hAnsi="Georgia" w:cs="Open Sans"/>
          <w:sz w:val="21"/>
          <w:szCs w:val="21"/>
        </w:rPr>
        <w:t>-</w:t>
      </w:r>
      <w:r w:rsidR="00A64248" w:rsidRPr="4B9DD72F">
        <w:rPr>
          <w:rFonts w:ascii="Georgia" w:hAnsi="Georgia" w:cs="Open Sans"/>
          <w:sz w:val="21"/>
          <w:szCs w:val="21"/>
        </w:rPr>
        <w:t>under</w:t>
      </w:r>
      <w:r w:rsidR="001672BE" w:rsidRPr="4B9DD72F">
        <w:rPr>
          <w:rFonts w:ascii="Georgia" w:hAnsi="Georgia" w:cs="Open Sans"/>
          <w:sz w:val="21"/>
          <w:szCs w:val="21"/>
        </w:rPr>
        <w:t>-</w:t>
      </w:r>
      <w:r w:rsidR="00A64248" w:rsidRPr="4B9DD72F">
        <w:rPr>
          <w:rFonts w:ascii="Georgia" w:hAnsi="Georgia" w:cs="Open Sans"/>
          <w:sz w:val="21"/>
          <w:szCs w:val="21"/>
        </w:rPr>
        <w:t xml:space="preserve">hook options, we were able to set the height at a perfect spot that cleared the building and </w:t>
      </w:r>
      <w:r w:rsidR="7B306AB6" w:rsidRPr="4B9DD72F">
        <w:rPr>
          <w:rFonts w:ascii="Georgia" w:hAnsi="Georgia" w:cs="Open Sans"/>
          <w:sz w:val="21"/>
          <w:szCs w:val="21"/>
        </w:rPr>
        <w:t>obstacles</w:t>
      </w:r>
      <w:r w:rsidR="00A64248" w:rsidRPr="4B9DD72F">
        <w:rPr>
          <w:rFonts w:ascii="Georgia" w:hAnsi="Georgia" w:cs="Open Sans"/>
          <w:sz w:val="21"/>
          <w:szCs w:val="21"/>
        </w:rPr>
        <w:t xml:space="preserve"> yet stayed under the larger tower crane, helping to keep productivity high while maintaining the factory’s minimum clearance requirements.</w:t>
      </w:r>
      <w:r w:rsidR="00A64248" w:rsidRPr="4B9DD72F">
        <w:rPr>
          <w:sz w:val="21"/>
          <w:szCs w:val="21"/>
        </w:rPr>
        <w:t>”</w:t>
      </w:r>
    </w:p>
    <w:p w14:paraId="09006CB6" w14:textId="77777777" w:rsidR="001672BE" w:rsidRDefault="001672BE" w:rsidP="003F1926">
      <w:pPr>
        <w:spacing w:line="276" w:lineRule="auto"/>
        <w:rPr>
          <w:rFonts w:ascii="Georgia" w:hAnsi="Georgia" w:cs="Open Sans"/>
          <w:sz w:val="21"/>
          <w:szCs w:val="21"/>
        </w:rPr>
      </w:pPr>
    </w:p>
    <w:p w14:paraId="5B9584DF" w14:textId="3465DF6D" w:rsidR="2F56C071" w:rsidRDefault="2F56C071" w:rsidP="4B9DD72F">
      <w:pPr>
        <w:spacing w:line="276" w:lineRule="auto"/>
        <w:rPr>
          <w:rFonts w:ascii="Georgia" w:hAnsi="Georgia" w:cs="Open Sans"/>
          <w:sz w:val="21"/>
          <w:szCs w:val="21"/>
        </w:rPr>
      </w:pPr>
      <w:proofErr w:type="spellStart"/>
      <w:r w:rsidRPr="4B9DD72F">
        <w:rPr>
          <w:rFonts w:ascii="Georgia" w:hAnsi="Georgia" w:cs="Open Sans"/>
          <w:b/>
          <w:bCs/>
          <w:sz w:val="21"/>
          <w:szCs w:val="21"/>
        </w:rPr>
        <w:t>Potain</w:t>
      </w:r>
      <w:proofErr w:type="spellEnd"/>
      <w:r w:rsidRPr="4B9DD72F">
        <w:rPr>
          <w:rFonts w:ascii="Georgia" w:hAnsi="Georgia" w:cs="Open Sans"/>
          <w:b/>
          <w:bCs/>
          <w:sz w:val="21"/>
          <w:szCs w:val="21"/>
        </w:rPr>
        <w:t xml:space="preserve"> dream team</w:t>
      </w:r>
    </w:p>
    <w:p w14:paraId="7886343B" w14:textId="60F7537D" w:rsidR="4B9DD72F" w:rsidRDefault="4B9DD72F" w:rsidP="4B9DD72F">
      <w:pPr>
        <w:spacing w:line="276" w:lineRule="auto"/>
        <w:rPr>
          <w:rFonts w:ascii="Georgia" w:hAnsi="Georgia" w:cs="Open Sans"/>
        </w:rPr>
      </w:pPr>
    </w:p>
    <w:p w14:paraId="25F53BEF" w14:textId="7E1834D6" w:rsidR="001672BE" w:rsidRDefault="001672BE" w:rsidP="003F1926">
      <w:pPr>
        <w:spacing w:line="276" w:lineRule="auto"/>
        <w:rPr>
          <w:rFonts w:ascii="Georgia" w:hAnsi="Georgia" w:cs="Open Sans"/>
          <w:sz w:val="21"/>
          <w:szCs w:val="21"/>
        </w:rPr>
      </w:pPr>
      <w:r w:rsidRPr="4B9DD72F">
        <w:rPr>
          <w:rFonts w:ascii="Georgia" w:hAnsi="Georgia" w:cs="Open Sans"/>
          <w:sz w:val="21"/>
          <w:szCs w:val="21"/>
        </w:rPr>
        <w:t xml:space="preserve">The </w:t>
      </w:r>
      <w:proofErr w:type="spellStart"/>
      <w:r w:rsidRPr="4B9DD72F">
        <w:rPr>
          <w:rFonts w:ascii="Georgia" w:hAnsi="Georgia" w:cs="Open Sans"/>
          <w:sz w:val="21"/>
          <w:szCs w:val="21"/>
        </w:rPr>
        <w:t>Igo</w:t>
      </w:r>
      <w:proofErr w:type="spellEnd"/>
      <w:r w:rsidRPr="4B9DD72F">
        <w:rPr>
          <w:rFonts w:ascii="Georgia" w:hAnsi="Georgia" w:cs="Open Sans"/>
          <w:sz w:val="21"/>
          <w:szCs w:val="21"/>
        </w:rPr>
        <w:t xml:space="preserve"> T 85 A required only 22 sq ft of space </w:t>
      </w:r>
      <w:r w:rsidR="26274BEE" w:rsidRPr="4B9DD72F">
        <w:rPr>
          <w:rFonts w:ascii="Georgia" w:hAnsi="Georgia" w:cs="Open Sans"/>
          <w:sz w:val="21"/>
          <w:szCs w:val="21"/>
        </w:rPr>
        <w:t>(</w:t>
      </w:r>
      <w:r w:rsidRPr="4B9DD72F">
        <w:rPr>
          <w:rFonts w:ascii="Georgia" w:hAnsi="Georgia" w:cs="Open Sans"/>
          <w:sz w:val="21"/>
          <w:szCs w:val="21"/>
        </w:rPr>
        <w:t>it ha</w:t>
      </w:r>
      <w:r w:rsidR="0066344D" w:rsidRPr="4B9DD72F">
        <w:rPr>
          <w:rFonts w:ascii="Georgia" w:hAnsi="Georgia" w:cs="Open Sans"/>
          <w:sz w:val="21"/>
          <w:szCs w:val="21"/>
        </w:rPr>
        <w:t>s</w:t>
      </w:r>
      <w:r w:rsidRPr="4B9DD72F">
        <w:rPr>
          <w:rFonts w:ascii="Georgia" w:hAnsi="Georgia" w:cs="Open Sans"/>
          <w:sz w:val="21"/>
          <w:szCs w:val="21"/>
        </w:rPr>
        <w:t xml:space="preserve"> an 11 ft tail swing</w:t>
      </w:r>
      <w:r w:rsidR="56634416" w:rsidRPr="4B9DD72F">
        <w:rPr>
          <w:rFonts w:ascii="Georgia" w:hAnsi="Georgia" w:cs="Open Sans"/>
          <w:sz w:val="21"/>
          <w:szCs w:val="21"/>
        </w:rPr>
        <w:t>)</w:t>
      </w:r>
      <w:r w:rsidRPr="4B9DD72F">
        <w:rPr>
          <w:rFonts w:ascii="Georgia" w:hAnsi="Georgia" w:cs="Open Sans"/>
          <w:sz w:val="21"/>
          <w:szCs w:val="21"/>
        </w:rPr>
        <w:t>.</w:t>
      </w:r>
      <w:r w:rsidR="0066344D" w:rsidRPr="4B9DD72F">
        <w:rPr>
          <w:rFonts w:ascii="Georgia" w:hAnsi="Georgia" w:cs="Open Sans"/>
          <w:sz w:val="21"/>
          <w:szCs w:val="21"/>
        </w:rPr>
        <w:t xml:space="preserve"> Workers were able to fit the </w:t>
      </w:r>
      <w:r w:rsidR="649D0BF2" w:rsidRPr="4B9DD72F">
        <w:rPr>
          <w:rFonts w:ascii="Georgia" w:hAnsi="Georgia" w:cs="Open Sans"/>
          <w:sz w:val="21"/>
          <w:szCs w:val="21"/>
        </w:rPr>
        <w:t xml:space="preserve">crane </w:t>
      </w:r>
      <w:r w:rsidR="0066344D" w:rsidRPr="4B9DD72F">
        <w:rPr>
          <w:rFonts w:ascii="Georgia" w:hAnsi="Georgia" w:cs="Open Sans"/>
          <w:sz w:val="21"/>
          <w:szCs w:val="21"/>
        </w:rPr>
        <w:t xml:space="preserve">into a small space right next to the building. </w:t>
      </w:r>
      <w:r w:rsidR="6CAC0246" w:rsidRPr="4B9DD72F">
        <w:rPr>
          <w:rFonts w:ascii="Georgia" w:hAnsi="Georgia" w:cs="Open Sans"/>
          <w:sz w:val="21"/>
          <w:szCs w:val="21"/>
        </w:rPr>
        <w:t>G</w:t>
      </w:r>
      <w:r w:rsidR="0066344D" w:rsidRPr="4B9DD72F">
        <w:rPr>
          <w:rFonts w:ascii="Georgia" w:hAnsi="Georgia" w:cs="Open Sans"/>
          <w:sz w:val="21"/>
          <w:szCs w:val="21"/>
        </w:rPr>
        <w:t xml:space="preserve">etting it into the </w:t>
      </w:r>
      <w:r w:rsidR="33ECA2F3" w:rsidRPr="4B9DD72F">
        <w:rPr>
          <w:rFonts w:ascii="Georgia" w:hAnsi="Georgia" w:cs="Open Sans"/>
          <w:sz w:val="21"/>
          <w:szCs w:val="21"/>
        </w:rPr>
        <w:t xml:space="preserve">precise </w:t>
      </w:r>
      <w:r w:rsidR="0066344D" w:rsidRPr="4B9DD72F">
        <w:rPr>
          <w:rFonts w:ascii="Georgia" w:hAnsi="Georgia" w:cs="Open Sans"/>
          <w:sz w:val="21"/>
          <w:szCs w:val="21"/>
        </w:rPr>
        <w:t>location was a challenge the team solved by using its GAPO power unit steerable axle</w:t>
      </w:r>
      <w:r w:rsidR="008F6749" w:rsidRPr="4B9DD72F">
        <w:rPr>
          <w:rFonts w:ascii="Georgia" w:hAnsi="Georgia" w:cs="Open Sans"/>
          <w:sz w:val="21"/>
          <w:szCs w:val="21"/>
        </w:rPr>
        <w:t>.</w:t>
      </w:r>
    </w:p>
    <w:p w14:paraId="0536538A" w14:textId="77777777" w:rsidR="001672BE" w:rsidRDefault="001672BE" w:rsidP="003F1926">
      <w:pPr>
        <w:spacing w:line="276" w:lineRule="auto"/>
        <w:rPr>
          <w:rFonts w:ascii="Georgia" w:hAnsi="Georgia" w:cs="Open Sans"/>
          <w:sz w:val="21"/>
          <w:szCs w:val="21"/>
        </w:rPr>
      </w:pPr>
    </w:p>
    <w:p w14:paraId="6E67D0BC" w14:textId="2EE05A8C" w:rsidR="00412EB5" w:rsidRDefault="38FA899C" w:rsidP="4B9DD72F">
      <w:pPr>
        <w:spacing w:line="276" w:lineRule="auto"/>
        <w:rPr>
          <w:rFonts w:ascii="Georgia" w:hAnsi="Georgia" w:cs="Open Sans"/>
          <w:sz w:val="21"/>
          <w:szCs w:val="21"/>
        </w:rPr>
      </w:pPr>
      <w:r w:rsidRPr="4B9DD72F">
        <w:rPr>
          <w:rFonts w:ascii="Georgia" w:hAnsi="Georgia" w:cs="Open Sans"/>
          <w:sz w:val="21"/>
          <w:szCs w:val="21"/>
        </w:rPr>
        <w:t xml:space="preserve">“No mobile crane could possibly have worked, and to the best of our knowledge, no other model of self-erecting tower crane could have met all the other criteria,” </w:t>
      </w:r>
      <w:proofErr w:type="spellStart"/>
      <w:r w:rsidRPr="4B9DD72F">
        <w:rPr>
          <w:rFonts w:ascii="Georgia" w:hAnsi="Georgia" w:cs="Open Sans"/>
          <w:sz w:val="21"/>
          <w:szCs w:val="21"/>
        </w:rPr>
        <w:t>Hadland</w:t>
      </w:r>
      <w:proofErr w:type="spellEnd"/>
      <w:r w:rsidRPr="4B9DD72F">
        <w:rPr>
          <w:rFonts w:ascii="Georgia" w:hAnsi="Georgia" w:cs="Open Sans"/>
          <w:sz w:val="21"/>
          <w:szCs w:val="21"/>
        </w:rPr>
        <w:t xml:space="preserve"> concluded. “Self-erecting tower cranes are proving themselves more and more to be a great solution on tight jobsites where a lot of reach is required. In this case, the </w:t>
      </w:r>
      <w:proofErr w:type="spellStart"/>
      <w:r w:rsidRPr="4B9DD72F">
        <w:rPr>
          <w:rFonts w:ascii="Georgia" w:hAnsi="Georgia" w:cs="Open Sans"/>
          <w:sz w:val="21"/>
          <w:szCs w:val="21"/>
        </w:rPr>
        <w:t>Potain</w:t>
      </w:r>
      <w:proofErr w:type="spellEnd"/>
      <w:r w:rsidRPr="4B9DD72F">
        <w:rPr>
          <w:rFonts w:ascii="Georgia" w:hAnsi="Georgia" w:cs="Open Sans"/>
          <w:sz w:val="21"/>
          <w:szCs w:val="21"/>
        </w:rPr>
        <w:t xml:space="preserve"> </w:t>
      </w:r>
      <w:proofErr w:type="spellStart"/>
      <w:r w:rsidRPr="4B9DD72F">
        <w:rPr>
          <w:rFonts w:ascii="Georgia" w:hAnsi="Georgia" w:cs="Open Sans"/>
          <w:sz w:val="21"/>
          <w:szCs w:val="21"/>
        </w:rPr>
        <w:t>Igo</w:t>
      </w:r>
      <w:proofErr w:type="spellEnd"/>
      <w:r w:rsidRPr="4B9DD72F">
        <w:rPr>
          <w:rFonts w:ascii="Georgia" w:hAnsi="Georgia" w:cs="Open Sans"/>
          <w:sz w:val="21"/>
          <w:szCs w:val="21"/>
        </w:rPr>
        <w:t xml:space="preserve"> T 85 A was a match made in heaven.”</w:t>
      </w:r>
    </w:p>
    <w:p w14:paraId="4B7AD567" w14:textId="4BAA1D8D" w:rsidR="00412EB5" w:rsidRDefault="00412EB5" w:rsidP="4B9DD72F">
      <w:pPr>
        <w:spacing w:line="276" w:lineRule="auto"/>
        <w:rPr>
          <w:rFonts w:ascii="Georgia" w:hAnsi="Georgia" w:cs="Open Sans"/>
          <w:b/>
          <w:bCs/>
        </w:rPr>
      </w:pPr>
    </w:p>
    <w:p w14:paraId="44393A75" w14:textId="06048119" w:rsidR="00412EB5" w:rsidRDefault="6B567427" w:rsidP="4B9DD72F">
      <w:pPr>
        <w:spacing w:line="276" w:lineRule="auto"/>
        <w:rPr>
          <w:rFonts w:ascii="Georgia" w:hAnsi="Georgia" w:cs="Open Sans"/>
          <w:sz w:val="21"/>
          <w:szCs w:val="21"/>
        </w:rPr>
      </w:pPr>
      <w:r w:rsidRPr="4B9DD72F">
        <w:rPr>
          <w:rFonts w:ascii="Georgia" w:hAnsi="Georgia" w:cs="Open Sans"/>
          <w:sz w:val="21"/>
          <w:szCs w:val="21"/>
        </w:rPr>
        <w:t xml:space="preserve">The two </w:t>
      </w:r>
      <w:proofErr w:type="spellStart"/>
      <w:r w:rsidRPr="4B9DD72F">
        <w:rPr>
          <w:rFonts w:ascii="Georgia" w:hAnsi="Georgia" w:cs="Open Sans"/>
          <w:sz w:val="21"/>
          <w:szCs w:val="21"/>
        </w:rPr>
        <w:t>Potain</w:t>
      </w:r>
      <w:proofErr w:type="spellEnd"/>
      <w:r w:rsidRPr="4B9DD72F">
        <w:rPr>
          <w:rFonts w:ascii="Georgia" w:hAnsi="Georgia" w:cs="Open Sans"/>
          <w:sz w:val="21"/>
          <w:szCs w:val="21"/>
        </w:rPr>
        <w:t xml:space="preserve"> cranes worked together on the jobsite seamlessly. By combining the </w:t>
      </w:r>
      <w:r w:rsidR="787D0021" w:rsidRPr="4B9DD72F">
        <w:rPr>
          <w:rFonts w:ascii="Georgia" w:hAnsi="Georgia" w:cs="Open Sans"/>
          <w:sz w:val="21"/>
          <w:szCs w:val="21"/>
        </w:rPr>
        <w:t xml:space="preserve">large </w:t>
      </w:r>
      <w:r w:rsidRPr="4B9DD72F">
        <w:rPr>
          <w:rFonts w:ascii="Georgia" w:hAnsi="Georgia" w:cs="Open Sans"/>
          <w:sz w:val="21"/>
          <w:szCs w:val="21"/>
        </w:rPr>
        <w:t>reach</w:t>
      </w:r>
      <w:r w:rsidR="58FF4977" w:rsidRPr="4B9DD72F">
        <w:rPr>
          <w:rFonts w:ascii="Georgia" w:hAnsi="Georgia" w:cs="Open Sans"/>
          <w:sz w:val="21"/>
          <w:szCs w:val="21"/>
        </w:rPr>
        <w:t xml:space="preserve"> of the tower crane with the small footprint of the self-erecting crane, </w:t>
      </w:r>
      <w:r w:rsidRPr="4B9DD72F">
        <w:rPr>
          <w:rFonts w:ascii="Georgia" w:hAnsi="Georgia" w:cs="Open Sans"/>
          <w:sz w:val="21"/>
          <w:szCs w:val="21"/>
        </w:rPr>
        <w:t xml:space="preserve">Compass Equipment was able to </w:t>
      </w:r>
      <w:r w:rsidR="38EC5082" w:rsidRPr="4B9DD72F">
        <w:rPr>
          <w:rFonts w:ascii="Georgia" w:hAnsi="Georgia" w:cs="Open Sans"/>
          <w:sz w:val="21"/>
          <w:szCs w:val="21"/>
        </w:rPr>
        <w:t xml:space="preserve">get “two hooks on the job” to complete the project much </w:t>
      </w:r>
      <w:r w:rsidR="56F1E166" w:rsidRPr="4B9DD72F">
        <w:rPr>
          <w:rFonts w:ascii="Georgia" w:hAnsi="Georgia" w:cs="Open Sans"/>
          <w:sz w:val="21"/>
          <w:szCs w:val="21"/>
        </w:rPr>
        <w:t>more effi</w:t>
      </w:r>
      <w:r w:rsidR="793258CB" w:rsidRPr="4B9DD72F">
        <w:rPr>
          <w:rFonts w:ascii="Georgia" w:hAnsi="Georgia" w:cs="Open Sans"/>
          <w:sz w:val="21"/>
          <w:szCs w:val="21"/>
        </w:rPr>
        <w:t>ciently than if it only had one crane.</w:t>
      </w:r>
      <w:r w:rsidR="6734E62D" w:rsidRPr="4B9DD72F">
        <w:rPr>
          <w:rFonts w:ascii="Georgia" w:hAnsi="Georgia" w:cs="Open Sans"/>
          <w:sz w:val="21"/>
          <w:szCs w:val="21"/>
        </w:rPr>
        <w:t xml:space="preserve"> </w:t>
      </w:r>
      <w:proofErr w:type="spellStart"/>
      <w:r w:rsidR="6734E62D" w:rsidRPr="4B9DD72F">
        <w:rPr>
          <w:rFonts w:ascii="Georgia" w:hAnsi="Georgia" w:cs="Open Sans"/>
          <w:sz w:val="21"/>
          <w:szCs w:val="21"/>
        </w:rPr>
        <w:t>Potain</w:t>
      </w:r>
      <w:r w:rsidR="6C21EA0F" w:rsidRPr="4B9DD72F">
        <w:rPr>
          <w:rFonts w:ascii="Georgia" w:hAnsi="Georgia" w:cs="Open Sans"/>
          <w:sz w:val="21"/>
          <w:szCs w:val="21"/>
        </w:rPr>
        <w:t>’s</w:t>
      </w:r>
      <w:proofErr w:type="spellEnd"/>
      <w:r w:rsidR="6C21EA0F" w:rsidRPr="4B9DD72F">
        <w:rPr>
          <w:rFonts w:ascii="Georgia" w:hAnsi="Georgia" w:cs="Open Sans"/>
          <w:sz w:val="21"/>
          <w:szCs w:val="21"/>
        </w:rPr>
        <w:t xml:space="preserve"> </w:t>
      </w:r>
      <w:r w:rsidR="6734E62D" w:rsidRPr="4B9DD72F">
        <w:rPr>
          <w:rFonts w:ascii="Georgia" w:hAnsi="Georgia" w:cs="Open Sans"/>
          <w:sz w:val="21"/>
          <w:szCs w:val="21"/>
        </w:rPr>
        <w:t>“Top Zone”</w:t>
      </w:r>
      <w:r w:rsidR="036B67B0" w:rsidRPr="4B9DD72F">
        <w:rPr>
          <w:rFonts w:ascii="Georgia" w:hAnsi="Georgia" w:cs="Open Sans"/>
          <w:sz w:val="21"/>
          <w:szCs w:val="21"/>
        </w:rPr>
        <w:t xml:space="preserve"> program</w:t>
      </w:r>
      <w:r w:rsidR="49A6E380" w:rsidRPr="4B9DD72F">
        <w:rPr>
          <w:rFonts w:ascii="Georgia" w:hAnsi="Georgia" w:cs="Open Sans"/>
          <w:sz w:val="21"/>
          <w:szCs w:val="21"/>
        </w:rPr>
        <w:t xml:space="preserve"> restrict</w:t>
      </w:r>
      <w:r w:rsidR="0742CB02" w:rsidRPr="4B9DD72F">
        <w:rPr>
          <w:rFonts w:ascii="Georgia" w:hAnsi="Georgia" w:cs="Open Sans"/>
          <w:sz w:val="21"/>
          <w:szCs w:val="21"/>
        </w:rPr>
        <w:t>ed</w:t>
      </w:r>
      <w:r w:rsidR="49A6E380" w:rsidRPr="4B9DD72F">
        <w:rPr>
          <w:rFonts w:ascii="Georgia" w:hAnsi="Georgia" w:cs="Open Sans"/>
          <w:sz w:val="21"/>
          <w:szCs w:val="21"/>
        </w:rPr>
        <w:t xml:space="preserve"> </w:t>
      </w:r>
      <w:r w:rsidR="37A57A0D" w:rsidRPr="4B9DD72F">
        <w:rPr>
          <w:rFonts w:ascii="Georgia" w:hAnsi="Georgia" w:cs="Open Sans"/>
          <w:sz w:val="21"/>
          <w:szCs w:val="21"/>
        </w:rPr>
        <w:t>the space that the cranes could slew within so they could work in conjunction.</w:t>
      </w:r>
    </w:p>
    <w:p w14:paraId="762D9C73" w14:textId="3DB0DAE8" w:rsidR="00412EB5" w:rsidRDefault="00412EB5" w:rsidP="4B9DD72F">
      <w:pPr>
        <w:spacing w:line="276" w:lineRule="auto"/>
        <w:rPr>
          <w:rFonts w:ascii="Georgia" w:hAnsi="Georgia" w:cs="Open Sans"/>
          <w:sz w:val="21"/>
          <w:szCs w:val="21"/>
        </w:rPr>
      </w:pPr>
    </w:p>
    <w:p w14:paraId="5CDADDBF" w14:textId="28117CCB" w:rsidR="00412EB5" w:rsidRDefault="00412EB5" w:rsidP="4B9DD72F">
      <w:pPr>
        <w:spacing w:line="276" w:lineRule="auto"/>
        <w:rPr>
          <w:rFonts w:ascii="Georgia" w:hAnsi="Georgia" w:cs="Open Sans"/>
          <w:sz w:val="21"/>
          <w:szCs w:val="21"/>
        </w:rPr>
      </w:pPr>
      <w:r w:rsidRPr="4B9DD72F">
        <w:rPr>
          <w:rFonts w:ascii="Georgia" w:hAnsi="Georgia" w:cs="Open Sans"/>
          <w:sz w:val="21"/>
          <w:szCs w:val="21"/>
        </w:rPr>
        <w:t xml:space="preserve">Compass Equipment is supplying the cranes to builder Chasse Building Team. </w:t>
      </w:r>
      <w:proofErr w:type="spellStart"/>
      <w:r w:rsidR="7D07DAB2" w:rsidRPr="4B9DD72F">
        <w:rPr>
          <w:rFonts w:ascii="Georgia" w:hAnsi="Georgia" w:cs="Open Sans"/>
          <w:sz w:val="21"/>
          <w:szCs w:val="21"/>
        </w:rPr>
        <w:t>Haverly</w:t>
      </w:r>
      <w:proofErr w:type="spellEnd"/>
      <w:r w:rsidR="7D07DAB2" w:rsidRPr="4B9DD72F">
        <w:rPr>
          <w:rFonts w:ascii="Georgia" w:hAnsi="Georgia" w:cs="Open Sans"/>
          <w:sz w:val="21"/>
          <w:szCs w:val="21"/>
        </w:rPr>
        <w:t xml:space="preserve"> Apartments</w:t>
      </w:r>
      <w:r w:rsidRPr="4B9DD72F">
        <w:rPr>
          <w:rFonts w:ascii="Georgia" w:hAnsi="Georgia" w:cs="Open Sans"/>
          <w:sz w:val="21"/>
          <w:szCs w:val="21"/>
        </w:rPr>
        <w:t xml:space="preserve"> is a 323-unit </w:t>
      </w:r>
      <w:r w:rsidR="78BF543E" w:rsidRPr="4B9DD72F">
        <w:rPr>
          <w:rFonts w:ascii="Georgia" w:hAnsi="Georgia" w:cs="Open Sans"/>
          <w:sz w:val="21"/>
          <w:szCs w:val="21"/>
        </w:rPr>
        <w:t>residential</w:t>
      </w:r>
      <w:r w:rsidRPr="4B9DD72F">
        <w:rPr>
          <w:rFonts w:ascii="Georgia" w:hAnsi="Georgia" w:cs="Open Sans"/>
          <w:sz w:val="21"/>
          <w:szCs w:val="21"/>
        </w:rPr>
        <w:t xml:space="preserve"> complex located in a fast-growing area of the Arizona capital. Once completed, the building will deliver rental residences with </w:t>
      </w:r>
      <w:r w:rsidR="00A87E26" w:rsidRPr="4B9DD72F">
        <w:rPr>
          <w:rFonts w:ascii="Georgia" w:hAnsi="Georgia" w:cs="Open Sans"/>
          <w:sz w:val="21"/>
          <w:szCs w:val="21"/>
        </w:rPr>
        <w:t xml:space="preserve">ample </w:t>
      </w:r>
      <w:r w:rsidRPr="4B9DD72F">
        <w:rPr>
          <w:rFonts w:ascii="Georgia" w:hAnsi="Georgia" w:cs="Open Sans"/>
          <w:sz w:val="21"/>
          <w:szCs w:val="21"/>
        </w:rPr>
        <w:t>amenities</w:t>
      </w:r>
      <w:r w:rsidR="155B3B8B" w:rsidRPr="4B9DD72F">
        <w:rPr>
          <w:rFonts w:ascii="Georgia" w:hAnsi="Georgia" w:cs="Open Sans"/>
          <w:sz w:val="21"/>
          <w:szCs w:val="21"/>
        </w:rPr>
        <w:t>,</w:t>
      </w:r>
      <w:r w:rsidRPr="4B9DD72F">
        <w:rPr>
          <w:rFonts w:ascii="Georgia" w:hAnsi="Georgia" w:cs="Open Sans"/>
          <w:sz w:val="21"/>
          <w:szCs w:val="21"/>
        </w:rPr>
        <w:t xml:space="preserve"> such as a pool, gym and parking spaces.</w:t>
      </w:r>
    </w:p>
    <w:p w14:paraId="4B32401E" w14:textId="5B2BD93C" w:rsidR="008F6749" w:rsidRDefault="008F6749" w:rsidP="003F1926">
      <w:pPr>
        <w:spacing w:line="276" w:lineRule="auto"/>
        <w:rPr>
          <w:rFonts w:ascii="Georgia" w:hAnsi="Georgia" w:cs="Open Sans"/>
          <w:sz w:val="21"/>
          <w:szCs w:val="21"/>
        </w:rPr>
      </w:pPr>
    </w:p>
    <w:p w14:paraId="2665C7BE" w14:textId="1D7F28A3" w:rsidR="00A30F0E" w:rsidRDefault="00A30F0E" w:rsidP="4B9DD72F">
      <w:pPr>
        <w:spacing w:line="276" w:lineRule="auto"/>
        <w:rPr>
          <w:rFonts w:ascii="Georgia" w:hAnsi="Georgia" w:cs="Open Sans"/>
          <w:sz w:val="21"/>
          <w:szCs w:val="21"/>
        </w:rPr>
      </w:pPr>
      <w:r w:rsidRPr="4B9DD72F">
        <w:rPr>
          <w:rFonts w:ascii="Georgia" w:hAnsi="Georgia" w:cs="Open Sans"/>
          <w:sz w:val="21"/>
          <w:szCs w:val="21"/>
        </w:rPr>
        <w:t>For more information on the</w:t>
      </w:r>
      <w:r w:rsidR="0066344D" w:rsidRPr="4B9DD72F">
        <w:rPr>
          <w:rFonts w:ascii="Georgia" w:hAnsi="Georgia" w:cs="Open Sans"/>
          <w:sz w:val="21"/>
          <w:szCs w:val="21"/>
        </w:rPr>
        <w:t xml:space="preserve"> </w:t>
      </w:r>
      <w:proofErr w:type="spellStart"/>
      <w:r w:rsidR="0066344D" w:rsidRPr="4B9DD72F">
        <w:rPr>
          <w:rFonts w:ascii="Georgia" w:hAnsi="Georgia" w:cs="Open Sans"/>
          <w:sz w:val="21"/>
          <w:szCs w:val="21"/>
        </w:rPr>
        <w:t>Potain</w:t>
      </w:r>
      <w:proofErr w:type="spellEnd"/>
      <w:r w:rsidR="0066344D" w:rsidRPr="4B9DD72F">
        <w:rPr>
          <w:rFonts w:ascii="Georgia" w:hAnsi="Georgia" w:cs="Open Sans"/>
          <w:sz w:val="21"/>
          <w:szCs w:val="21"/>
        </w:rPr>
        <w:t xml:space="preserve"> </w:t>
      </w:r>
      <w:proofErr w:type="spellStart"/>
      <w:r w:rsidR="0066344D" w:rsidRPr="4B9DD72F">
        <w:rPr>
          <w:rFonts w:ascii="Georgia" w:hAnsi="Georgia" w:cs="Open Sans"/>
          <w:sz w:val="21"/>
          <w:szCs w:val="21"/>
        </w:rPr>
        <w:t>Igo</w:t>
      </w:r>
      <w:proofErr w:type="spellEnd"/>
      <w:r w:rsidR="0066344D" w:rsidRPr="4B9DD72F">
        <w:rPr>
          <w:rFonts w:ascii="Georgia" w:hAnsi="Georgia" w:cs="Open Sans"/>
          <w:sz w:val="21"/>
          <w:szCs w:val="21"/>
        </w:rPr>
        <w:t xml:space="preserve"> T 85 A self-erecting crane,</w:t>
      </w:r>
      <w:r w:rsidR="008F6749" w:rsidRPr="4B9DD72F">
        <w:rPr>
          <w:rFonts w:ascii="Georgia" w:hAnsi="Georgia" w:cs="Open Sans"/>
          <w:sz w:val="21"/>
          <w:szCs w:val="21"/>
        </w:rPr>
        <w:t xml:space="preserve"> click </w:t>
      </w:r>
      <w:hyperlink r:id="rId12">
        <w:r w:rsidR="008F6749" w:rsidRPr="4B9DD72F">
          <w:rPr>
            <w:rStyle w:val="Hyperlink"/>
            <w:rFonts w:ascii="Georgia" w:hAnsi="Georgia" w:cs="Open Sans"/>
            <w:sz w:val="21"/>
            <w:szCs w:val="21"/>
          </w:rPr>
          <w:t>here</w:t>
        </w:r>
      </w:hyperlink>
      <w:r w:rsidRPr="4B9DD72F">
        <w:rPr>
          <w:rFonts w:ascii="Georgia" w:hAnsi="Georgia" w:cs="Open Sans"/>
          <w:sz w:val="21"/>
          <w:szCs w:val="21"/>
        </w:rPr>
        <w:t>.</w:t>
      </w:r>
    </w:p>
    <w:p w14:paraId="0F8D3658" w14:textId="79C44646" w:rsidR="2BBC2FA1" w:rsidRDefault="28B956A2" w:rsidP="28B956A2">
      <w:pPr>
        <w:spacing w:line="276" w:lineRule="auto"/>
        <w:rPr>
          <w:rFonts w:ascii="Georgia" w:hAnsi="Georgia" w:cs="Open Sans"/>
          <w:sz w:val="21"/>
          <w:szCs w:val="21"/>
        </w:rPr>
      </w:pPr>
      <w:r w:rsidRPr="28B956A2">
        <w:rPr>
          <w:rFonts w:ascii="Georgia" w:hAnsi="Georgia" w:cs="Open Sans"/>
          <w:sz w:val="21"/>
          <w:szCs w:val="21"/>
        </w:rPr>
        <w:t xml:space="preserve">Watch the </w:t>
      </w:r>
      <w:proofErr w:type="spellStart"/>
      <w:r w:rsidRPr="28B956A2">
        <w:rPr>
          <w:rFonts w:ascii="Georgia" w:hAnsi="Georgia" w:cs="Open Sans"/>
          <w:sz w:val="21"/>
          <w:szCs w:val="21"/>
        </w:rPr>
        <w:t>Igo</w:t>
      </w:r>
      <w:proofErr w:type="spellEnd"/>
      <w:r w:rsidRPr="28B956A2">
        <w:rPr>
          <w:rFonts w:ascii="Georgia" w:hAnsi="Georgia" w:cs="Open Sans"/>
          <w:sz w:val="21"/>
          <w:szCs w:val="21"/>
        </w:rPr>
        <w:t xml:space="preserve"> T 85A assembly video </w:t>
      </w:r>
      <w:hyperlink r:id="rId13" w:history="1">
        <w:r w:rsidRPr="001B1CE4">
          <w:rPr>
            <w:rStyle w:val="Hyperlink"/>
            <w:rFonts w:ascii="Georgia" w:hAnsi="Georgia" w:cs="Open Sans"/>
            <w:sz w:val="21"/>
            <w:szCs w:val="21"/>
          </w:rPr>
          <w:t>here</w:t>
        </w:r>
      </w:hyperlink>
      <w:r w:rsidR="001B1CE4">
        <w:rPr>
          <w:rFonts w:ascii="Georgia" w:hAnsi="Georgia" w:cs="Open Sans"/>
          <w:sz w:val="21"/>
          <w:szCs w:val="21"/>
        </w:rPr>
        <w:t>.</w:t>
      </w:r>
    </w:p>
    <w:p w14:paraId="74411E85" w14:textId="09949668" w:rsidR="009741DD" w:rsidRPr="006A69FE" w:rsidRDefault="009741DD" w:rsidP="0B9596AC">
      <w:pPr>
        <w:spacing w:line="276" w:lineRule="auto"/>
        <w:rPr>
          <w:rFonts w:ascii="Georgia" w:hAnsi="Georgia" w:cs="Georgia"/>
        </w:rPr>
      </w:pPr>
    </w:p>
    <w:p w14:paraId="1402D9C1" w14:textId="6C55EB89" w:rsidR="009741DD" w:rsidRPr="006A69FE" w:rsidRDefault="009741DD" w:rsidP="0B9596AC">
      <w:pPr>
        <w:spacing w:line="276" w:lineRule="auto"/>
        <w:jc w:val="center"/>
        <w:rPr>
          <w:rFonts w:ascii="Georgia" w:hAnsi="Georgia" w:cs="Georgia"/>
        </w:rPr>
      </w:pPr>
      <w:r w:rsidRPr="7AF16874">
        <w:rPr>
          <w:rFonts w:ascii="Georgia" w:hAnsi="Georgia" w:cs="Georgia"/>
          <w:sz w:val="21"/>
          <w:szCs w:val="21"/>
        </w:rPr>
        <w:t>-END-</w:t>
      </w:r>
    </w:p>
    <w:p w14:paraId="4C688FF0" w14:textId="5917855E" w:rsidR="00A678F4" w:rsidRPr="006A69FE" w:rsidRDefault="00A678F4" w:rsidP="0B9596AC">
      <w:pPr>
        <w:tabs>
          <w:tab w:val="left" w:pos="1055"/>
          <w:tab w:val="left" w:pos="4111"/>
          <w:tab w:val="left" w:pos="5812"/>
          <w:tab w:val="left" w:pos="7371"/>
        </w:tabs>
        <w:spacing w:line="276" w:lineRule="auto"/>
        <w:rPr>
          <w:rFonts w:ascii="Georgia" w:hAnsi="Georgia" w:cs="Georgia"/>
        </w:rPr>
      </w:pPr>
    </w:p>
    <w:p w14:paraId="278F1B02" w14:textId="61072DB2" w:rsidR="7AF16874" w:rsidRDefault="7AF16874" w:rsidP="7AF16874">
      <w:pPr>
        <w:tabs>
          <w:tab w:val="left" w:pos="1055"/>
          <w:tab w:val="left" w:pos="4111"/>
          <w:tab w:val="left" w:pos="5812"/>
          <w:tab w:val="left" w:pos="7371"/>
        </w:tabs>
        <w:spacing w:line="276" w:lineRule="auto"/>
        <w:rPr>
          <w:rFonts w:ascii="Georgia" w:hAnsi="Georgia" w:cs="Georgia"/>
        </w:rPr>
      </w:pPr>
    </w:p>
    <w:p w14:paraId="3FF7930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CONTACT</w:t>
      </w:r>
      <w:r>
        <w:rPr>
          <w:rStyle w:val="eop"/>
          <w:rFonts w:ascii="Verdana" w:hAnsi="Verdana" w:cs="Segoe UI"/>
          <w:color w:val="ED1C2A"/>
          <w:sz w:val="18"/>
          <w:szCs w:val="18"/>
        </w:rPr>
        <w:t> </w:t>
      </w:r>
    </w:p>
    <w:p w14:paraId="17D1189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Amy Crouse</w:t>
      </w:r>
      <w:r>
        <w:rPr>
          <w:rStyle w:val="normaltextrun"/>
          <w:sz w:val="18"/>
          <w:szCs w:val="18"/>
        </w:rPr>
        <w:t>                                                                   </w:t>
      </w:r>
      <w:r>
        <w:rPr>
          <w:rStyle w:val="eop"/>
          <w:sz w:val="18"/>
          <w:szCs w:val="18"/>
        </w:rPr>
        <w:t> </w:t>
      </w:r>
    </w:p>
    <w:p w14:paraId="4BA91B8B"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normaltextrun"/>
          <w:sz w:val="18"/>
          <w:szCs w:val="18"/>
        </w:rPr>
        <w:t>                                                                          </w:t>
      </w:r>
      <w:r>
        <w:rPr>
          <w:rStyle w:val="eop"/>
          <w:sz w:val="18"/>
          <w:szCs w:val="18"/>
        </w:rPr>
        <w:t> </w:t>
      </w:r>
    </w:p>
    <w:p w14:paraId="3192704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+1 717 593 5960                                    </w:t>
      </w:r>
      <w:r>
        <w:rPr>
          <w:rStyle w:val="eop"/>
          <w:rFonts w:ascii="Verdana" w:hAnsi="Verdana" w:cs="Segoe UI"/>
          <w:color w:val="41525C"/>
          <w:sz w:val="18"/>
          <w:szCs w:val="18"/>
        </w:rPr>
        <w:t> </w:t>
      </w:r>
    </w:p>
    <w:p w14:paraId="59EAF46A" w14:textId="77777777" w:rsidR="00185D44" w:rsidRDefault="00AD78AA" w:rsidP="00185D44">
      <w:pPr>
        <w:pStyle w:val="paragraph"/>
        <w:spacing w:before="0" w:beforeAutospacing="0" w:after="0" w:afterAutospacing="0"/>
        <w:textAlignment w:val="baseline"/>
        <w:rPr>
          <w:rFonts w:ascii="Segoe UI" w:hAnsi="Segoe UI" w:cs="Segoe UI"/>
          <w:sz w:val="18"/>
          <w:szCs w:val="18"/>
        </w:rPr>
      </w:pPr>
      <w:hyperlink r:id="rId14" w:tgtFrame="_blank" w:history="1">
        <w:r w:rsidR="00185D44">
          <w:rPr>
            <w:rStyle w:val="normaltextrun"/>
            <w:rFonts w:ascii="Verdana" w:hAnsi="Verdana" w:cs="Segoe UI"/>
            <w:color w:val="0000FF"/>
            <w:sz w:val="18"/>
            <w:szCs w:val="18"/>
            <w:u w:val="single"/>
          </w:rPr>
          <w:t>amy.crouse@manitowoc.com</w:t>
        </w:r>
      </w:hyperlink>
      <w:r w:rsidR="00185D44">
        <w:rPr>
          <w:rStyle w:val="normaltextrun"/>
          <w:rFonts w:ascii="Verdana" w:hAnsi="Verdana" w:cs="Segoe UI"/>
          <w:color w:val="41525C"/>
          <w:sz w:val="18"/>
          <w:szCs w:val="18"/>
        </w:rPr>
        <w:t>                    </w:t>
      </w:r>
      <w:r w:rsidR="00185D44">
        <w:rPr>
          <w:rStyle w:val="eop"/>
          <w:rFonts w:ascii="Verdana" w:hAnsi="Verdana" w:cs="Segoe UI"/>
          <w:color w:val="41525C"/>
          <w:sz w:val="18"/>
          <w:szCs w:val="18"/>
        </w:rPr>
        <w:t> </w:t>
      </w:r>
    </w:p>
    <w:p w14:paraId="25AF7A6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 </w:t>
      </w:r>
      <w:r>
        <w:rPr>
          <w:rStyle w:val="eop"/>
          <w:rFonts w:ascii="Verdana" w:hAnsi="Verdana" w:cs="Segoe UI"/>
          <w:color w:val="ED1C2A"/>
          <w:sz w:val="18"/>
          <w:szCs w:val="18"/>
        </w:rPr>
        <w:t> </w:t>
      </w:r>
    </w:p>
    <w:p w14:paraId="57F85AFF"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rPr>
        <w:t>ABOUT THE MANITOWOC COMPANY, INC.</w:t>
      </w:r>
      <w:r>
        <w:rPr>
          <w:rStyle w:val="eop"/>
          <w:rFonts w:ascii="Verdana" w:hAnsi="Verdana" w:cs="Segoe UI"/>
          <w:color w:val="FF0000"/>
          <w:sz w:val="18"/>
          <w:szCs w:val="18"/>
        </w:rPr>
        <w:t> </w:t>
      </w:r>
    </w:p>
    <w:p w14:paraId="6DC7D9B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xml:space="preserve">The Manitowoc Company, Inc. was founded in 1902 and has over a 118-year tradition of providing high-quality, customer-focused products and support services to its markets. Manitowoc is one of the </w:t>
      </w:r>
      <w:r>
        <w:rPr>
          <w:rStyle w:val="normaltextrun"/>
          <w:rFonts w:ascii="Verdana" w:hAnsi="Verdana" w:cs="Segoe UI"/>
          <w:color w:val="41525C"/>
          <w:sz w:val="18"/>
          <w:szCs w:val="18"/>
        </w:rPr>
        <w:lastRenderedPageBreak/>
        <w:t xml:space="preserve">world's leading providers of engineered lifting solutions. Manitowoc, through its </w:t>
      </w:r>
      <w:proofErr w:type="gramStart"/>
      <w:r>
        <w:rPr>
          <w:rStyle w:val="normaltextrun"/>
          <w:rFonts w:ascii="Verdana" w:hAnsi="Verdana" w:cs="Segoe UI"/>
          <w:color w:val="41525C"/>
          <w:sz w:val="18"/>
          <w:szCs w:val="18"/>
        </w:rPr>
        <w:t>wholly-owned</w:t>
      </w:r>
      <w:proofErr w:type="gramEnd"/>
      <w:r>
        <w:rPr>
          <w:rStyle w:val="normaltextrun"/>
          <w:rFonts w:ascii="Verdana" w:hAnsi="Verdana" w:cs="Segoe UI"/>
          <w:color w:val="41525C"/>
          <w:sz w:val="18"/>
          <w:szCs w:val="18"/>
        </w:rPr>
        <w:t xml:space="preserve"> subsidiaries, designs, manufactures, markets, and supports comprehensive product lines of mobile telescopic cranes, lattice-boom crawler cranes, boom trucks, tower cranes, and industrial cranes under the Grove, Manitowoc, National Crane, </w:t>
      </w:r>
      <w:proofErr w:type="spellStart"/>
      <w:r>
        <w:rPr>
          <w:rStyle w:val="normaltextrun"/>
          <w:rFonts w:ascii="Verdana" w:hAnsi="Verdana" w:cs="Segoe UI"/>
          <w:color w:val="41525C"/>
          <w:sz w:val="18"/>
          <w:szCs w:val="18"/>
        </w:rPr>
        <w:t>Potain</w:t>
      </w:r>
      <w:proofErr w:type="spellEnd"/>
      <w:r>
        <w:rPr>
          <w:rStyle w:val="normaltextrun"/>
          <w:rFonts w:ascii="Verdana" w:hAnsi="Verdana" w:cs="Segoe UI"/>
          <w:color w:val="41525C"/>
          <w:sz w:val="18"/>
          <w:szCs w:val="18"/>
        </w:rPr>
        <w:t xml:space="preserve"> and </w:t>
      </w:r>
      <w:proofErr w:type="spellStart"/>
      <w:r>
        <w:rPr>
          <w:rStyle w:val="normaltextrun"/>
          <w:rFonts w:ascii="Verdana" w:hAnsi="Verdana" w:cs="Segoe UI"/>
          <w:color w:val="41525C"/>
          <w:sz w:val="18"/>
          <w:szCs w:val="18"/>
        </w:rPr>
        <w:t>Shuttlelift</w:t>
      </w:r>
      <w:proofErr w:type="spellEnd"/>
      <w:r>
        <w:rPr>
          <w:rStyle w:val="normaltextrun"/>
          <w:rFonts w:ascii="Verdana" w:hAnsi="Verdana" w:cs="Segoe UI"/>
          <w:color w:val="41525C"/>
          <w:sz w:val="18"/>
          <w:szCs w:val="18"/>
        </w:rPr>
        <w:t xml:space="preserve"> brand names.</w:t>
      </w:r>
      <w:r>
        <w:rPr>
          <w:rStyle w:val="eop"/>
          <w:rFonts w:ascii="Verdana" w:hAnsi="Verdana" w:cs="Segoe UI"/>
          <w:color w:val="41525C"/>
          <w:sz w:val="18"/>
          <w:szCs w:val="18"/>
        </w:rPr>
        <w:t> </w:t>
      </w:r>
    </w:p>
    <w:p w14:paraId="26F7ABE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595959"/>
        </w:rPr>
        <w:t> </w:t>
      </w:r>
    </w:p>
    <w:p w14:paraId="068A8AC6"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41525C"/>
          <w:sz w:val="18"/>
          <w:szCs w:val="18"/>
        </w:rPr>
        <w:t> </w:t>
      </w:r>
    </w:p>
    <w:p w14:paraId="0BFA76D8"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THE MANITOWOC COMPANY, INC.</w:t>
      </w:r>
      <w:r>
        <w:rPr>
          <w:rStyle w:val="eop"/>
          <w:rFonts w:ascii="Verdana" w:hAnsi="Verdana" w:cs="Segoe UI"/>
          <w:color w:val="ED1C2A"/>
          <w:sz w:val="18"/>
          <w:szCs w:val="18"/>
        </w:rPr>
        <w:t> </w:t>
      </w:r>
    </w:p>
    <w:p w14:paraId="22ADF6B1"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One Park Plaza – 11270 West Park Place – Suite 1000 – Milwaukee, WI 53224, USA</w:t>
      </w:r>
      <w:r>
        <w:rPr>
          <w:rStyle w:val="eop"/>
          <w:rFonts w:ascii="Verdana" w:hAnsi="Verdana" w:cs="Segoe UI"/>
          <w:color w:val="41525C"/>
          <w:sz w:val="18"/>
          <w:szCs w:val="18"/>
        </w:rPr>
        <w:t> </w:t>
      </w:r>
    </w:p>
    <w:p w14:paraId="06DD9CF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+1 414 760 4600</w:t>
      </w:r>
      <w:r>
        <w:rPr>
          <w:rStyle w:val="eop"/>
          <w:rFonts w:ascii="Verdana" w:hAnsi="Verdana" w:cs="Segoe UI"/>
          <w:color w:val="41525C"/>
          <w:sz w:val="18"/>
          <w:szCs w:val="18"/>
        </w:rPr>
        <w:t> </w:t>
      </w:r>
    </w:p>
    <w:p w14:paraId="7EDAD60A" w14:textId="77777777" w:rsidR="00185D44" w:rsidRDefault="00AD78AA" w:rsidP="00185D44">
      <w:pPr>
        <w:pStyle w:val="paragraph"/>
        <w:spacing w:before="0" w:beforeAutospacing="0" w:after="0" w:afterAutospacing="0"/>
        <w:textAlignment w:val="baseline"/>
        <w:rPr>
          <w:rFonts w:ascii="Segoe UI" w:hAnsi="Segoe UI" w:cs="Segoe UI"/>
          <w:sz w:val="18"/>
          <w:szCs w:val="18"/>
        </w:rPr>
      </w:pPr>
      <w:hyperlink r:id="rId15" w:tgtFrame="_blank" w:history="1">
        <w:r w:rsidR="00185D44">
          <w:rPr>
            <w:rStyle w:val="normaltextrun"/>
            <w:rFonts w:ascii="Verdana" w:hAnsi="Verdana" w:cs="Segoe UI"/>
            <w:b/>
            <w:bCs/>
            <w:color w:val="41525C"/>
            <w:sz w:val="18"/>
            <w:szCs w:val="18"/>
            <w:u w:val="single"/>
          </w:rPr>
          <w:t>www.manitowoc.com</w:t>
        </w:r>
      </w:hyperlink>
      <w:r w:rsidR="00185D44">
        <w:rPr>
          <w:rStyle w:val="eop"/>
          <w:rFonts w:ascii="Verdana" w:hAnsi="Verdana" w:cs="Segoe UI"/>
          <w:color w:val="41525C"/>
          <w:sz w:val="18"/>
          <w:szCs w:val="18"/>
        </w:rPr>
        <w:t> </w:t>
      </w:r>
    </w:p>
    <w:p w14:paraId="4E440A85" w14:textId="46DDA45E" w:rsidR="005053D2" w:rsidRPr="00057C71" w:rsidRDefault="005053D2" w:rsidP="00185D44">
      <w:pPr>
        <w:spacing w:line="276" w:lineRule="auto"/>
        <w:outlineLvl w:val="0"/>
        <w:rPr>
          <w:rFonts w:ascii="Verdana" w:hAnsi="Verdana"/>
          <w:b/>
          <w:bCs/>
          <w:color w:val="41525C"/>
          <w:sz w:val="18"/>
          <w:szCs w:val="18"/>
          <w:u w:val="single"/>
        </w:rPr>
      </w:pPr>
    </w:p>
    <w:sectPr w:rsidR="005053D2" w:rsidRPr="00057C71"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6A56" w14:textId="77777777" w:rsidR="00AD78AA" w:rsidRDefault="00AD78AA">
      <w:r>
        <w:separator/>
      </w:r>
    </w:p>
  </w:endnote>
  <w:endnote w:type="continuationSeparator" w:id="0">
    <w:p w14:paraId="21D7BB27" w14:textId="77777777" w:rsidR="00AD78AA" w:rsidRDefault="00AD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604020202020204"/>
    <w:charset w:val="00"/>
    <w:family w:val="swiss"/>
    <w:notTrueType/>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2EAC1" w14:textId="77777777" w:rsidR="00AD78AA" w:rsidRDefault="00AD78AA">
      <w:r>
        <w:separator/>
      </w:r>
    </w:p>
  </w:footnote>
  <w:footnote w:type="continuationSeparator" w:id="0">
    <w:p w14:paraId="56F5C00C" w14:textId="77777777" w:rsidR="00AD78AA" w:rsidRDefault="00AD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E6F2" w14:textId="77777777" w:rsidR="00834048" w:rsidRDefault="00834048" w:rsidP="42A7BE30">
    <w:pPr>
      <w:spacing w:line="276" w:lineRule="auto"/>
      <w:rPr>
        <w:rFonts w:ascii="Verdana" w:hAnsi="Verdana"/>
        <w:b/>
        <w:color w:val="41525C"/>
        <w:sz w:val="18"/>
        <w:szCs w:val="18"/>
      </w:rPr>
    </w:pPr>
    <w:proofErr w:type="spellStart"/>
    <w:r w:rsidRPr="00834048">
      <w:rPr>
        <w:rFonts w:ascii="Verdana" w:hAnsi="Verdana"/>
        <w:b/>
        <w:color w:val="41525C"/>
        <w:sz w:val="18"/>
        <w:szCs w:val="18"/>
      </w:rPr>
      <w:t>Potain</w:t>
    </w:r>
    <w:proofErr w:type="spellEnd"/>
    <w:r w:rsidRPr="00834048">
      <w:rPr>
        <w:rFonts w:ascii="Verdana" w:hAnsi="Verdana"/>
        <w:b/>
        <w:color w:val="41525C"/>
        <w:sz w:val="18"/>
        <w:szCs w:val="18"/>
      </w:rPr>
      <w:t xml:space="preserve"> tower cranes fit perfectly within tight footprint of downtown Phoenix development</w:t>
    </w:r>
  </w:p>
  <w:p w14:paraId="55567EF9" w14:textId="7D415ED1" w:rsidR="00B631D6" w:rsidRDefault="00A64248" w:rsidP="42A7BE30">
    <w:pPr>
      <w:spacing w:line="276" w:lineRule="auto"/>
      <w:rPr>
        <w:rFonts w:ascii="Verdana" w:hAnsi="Verdana"/>
        <w:color w:val="41525C"/>
        <w:sz w:val="18"/>
        <w:szCs w:val="18"/>
      </w:rPr>
    </w:pPr>
    <w:r>
      <w:rPr>
        <w:rFonts w:ascii="Verdana" w:hAnsi="Verdana"/>
        <w:color w:val="41525C"/>
        <w:sz w:val="18"/>
        <w:szCs w:val="18"/>
      </w:rPr>
      <w:t>June</w:t>
    </w:r>
    <w:r w:rsidR="00C44836">
      <w:rPr>
        <w:rFonts w:ascii="Verdana" w:hAnsi="Verdana"/>
        <w:color w:val="41525C"/>
        <w:sz w:val="18"/>
        <w:szCs w:val="18"/>
      </w:rPr>
      <w:t xml:space="preserve"> </w:t>
    </w:r>
    <w:r w:rsidR="00E10CA6">
      <w:rPr>
        <w:rFonts w:ascii="Verdana" w:hAnsi="Verdana"/>
        <w:color w:val="41525C"/>
        <w:sz w:val="18"/>
        <w:szCs w:val="18"/>
      </w:rPr>
      <w:t>17</w:t>
    </w:r>
    <w:r w:rsidR="00B26DD1">
      <w:rPr>
        <w:rFonts w:ascii="Verdana" w:hAnsi="Verdana"/>
        <w:color w:val="41525C"/>
        <w:sz w:val="18"/>
        <w:szCs w:val="18"/>
      </w:rPr>
      <w:t>,</w:t>
    </w:r>
    <w:r w:rsidR="42A7BE30" w:rsidRPr="42A7BE30">
      <w:rPr>
        <w:rFonts w:ascii="Verdana" w:hAnsi="Verdana"/>
        <w:color w:val="41525C"/>
        <w:sz w:val="18"/>
        <w:szCs w:val="18"/>
      </w:rPr>
      <w:t xml:space="preserve"> 20</w:t>
    </w:r>
    <w:r w:rsidR="00C44836">
      <w:rPr>
        <w:rFonts w:ascii="Verdana" w:hAnsi="Verdana"/>
        <w:color w:val="41525C"/>
        <w:sz w:val="18"/>
        <w:szCs w:val="18"/>
      </w:rPr>
      <w:t>21</w:t>
    </w:r>
  </w:p>
  <w:p w14:paraId="4FDF859D" w14:textId="77777777" w:rsidR="00E10CA6" w:rsidRPr="006363D0" w:rsidRDefault="00E10CA6" w:rsidP="42A7BE30">
    <w:pPr>
      <w:spacing w:line="276" w:lineRule="auto"/>
      <w:rPr>
        <w:rFonts w:ascii="Verdana" w:hAnsi="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intelligence.xml><?xml version="1.0" encoding="utf-8"?>
<int:Intelligence xmlns:int="http://schemas.microsoft.com/office/intelligence/2019/intelligence">
  <int:IntelligenceSettings/>
  <int:Manifest>
    <int:WordHash hashCode="IdKGMQ+fYP32SY" id="eWuiajdZ"/>
    <int:WordHash hashCode="VG9eNpd9b2X/fm" id="8Vh/n+9I"/>
  </int:Manifest>
  <int:Observations>
    <int:Content id="eWuiajdZ">
      <int:Rejection type="AugLoop_Text_Critique"/>
    </int:Content>
    <int:Content id="8Vh/n+9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B08206AA"/>
    <w:lvl w:ilvl="0" w:tplc="FFFFFFFF">
      <w:start w:val="1"/>
      <w:numFmt w:val="bullet"/>
      <w:lvlText w:val="•"/>
      <w:lvlJc w:val="left"/>
      <w:pPr>
        <w:ind w:left="720" w:hanging="360"/>
      </w:pPr>
      <w:rPr>
        <w:rFonts w:ascii="Georgia" w:hAnsi="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E236C900">
      <w:start w:val="1"/>
      <w:numFmt w:val="bullet"/>
      <w:lvlText w:val=""/>
      <w:lvlJc w:val="left"/>
      <w:pPr>
        <w:tabs>
          <w:tab w:val="num" w:pos="720"/>
        </w:tabs>
        <w:ind w:left="720" w:hanging="360"/>
      </w:pPr>
      <w:rPr>
        <w:rFonts w:ascii="Symbol" w:hAnsi="Symbol" w:hint="default"/>
        <w:sz w:val="20"/>
      </w:rPr>
    </w:lvl>
    <w:lvl w:ilvl="1" w:tplc="945C377A">
      <w:start w:val="1"/>
      <w:numFmt w:val="bullet"/>
      <w:lvlText w:val="o"/>
      <w:lvlJc w:val="left"/>
      <w:pPr>
        <w:tabs>
          <w:tab w:val="num" w:pos="1440"/>
        </w:tabs>
        <w:ind w:left="1440" w:hanging="360"/>
      </w:pPr>
      <w:rPr>
        <w:rFonts w:ascii="Courier New" w:hAnsi="Courier New" w:cs="Times New Roman" w:hint="default"/>
        <w:sz w:val="20"/>
      </w:rPr>
    </w:lvl>
    <w:lvl w:ilvl="2" w:tplc="C6BCD8A6">
      <w:start w:val="1"/>
      <w:numFmt w:val="bullet"/>
      <w:lvlText w:val=""/>
      <w:lvlJc w:val="left"/>
      <w:pPr>
        <w:tabs>
          <w:tab w:val="num" w:pos="2160"/>
        </w:tabs>
        <w:ind w:left="2160" w:hanging="360"/>
      </w:pPr>
      <w:rPr>
        <w:rFonts w:ascii="Wingdings" w:hAnsi="Wingdings" w:hint="default"/>
        <w:sz w:val="20"/>
      </w:rPr>
    </w:lvl>
    <w:lvl w:ilvl="3" w:tplc="F5D239B8">
      <w:start w:val="1"/>
      <w:numFmt w:val="bullet"/>
      <w:lvlText w:val=""/>
      <w:lvlJc w:val="left"/>
      <w:pPr>
        <w:tabs>
          <w:tab w:val="num" w:pos="2880"/>
        </w:tabs>
        <w:ind w:left="2880" w:hanging="360"/>
      </w:pPr>
      <w:rPr>
        <w:rFonts w:ascii="Wingdings" w:hAnsi="Wingdings" w:hint="default"/>
        <w:sz w:val="20"/>
      </w:rPr>
    </w:lvl>
    <w:lvl w:ilvl="4" w:tplc="A4689B52">
      <w:start w:val="1"/>
      <w:numFmt w:val="bullet"/>
      <w:lvlText w:val=""/>
      <w:lvlJc w:val="left"/>
      <w:pPr>
        <w:tabs>
          <w:tab w:val="num" w:pos="3600"/>
        </w:tabs>
        <w:ind w:left="3600" w:hanging="360"/>
      </w:pPr>
      <w:rPr>
        <w:rFonts w:ascii="Wingdings" w:hAnsi="Wingdings" w:hint="default"/>
        <w:sz w:val="20"/>
      </w:rPr>
    </w:lvl>
    <w:lvl w:ilvl="5" w:tplc="2B025EAE">
      <w:start w:val="1"/>
      <w:numFmt w:val="bullet"/>
      <w:lvlText w:val=""/>
      <w:lvlJc w:val="left"/>
      <w:pPr>
        <w:tabs>
          <w:tab w:val="num" w:pos="4320"/>
        </w:tabs>
        <w:ind w:left="4320" w:hanging="360"/>
      </w:pPr>
      <w:rPr>
        <w:rFonts w:ascii="Wingdings" w:hAnsi="Wingdings" w:hint="default"/>
        <w:sz w:val="20"/>
      </w:rPr>
    </w:lvl>
    <w:lvl w:ilvl="6" w:tplc="AB649350">
      <w:start w:val="1"/>
      <w:numFmt w:val="bullet"/>
      <w:lvlText w:val=""/>
      <w:lvlJc w:val="left"/>
      <w:pPr>
        <w:tabs>
          <w:tab w:val="num" w:pos="5040"/>
        </w:tabs>
        <w:ind w:left="5040" w:hanging="360"/>
      </w:pPr>
      <w:rPr>
        <w:rFonts w:ascii="Wingdings" w:hAnsi="Wingdings" w:hint="default"/>
        <w:sz w:val="20"/>
      </w:rPr>
    </w:lvl>
    <w:lvl w:ilvl="7" w:tplc="D1EA8D7E">
      <w:start w:val="1"/>
      <w:numFmt w:val="bullet"/>
      <w:lvlText w:val=""/>
      <w:lvlJc w:val="left"/>
      <w:pPr>
        <w:tabs>
          <w:tab w:val="num" w:pos="5760"/>
        </w:tabs>
        <w:ind w:left="5760" w:hanging="360"/>
      </w:pPr>
      <w:rPr>
        <w:rFonts w:ascii="Wingdings" w:hAnsi="Wingdings" w:hint="default"/>
        <w:sz w:val="20"/>
      </w:rPr>
    </w:lvl>
    <w:lvl w:ilvl="8" w:tplc="A90E1EF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7DFB"/>
    <w:rsid w:val="000A637B"/>
    <w:rsid w:val="000A6A98"/>
    <w:rsid w:val="000A75DA"/>
    <w:rsid w:val="000B100B"/>
    <w:rsid w:val="000B168F"/>
    <w:rsid w:val="000B374E"/>
    <w:rsid w:val="000B4AA8"/>
    <w:rsid w:val="000B4D86"/>
    <w:rsid w:val="000C0256"/>
    <w:rsid w:val="000C2624"/>
    <w:rsid w:val="000C672F"/>
    <w:rsid w:val="000D0D67"/>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5DBB"/>
    <w:rsid w:val="00150CEC"/>
    <w:rsid w:val="00151D19"/>
    <w:rsid w:val="00151EA8"/>
    <w:rsid w:val="00155AE5"/>
    <w:rsid w:val="00163032"/>
    <w:rsid w:val="00164180"/>
    <w:rsid w:val="00164A29"/>
    <w:rsid w:val="001672BE"/>
    <w:rsid w:val="00167918"/>
    <w:rsid w:val="00171709"/>
    <w:rsid w:val="001721C7"/>
    <w:rsid w:val="00172238"/>
    <w:rsid w:val="001768CF"/>
    <w:rsid w:val="00181F48"/>
    <w:rsid w:val="00182A78"/>
    <w:rsid w:val="00183989"/>
    <w:rsid w:val="00185D44"/>
    <w:rsid w:val="00187083"/>
    <w:rsid w:val="001870F8"/>
    <w:rsid w:val="0019066A"/>
    <w:rsid w:val="00195264"/>
    <w:rsid w:val="00195612"/>
    <w:rsid w:val="001A0203"/>
    <w:rsid w:val="001A13BA"/>
    <w:rsid w:val="001A16D3"/>
    <w:rsid w:val="001A521F"/>
    <w:rsid w:val="001A6571"/>
    <w:rsid w:val="001A6921"/>
    <w:rsid w:val="001A7332"/>
    <w:rsid w:val="001A77BD"/>
    <w:rsid w:val="001B0777"/>
    <w:rsid w:val="001B0C69"/>
    <w:rsid w:val="001B1687"/>
    <w:rsid w:val="001B1CE4"/>
    <w:rsid w:val="001B2EC3"/>
    <w:rsid w:val="001B54D3"/>
    <w:rsid w:val="001C0797"/>
    <w:rsid w:val="001C1EAE"/>
    <w:rsid w:val="001C3608"/>
    <w:rsid w:val="001C6DCC"/>
    <w:rsid w:val="001D046B"/>
    <w:rsid w:val="001D2B97"/>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1F98"/>
    <w:rsid w:val="002336CF"/>
    <w:rsid w:val="0023628F"/>
    <w:rsid w:val="00242BFB"/>
    <w:rsid w:val="002436CE"/>
    <w:rsid w:val="00246C58"/>
    <w:rsid w:val="002507C8"/>
    <w:rsid w:val="0025349B"/>
    <w:rsid w:val="00254A5B"/>
    <w:rsid w:val="00255310"/>
    <w:rsid w:val="002559DC"/>
    <w:rsid w:val="00256053"/>
    <w:rsid w:val="00261AAD"/>
    <w:rsid w:val="00262FC7"/>
    <w:rsid w:val="00263C0C"/>
    <w:rsid w:val="0026422B"/>
    <w:rsid w:val="002656E6"/>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2148"/>
    <w:rsid w:val="002A4743"/>
    <w:rsid w:val="002A57B3"/>
    <w:rsid w:val="002A6CBE"/>
    <w:rsid w:val="002A730A"/>
    <w:rsid w:val="002A769C"/>
    <w:rsid w:val="002A7D2A"/>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244"/>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2D0C"/>
    <w:rsid w:val="00373196"/>
    <w:rsid w:val="00373DC1"/>
    <w:rsid w:val="0038058D"/>
    <w:rsid w:val="00382D56"/>
    <w:rsid w:val="00386623"/>
    <w:rsid w:val="0038729D"/>
    <w:rsid w:val="00387943"/>
    <w:rsid w:val="00391744"/>
    <w:rsid w:val="00391B8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66BA"/>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2EB5"/>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25CB"/>
    <w:rsid w:val="00454463"/>
    <w:rsid w:val="00457810"/>
    <w:rsid w:val="004578B3"/>
    <w:rsid w:val="00461F06"/>
    <w:rsid w:val="004625E6"/>
    <w:rsid w:val="00474F44"/>
    <w:rsid w:val="00480883"/>
    <w:rsid w:val="00484BAD"/>
    <w:rsid w:val="00485E2A"/>
    <w:rsid w:val="00491A84"/>
    <w:rsid w:val="004934A7"/>
    <w:rsid w:val="0049555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7448"/>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C7AF5"/>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344D"/>
    <w:rsid w:val="00664A44"/>
    <w:rsid w:val="00666422"/>
    <w:rsid w:val="00672362"/>
    <w:rsid w:val="00672CCD"/>
    <w:rsid w:val="00673FBD"/>
    <w:rsid w:val="006740DB"/>
    <w:rsid w:val="00675256"/>
    <w:rsid w:val="00676102"/>
    <w:rsid w:val="006762BE"/>
    <w:rsid w:val="00684DC4"/>
    <w:rsid w:val="00685D48"/>
    <w:rsid w:val="006865DD"/>
    <w:rsid w:val="0068709C"/>
    <w:rsid w:val="00687EE0"/>
    <w:rsid w:val="00690310"/>
    <w:rsid w:val="00692704"/>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53B"/>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37A92"/>
    <w:rsid w:val="00740315"/>
    <w:rsid w:val="00742C6D"/>
    <w:rsid w:val="00742F26"/>
    <w:rsid w:val="0074569C"/>
    <w:rsid w:val="00746268"/>
    <w:rsid w:val="00746561"/>
    <w:rsid w:val="00746956"/>
    <w:rsid w:val="0075021E"/>
    <w:rsid w:val="00750E31"/>
    <w:rsid w:val="007523FB"/>
    <w:rsid w:val="00756047"/>
    <w:rsid w:val="00757120"/>
    <w:rsid w:val="007615C1"/>
    <w:rsid w:val="00761E21"/>
    <w:rsid w:val="00764BAE"/>
    <w:rsid w:val="0076520B"/>
    <w:rsid w:val="00765EB1"/>
    <w:rsid w:val="00776536"/>
    <w:rsid w:val="00777ABC"/>
    <w:rsid w:val="00785AB3"/>
    <w:rsid w:val="0078732C"/>
    <w:rsid w:val="00787627"/>
    <w:rsid w:val="007940A4"/>
    <w:rsid w:val="00794582"/>
    <w:rsid w:val="00794896"/>
    <w:rsid w:val="007959F4"/>
    <w:rsid w:val="0079659E"/>
    <w:rsid w:val="00797DA2"/>
    <w:rsid w:val="007A083A"/>
    <w:rsid w:val="007A3B5C"/>
    <w:rsid w:val="007A4178"/>
    <w:rsid w:val="007A6FDC"/>
    <w:rsid w:val="007B1434"/>
    <w:rsid w:val="007B17F5"/>
    <w:rsid w:val="007B6CB5"/>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4048"/>
    <w:rsid w:val="00841023"/>
    <w:rsid w:val="00842E4F"/>
    <w:rsid w:val="00843B90"/>
    <w:rsid w:val="00843BF2"/>
    <w:rsid w:val="00845647"/>
    <w:rsid w:val="00853112"/>
    <w:rsid w:val="0085558D"/>
    <w:rsid w:val="008573FF"/>
    <w:rsid w:val="00861267"/>
    <w:rsid w:val="008628E6"/>
    <w:rsid w:val="008652F5"/>
    <w:rsid w:val="0087502A"/>
    <w:rsid w:val="008775DC"/>
    <w:rsid w:val="00877E0E"/>
    <w:rsid w:val="00882D97"/>
    <w:rsid w:val="00886E84"/>
    <w:rsid w:val="008951E1"/>
    <w:rsid w:val="008A2386"/>
    <w:rsid w:val="008A6CA2"/>
    <w:rsid w:val="008B2A65"/>
    <w:rsid w:val="008B33DA"/>
    <w:rsid w:val="008B4C0B"/>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6749"/>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23C4"/>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1AA6"/>
    <w:rsid w:val="00984766"/>
    <w:rsid w:val="009873B8"/>
    <w:rsid w:val="0098774E"/>
    <w:rsid w:val="00987A35"/>
    <w:rsid w:val="00987F72"/>
    <w:rsid w:val="009904AF"/>
    <w:rsid w:val="00992D29"/>
    <w:rsid w:val="009964E8"/>
    <w:rsid w:val="00997702"/>
    <w:rsid w:val="009A3225"/>
    <w:rsid w:val="009A6E06"/>
    <w:rsid w:val="009A75BC"/>
    <w:rsid w:val="009B0F2D"/>
    <w:rsid w:val="009B5056"/>
    <w:rsid w:val="009C1B0C"/>
    <w:rsid w:val="009C2054"/>
    <w:rsid w:val="009C5139"/>
    <w:rsid w:val="009C79E2"/>
    <w:rsid w:val="009E0030"/>
    <w:rsid w:val="009E0C7A"/>
    <w:rsid w:val="009E2674"/>
    <w:rsid w:val="009E4B9E"/>
    <w:rsid w:val="009E5B58"/>
    <w:rsid w:val="009E68C0"/>
    <w:rsid w:val="009E73DE"/>
    <w:rsid w:val="009E7DC0"/>
    <w:rsid w:val="009E7E4A"/>
    <w:rsid w:val="009F0D22"/>
    <w:rsid w:val="009F5917"/>
    <w:rsid w:val="00A02582"/>
    <w:rsid w:val="00A06DE5"/>
    <w:rsid w:val="00A07332"/>
    <w:rsid w:val="00A07C63"/>
    <w:rsid w:val="00A10A54"/>
    <w:rsid w:val="00A10E96"/>
    <w:rsid w:val="00A117A7"/>
    <w:rsid w:val="00A11DF2"/>
    <w:rsid w:val="00A131D9"/>
    <w:rsid w:val="00A131E7"/>
    <w:rsid w:val="00A13E8D"/>
    <w:rsid w:val="00A14755"/>
    <w:rsid w:val="00A163BF"/>
    <w:rsid w:val="00A20E61"/>
    <w:rsid w:val="00A24588"/>
    <w:rsid w:val="00A2589F"/>
    <w:rsid w:val="00A26D0B"/>
    <w:rsid w:val="00A271BA"/>
    <w:rsid w:val="00A30F0E"/>
    <w:rsid w:val="00A32013"/>
    <w:rsid w:val="00A32CAF"/>
    <w:rsid w:val="00A346B3"/>
    <w:rsid w:val="00A34856"/>
    <w:rsid w:val="00A34887"/>
    <w:rsid w:val="00A350F5"/>
    <w:rsid w:val="00A371E2"/>
    <w:rsid w:val="00A37371"/>
    <w:rsid w:val="00A374D8"/>
    <w:rsid w:val="00A42B30"/>
    <w:rsid w:val="00A450FE"/>
    <w:rsid w:val="00A5001E"/>
    <w:rsid w:val="00A501F8"/>
    <w:rsid w:val="00A5689E"/>
    <w:rsid w:val="00A569E1"/>
    <w:rsid w:val="00A60880"/>
    <w:rsid w:val="00A6106E"/>
    <w:rsid w:val="00A6160A"/>
    <w:rsid w:val="00A63D49"/>
    <w:rsid w:val="00A64030"/>
    <w:rsid w:val="00A64248"/>
    <w:rsid w:val="00A65FAA"/>
    <w:rsid w:val="00A678F4"/>
    <w:rsid w:val="00A70CA6"/>
    <w:rsid w:val="00A71F99"/>
    <w:rsid w:val="00A74973"/>
    <w:rsid w:val="00A75CC1"/>
    <w:rsid w:val="00A75EFD"/>
    <w:rsid w:val="00A777B7"/>
    <w:rsid w:val="00A83243"/>
    <w:rsid w:val="00A832B3"/>
    <w:rsid w:val="00A8349A"/>
    <w:rsid w:val="00A84002"/>
    <w:rsid w:val="00A86E97"/>
    <w:rsid w:val="00A87A56"/>
    <w:rsid w:val="00A87E26"/>
    <w:rsid w:val="00A9070C"/>
    <w:rsid w:val="00A97AE0"/>
    <w:rsid w:val="00AA2E6E"/>
    <w:rsid w:val="00AA392F"/>
    <w:rsid w:val="00AA7D34"/>
    <w:rsid w:val="00AB46AD"/>
    <w:rsid w:val="00AC04C2"/>
    <w:rsid w:val="00AC16D5"/>
    <w:rsid w:val="00AC287D"/>
    <w:rsid w:val="00AC302E"/>
    <w:rsid w:val="00AC5D6A"/>
    <w:rsid w:val="00AC665E"/>
    <w:rsid w:val="00AC7E61"/>
    <w:rsid w:val="00AD1308"/>
    <w:rsid w:val="00AD21B4"/>
    <w:rsid w:val="00AD24CA"/>
    <w:rsid w:val="00AD78A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26FB"/>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4AD8"/>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187B"/>
    <w:rsid w:val="00C24216"/>
    <w:rsid w:val="00C24391"/>
    <w:rsid w:val="00C24C49"/>
    <w:rsid w:val="00C24CF9"/>
    <w:rsid w:val="00C272EE"/>
    <w:rsid w:val="00C273B0"/>
    <w:rsid w:val="00C3007B"/>
    <w:rsid w:val="00C334CE"/>
    <w:rsid w:val="00C41E90"/>
    <w:rsid w:val="00C44836"/>
    <w:rsid w:val="00C44AAB"/>
    <w:rsid w:val="00C45983"/>
    <w:rsid w:val="00C45BFA"/>
    <w:rsid w:val="00C507E5"/>
    <w:rsid w:val="00C533D6"/>
    <w:rsid w:val="00C533EE"/>
    <w:rsid w:val="00C5500F"/>
    <w:rsid w:val="00C6118A"/>
    <w:rsid w:val="00C61C67"/>
    <w:rsid w:val="00C6321C"/>
    <w:rsid w:val="00C67904"/>
    <w:rsid w:val="00C726F5"/>
    <w:rsid w:val="00C74042"/>
    <w:rsid w:val="00C76361"/>
    <w:rsid w:val="00C80E25"/>
    <w:rsid w:val="00C82C60"/>
    <w:rsid w:val="00C842CB"/>
    <w:rsid w:val="00C85503"/>
    <w:rsid w:val="00C85965"/>
    <w:rsid w:val="00C86F4F"/>
    <w:rsid w:val="00C8750C"/>
    <w:rsid w:val="00C91672"/>
    <w:rsid w:val="00C94C6D"/>
    <w:rsid w:val="00CA05B4"/>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ECD"/>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62F4"/>
    <w:rsid w:val="00D7005C"/>
    <w:rsid w:val="00D70AE7"/>
    <w:rsid w:val="00D70FAC"/>
    <w:rsid w:val="00D711AF"/>
    <w:rsid w:val="00D73713"/>
    <w:rsid w:val="00D8087A"/>
    <w:rsid w:val="00D92D35"/>
    <w:rsid w:val="00D936B8"/>
    <w:rsid w:val="00D9635A"/>
    <w:rsid w:val="00D97CAD"/>
    <w:rsid w:val="00DA0340"/>
    <w:rsid w:val="00DA4229"/>
    <w:rsid w:val="00DA7126"/>
    <w:rsid w:val="00DB06DC"/>
    <w:rsid w:val="00DB0C19"/>
    <w:rsid w:val="00DB2E89"/>
    <w:rsid w:val="00DB3B04"/>
    <w:rsid w:val="00DB5A7A"/>
    <w:rsid w:val="00DC0673"/>
    <w:rsid w:val="00DC1FD9"/>
    <w:rsid w:val="00DC21A5"/>
    <w:rsid w:val="00DC2E6A"/>
    <w:rsid w:val="00DC35C5"/>
    <w:rsid w:val="00DC3691"/>
    <w:rsid w:val="00DC470E"/>
    <w:rsid w:val="00DD107F"/>
    <w:rsid w:val="00DD1469"/>
    <w:rsid w:val="00DD1D2B"/>
    <w:rsid w:val="00DD32F5"/>
    <w:rsid w:val="00DD480F"/>
    <w:rsid w:val="00DD6AC7"/>
    <w:rsid w:val="00DE0775"/>
    <w:rsid w:val="00DE2459"/>
    <w:rsid w:val="00DE4DD2"/>
    <w:rsid w:val="00DF0382"/>
    <w:rsid w:val="00DF08B4"/>
    <w:rsid w:val="00DF0E38"/>
    <w:rsid w:val="00DF15A4"/>
    <w:rsid w:val="00DF3782"/>
    <w:rsid w:val="00DF37DC"/>
    <w:rsid w:val="00DF3AF2"/>
    <w:rsid w:val="00DF5F16"/>
    <w:rsid w:val="00DF7E6D"/>
    <w:rsid w:val="00E00CA2"/>
    <w:rsid w:val="00E02BFD"/>
    <w:rsid w:val="00E06736"/>
    <w:rsid w:val="00E10CA6"/>
    <w:rsid w:val="00E135D9"/>
    <w:rsid w:val="00E144EC"/>
    <w:rsid w:val="00E21933"/>
    <w:rsid w:val="00E23205"/>
    <w:rsid w:val="00E267FA"/>
    <w:rsid w:val="00E274B0"/>
    <w:rsid w:val="00E33B7B"/>
    <w:rsid w:val="00E37EF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44F9"/>
    <w:rsid w:val="00F16E0F"/>
    <w:rsid w:val="00F1702B"/>
    <w:rsid w:val="00F179B3"/>
    <w:rsid w:val="00F17E27"/>
    <w:rsid w:val="00F21D82"/>
    <w:rsid w:val="00F24CBA"/>
    <w:rsid w:val="00F24CF7"/>
    <w:rsid w:val="00F30166"/>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878EB"/>
    <w:rsid w:val="00F96ECD"/>
    <w:rsid w:val="00FA2FB8"/>
    <w:rsid w:val="00FA3B0E"/>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2CBE"/>
    <w:rsid w:val="00FF412B"/>
    <w:rsid w:val="00FF663E"/>
    <w:rsid w:val="01164A91"/>
    <w:rsid w:val="01232942"/>
    <w:rsid w:val="01401B33"/>
    <w:rsid w:val="017D33F0"/>
    <w:rsid w:val="02030F94"/>
    <w:rsid w:val="025FFFF0"/>
    <w:rsid w:val="02603864"/>
    <w:rsid w:val="036B67B0"/>
    <w:rsid w:val="03C2ED3A"/>
    <w:rsid w:val="03FCA57B"/>
    <w:rsid w:val="04029199"/>
    <w:rsid w:val="04BCF40E"/>
    <w:rsid w:val="04E89042"/>
    <w:rsid w:val="0593795A"/>
    <w:rsid w:val="05E61240"/>
    <w:rsid w:val="06F1BEA2"/>
    <w:rsid w:val="0742CB02"/>
    <w:rsid w:val="07A93BD1"/>
    <w:rsid w:val="0A007187"/>
    <w:rsid w:val="0A276001"/>
    <w:rsid w:val="0AFF3810"/>
    <w:rsid w:val="0B4CB2A0"/>
    <w:rsid w:val="0B9596AC"/>
    <w:rsid w:val="0BC7E291"/>
    <w:rsid w:val="0CE43F96"/>
    <w:rsid w:val="0CF26D78"/>
    <w:rsid w:val="0E0410B8"/>
    <w:rsid w:val="0E48AD0F"/>
    <w:rsid w:val="0F91A3BB"/>
    <w:rsid w:val="1070A9FD"/>
    <w:rsid w:val="10819EEC"/>
    <w:rsid w:val="11F25B0F"/>
    <w:rsid w:val="12AB73AC"/>
    <w:rsid w:val="13B97184"/>
    <w:rsid w:val="13BD0770"/>
    <w:rsid w:val="141AAB32"/>
    <w:rsid w:val="1429D36F"/>
    <w:rsid w:val="155B3B8B"/>
    <w:rsid w:val="15C4241A"/>
    <w:rsid w:val="16EE4E43"/>
    <w:rsid w:val="16F1BA7C"/>
    <w:rsid w:val="16F84A6D"/>
    <w:rsid w:val="174B3E9F"/>
    <w:rsid w:val="174ED1B6"/>
    <w:rsid w:val="17838D43"/>
    <w:rsid w:val="18641D21"/>
    <w:rsid w:val="18785D4F"/>
    <w:rsid w:val="18D078D0"/>
    <w:rsid w:val="18E50961"/>
    <w:rsid w:val="1975CCD3"/>
    <w:rsid w:val="1A25EF05"/>
    <w:rsid w:val="1A486A48"/>
    <w:rsid w:val="1A69B704"/>
    <w:rsid w:val="1B117CB4"/>
    <w:rsid w:val="1BE622FD"/>
    <w:rsid w:val="1BEB5AC8"/>
    <w:rsid w:val="1C878AC2"/>
    <w:rsid w:val="1D623E09"/>
    <w:rsid w:val="1D7DE5F9"/>
    <w:rsid w:val="1DB80B28"/>
    <w:rsid w:val="1E021160"/>
    <w:rsid w:val="1F3D2827"/>
    <w:rsid w:val="20730957"/>
    <w:rsid w:val="20CCEF46"/>
    <w:rsid w:val="20D49B87"/>
    <w:rsid w:val="2220E910"/>
    <w:rsid w:val="22483BA1"/>
    <w:rsid w:val="2343858A"/>
    <w:rsid w:val="23515B65"/>
    <w:rsid w:val="23F35EBE"/>
    <w:rsid w:val="245F8095"/>
    <w:rsid w:val="250F4A8C"/>
    <w:rsid w:val="257FDC63"/>
    <w:rsid w:val="25C7A9AC"/>
    <w:rsid w:val="25D9CB5F"/>
    <w:rsid w:val="26274BEE"/>
    <w:rsid w:val="2642EDFA"/>
    <w:rsid w:val="2662A863"/>
    <w:rsid w:val="26ECFB2B"/>
    <w:rsid w:val="2741EBB0"/>
    <w:rsid w:val="27F80DC2"/>
    <w:rsid w:val="28B75CA5"/>
    <w:rsid w:val="28B956A2"/>
    <w:rsid w:val="291A0E3A"/>
    <w:rsid w:val="29784A5A"/>
    <w:rsid w:val="297DFB9C"/>
    <w:rsid w:val="2993DE23"/>
    <w:rsid w:val="2AEEEF77"/>
    <w:rsid w:val="2AFBB5DC"/>
    <w:rsid w:val="2B247648"/>
    <w:rsid w:val="2B762FEE"/>
    <w:rsid w:val="2BBC2FA1"/>
    <w:rsid w:val="2C995A76"/>
    <w:rsid w:val="2CB59C5E"/>
    <w:rsid w:val="2D21452C"/>
    <w:rsid w:val="2E50E054"/>
    <w:rsid w:val="2E7562EF"/>
    <w:rsid w:val="2E94A853"/>
    <w:rsid w:val="2EB8AC28"/>
    <w:rsid w:val="2F56C071"/>
    <w:rsid w:val="30CE1E96"/>
    <w:rsid w:val="316B66C1"/>
    <w:rsid w:val="316F58B9"/>
    <w:rsid w:val="317D4BC8"/>
    <w:rsid w:val="3185C7AB"/>
    <w:rsid w:val="319EF008"/>
    <w:rsid w:val="31D765EA"/>
    <w:rsid w:val="3238ADE0"/>
    <w:rsid w:val="33681976"/>
    <w:rsid w:val="33ECA2F3"/>
    <w:rsid w:val="34672612"/>
    <w:rsid w:val="35349425"/>
    <w:rsid w:val="35FC7594"/>
    <w:rsid w:val="3651F3DE"/>
    <w:rsid w:val="366FB519"/>
    <w:rsid w:val="36D591CA"/>
    <w:rsid w:val="370EDB75"/>
    <w:rsid w:val="37A57A0D"/>
    <w:rsid w:val="37C17C91"/>
    <w:rsid w:val="38038F7B"/>
    <w:rsid w:val="38EC5082"/>
    <w:rsid w:val="38FA899C"/>
    <w:rsid w:val="395844ED"/>
    <w:rsid w:val="3B11CC6C"/>
    <w:rsid w:val="3B256501"/>
    <w:rsid w:val="3C235825"/>
    <w:rsid w:val="3C55A5D2"/>
    <w:rsid w:val="3CA566C2"/>
    <w:rsid w:val="3E115229"/>
    <w:rsid w:val="3E60D2EE"/>
    <w:rsid w:val="3EBBD23D"/>
    <w:rsid w:val="3ED05D28"/>
    <w:rsid w:val="400B4A7C"/>
    <w:rsid w:val="40AFF588"/>
    <w:rsid w:val="416B4852"/>
    <w:rsid w:val="42A776CA"/>
    <w:rsid w:val="42A7BE30"/>
    <w:rsid w:val="42CF6AB7"/>
    <w:rsid w:val="45175436"/>
    <w:rsid w:val="453DF8C4"/>
    <w:rsid w:val="458ADC3E"/>
    <w:rsid w:val="4618ED69"/>
    <w:rsid w:val="47A107EE"/>
    <w:rsid w:val="47D1DEB6"/>
    <w:rsid w:val="481ACB7A"/>
    <w:rsid w:val="494E266B"/>
    <w:rsid w:val="49A6E380"/>
    <w:rsid w:val="49F2DA1D"/>
    <w:rsid w:val="4AD447DA"/>
    <w:rsid w:val="4AD6ACD4"/>
    <w:rsid w:val="4B34556B"/>
    <w:rsid w:val="4B656052"/>
    <w:rsid w:val="4B9DD72F"/>
    <w:rsid w:val="4BAD19C8"/>
    <w:rsid w:val="4CE378D6"/>
    <w:rsid w:val="4D41E76C"/>
    <w:rsid w:val="4D5C5AEA"/>
    <w:rsid w:val="4D5E210F"/>
    <w:rsid w:val="4D91ADD5"/>
    <w:rsid w:val="4DAB4886"/>
    <w:rsid w:val="4DCEFC78"/>
    <w:rsid w:val="4E5C74C6"/>
    <w:rsid w:val="4E8161DE"/>
    <w:rsid w:val="4F302055"/>
    <w:rsid w:val="51298322"/>
    <w:rsid w:val="51E4C3A5"/>
    <w:rsid w:val="51E8E328"/>
    <w:rsid w:val="5248C156"/>
    <w:rsid w:val="528781D3"/>
    <w:rsid w:val="52D24A8D"/>
    <w:rsid w:val="53C34E38"/>
    <w:rsid w:val="54F563DA"/>
    <w:rsid w:val="55051F18"/>
    <w:rsid w:val="557046C4"/>
    <w:rsid w:val="5597C40D"/>
    <w:rsid w:val="55DC4AD8"/>
    <w:rsid w:val="56305D0C"/>
    <w:rsid w:val="5631D536"/>
    <w:rsid w:val="5661892C"/>
    <w:rsid w:val="56634416"/>
    <w:rsid w:val="56C2D5DF"/>
    <w:rsid w:val="56F1E166"/>
    <w:rsid w:val="582018B7"/>
    <w:rsid w:val="58EF8A32"/>
    <w:rsid w:val="58FBEB59"/>
    <w:rsid w:val="58FF4977"/>
    <w:rsid w:val="594961B2"/>
    <w:rsid w:val="59749B73"/>
    <w:rsid w:val="59EDA8ED"/>
    <w:rsid w:val="5A1EAB5D"/>
    <w:rsid w:val="5AB5CCF1"/>
    <w:rsid w:val="5B6CC67C"/>
    <w:rsid w:val="5C3EBF77"/>
    <w:rsid w:val="5CD0DFDF"/>
    <w:rsid w:val="5CF0EF24"/>
    <w:rsid w:val="5DA01238"/>
    <w:rsid w:val="5F0BD215"/>
    <w:rsid w:val="5F62A01C"/>
    <w:rsid w:val="5FBB1EB0"/>
    <w:rsid w:val="6028D58C"/>
    <w:rsid w:val="603289C6"/>
    <w:rsid w:val="6057AAE0"/>
    <w:rsid w:val="60E8CAC5"/>
    <w:rsid w:val="60F40A6B"/>
    <w:rsid w:val="61007FC4"/>
    <w:rsid w:val="61FDB69A"/>
    <w:rsid w:val="63225092"/>
    <w:rsid w:val="632EA3C8"/>
    <w:rsid w:val="6446B2C4"/>
    <w:rsid w:val="647A4663"/>
    <w:rsid w:val="649D0BF2"/>
    <w:rsid w:val="64FB99E7"/>
    <w:rsid w:val="65009DD4"/>
    <w:rsid w:val="66054DB0"/>
    <w:rsid w:val="669C6E35"/>
    <w:rsid w:val="6734E62D"/>
    <w:rsid w:val="679F40F0"/>
    <w:rsid w:val="67F5C1B5"/>
    <w:rsid w:val="6842E92C"/>
    <w:rsid w:val="687FC57B"/>
    <w:rsid w:val="68898306"/>
    <w:rsid w:val="69AF1B29"/>
    <w:rsid w:val="6A1B95DC"/>
    <w:rsid w:val="6A29BD1F"/>
    <w:rsid w:val="6A59878A"/>
    <w:rsid w:val="6AB2C85E"/>
    <w:rsid w:val="6ACD2EFF"/>
    <w:rsid w:val="6B4B3348"/>
    <w:rsid w:val="6B5320CE"/>
    <w:rsid w:val="6B567427"/>
    <w:rsid w:val="6B62C352"/>
    <w:rsid w:val="6BA0C8B3"/>
    <w:rsid w:val="6BE205DF"/>
    <w:rsid w:val="6C21EA0F"/>
    <w:rsid w:val="6CAC0246"/>
    <w:rsid w:val="6CBE9680"/>
    <w:rsid w:val="6CCB5E54"/>
    <w:rsid w:val="6D91A8CD"/>
    <w:rsid w:val="6D93EF49"/>
    <w:rsid w:val="6EC09525"/>
    <w:rsid w:val="6EF645E7"/>
    <w:rsid w:val="6F13E097"/>
    <w:rsid w:val="6F6584FA"/>
    <w:rsid w:val="70FDF605"/>
    <w:rsid w:val="7138D869"/>
    <w:rsid w:val="716688D0"/>
    <w:rsid w:val="71AB6C79"/>
    <w:rsid w:val="73B4A1E2"/>
    <w:rsid w:val="76362E80"/>
    <w:rsid w:val="769F5513"/>
    <w:rsid w:val="76EC42A4"/>
    <w:rsid w:val="7783B833"/>
    <w:rsid w:val="77BDEBE0"/>
    <w:rsid w:val="77F4393D"/>
    <w:rsid w:val="787D0021"/>
    <w:rsid w:val="788B011F"/>
    <w:rsid w:val="78BF543E"/>
    <w:rsid w:val="78D485AB"/>
    <w:rsid w:val="78E9EF23"/>
    <w:rsid w:val="78EAEC1B"/>
    <w:rsid w:val="793258CB"/>
    <w:rsid w:val="79CD7437"/>
    <w:rsid w:val="7AF16874"/>
    <w:rsid w:val="7B26BD5C"/>
    <w:rsid w:val="7B306AB6"/>
    <w:rsid w:val="7B72C636"/>
    <w:rsid w:val="7C6CAA0F"/>
    <w:rsid w:val="7D07DAB2"/>
    <w:rsid w:val="7D425BCB"/>
    <w:rsid w:val="7DF256BF"/>
    <w:rsid w:val="7E087A70"/>
    <w:rsid w:val="7EE4AD59"/>
    <w:rsid w:val="7F2CA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981AA6"/>
    <w:pPr>
      <w:ind w:left="720"/>
      <w:contextualSpacing/>
    </w:pPr>
  </w:style>
  <w:style w:type="paragraph" w:customStyle="1" w:styleId="paragraph">
    <w:name w:val="paragraph"/>
    <w:basedOn w:val="Normal"/>
    <w:rsid w:val="00185D44"/>
    <w:pPr>
      <w:spacing w:before="100" w:beforeAutospacing="1" w:after="100" w:afterAutospacing="1"/>
    </w:pPr>
  </w:style>
  <w:style w:type="character" w:customStyle="1" w:styleId="normaltextrun">
    <w:name w:val="normaltextrun"/>
    <w:basedOn w:val="DefaultParagraphFont"/>
    <w:rsid w:val="00185D44"/>
  </w:style>
  <w:style w:type="character" w:customStyle="1" w:styleId="eop">
    <w:name w:val="eop"/>
    <w:basedOn w:val="DefaultParagraphFont"/>
    <w:rsid w:val="0018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14096371">
      <w:bodyDiv w:val="1"/>
      <w:marLeft w:val="0"/>
      <w:marRight w:val="0"/>
      <w:marTop w:val="0"/>
      <w:marBottom w:val="0"/>
      <w:divBdr>
        <w:top w:val="none" w:sz="0" w:space="0" w:color="auto"/>
        <w:left w:val="none" w:sz="0" w:space="0" w:color="auto"/>
        <w:bottom w:val="none" w:sz="0" w:space="0" w:color="auto"/>
        <w:right w:val="none" w:sz="0" w:space="0" w:color="auto"/>
      </w:divBdr>
      <w:divsChild>
        <w:div w:id="240455440">
          <w:marLeft w:val="0"/>
          <w:marRight w:val="0"/>
          <w:marTop w:val="0"/>
          <w:marBottom w:val="0"/>
          <w:divBdr>
            <w:top w:val="none" w:sz="0" w:space="0" w:color="auto"/>
            <w:left w:val="none" w:sz="0" w:space="0" w:color="auto"/>
            <w:bottom w:val="none" w:sz="0" w:space="0" w:color="auto"/>
            <w:right w:val="none" w:sz="0" w:space="0" w:color="auto"/>
          </w:divBdr>
        </w:div>
        <w:div w:id="1806194094">
          <w:marLeft w:val="0"/>
          <w:marRight w:val="0"/>
          <w:marTop w:val="0"/>
          <w:marBottom w:val="0"/>
          <w:divBdr>
            <w:top w:val="none" w:sz="0" w:space="0" w:color="auto"/>
            <w:left w:val="none" w:sz="0" w:space="0" w:color="auto"/>
            <w:bottom w:val="none" w:sz="0" w:space="0" w:color="auto"/>
            <w:right w:val="none" w:sz="0" w:space="0" w:color="auto"/>
          </w:divBdr>
        </w:div>
        <w:div w:id="309141245">
          <w:marLeft w:val="0"/>
          <w:marRight w:val="0"/>
          <w:marTop w:val="0"/>
          <w:marBottom w:val="0"/>
          <w:divBdr>
            <w:top w:val="none" w:sz="0" w:space="0" w:color="auto"/>
            <w:left w:val="none" w:sz="0" w:space="0" w:color="auto"/>
            <w:bottom w:val="none" w:sz="0" w:space="0" w:color="auto"/>
            <w:right w:val="none" w:sz="0" w:space="0" w:color="auto"/>
          </w:divBdr>
        </w:div>
        <w:div w:id="1744063969">
          <w:marLeft w:val="0"/>
          <w:marRight w:val="0"/>
          <w:marTop w:val="0"/>
          <w:marBottom w:val="0"/>
          <w:divBdr>
            <w:top w:val="none" w:sz="0" w:space="0" w:color="auto"/>
            <w:left w:val="none" w:sz="0" w:space="0" w:color="auto"/>
            <w:bottom w:val="none" w:sz="0" w:space="0" w:color="auto"/>
            <w:right w:val="none" w:sz="0" w:space="0" w:color="auto"/>
          </w:divBdr>
        </w:div>
        <w:div w:id="1204755792">
          <w:marLeft w:val="0"/>
          <w:marRight w:val="0"/>
          <w:marTop w:val="0"/>
          <w:marBottom w:val="0"/>
          <w:divBdr>
            <w:top w:val="none" w:sz="0" w:space="0" w:color="auto"/>
            <w:left w:val="none" w:sz="0" w:space="0" w:color="auto"/>
            <w:bottom w:val="none" w:sz="0" w:space="0" w:color="auto"/>
            <w:right w:val="none" w:sz="0" w:space="0" w:color="auto"/>
          </w:divBdr>
        </w:div>
        <w:div w:id="330110141">
          <w:marLeft w:val="0"/>
          <w:marRight w:val="0"/>
          <w:marTop w:val="0"/>
          <w:marBottom w:val="0"/>
          <w:divBdr>
            <w:top w:val="none" w:sz="0" w:space="0" w:color="auto"/>
            <w:left w:val="none" w:sz="0" w:space="0" w:color="auto"/>
            <w:bottom w:val="none" w:sz="0" w:space="0" w:color="auto"/>
            <w:right w:val="none" w:sz="0" w:space="0" w:color="auto"/>
          </w:divBdr>
        </w:div>
        <w:div w:id="566495744">
          <w:marLeft w:val="0"/>
          <w:marRight w:val="0"/>
          <w:marTop w:val="0"/>
          <w:marBottom w:val="0"/>
          <w:divBdr>
            <w:top w:val="none" w:sz="0" w:space="0" w:color="auto"/>
            <w:left w:val="none" w:sz="0" w:space="0" w:color="auto"/>
            <w:bottom w:val="none" w:sz="0" w:space="0" w:color="auto"/>
            <w:right w:val="none" w:sz="0" w:space="0" w:color="auto"/>
          </w:divBdr>
        </w:div>
        <w:div w:id="562445575">
          <w:marLeft w:val="0"/>
          <w:marRight w:val="0"/>
          <w:marTop w:val="0"/>
          <w:marBottom w:val="0"/>
          <w:divBdr>
            <w:top w:val="none" w:sz="0" w:space="0" w:color="auto"/>
            <w:left w:val="none" w:sz="0" w:space="0" w:color="auto"/>
            <w:bottom w:val="none" w:sz="0" w:space="0" w:color="auto"/>
            <w:right w:val="none" w:sz="0" w:space="0" w:color="auto"/>
          </w:divBdr>
        </w:div>
        <w:div w:id="1171094615">
          <w:marLeft w:val="0"/>
          <w:marRight w:val="0"/>
          <w:marTop w:val="0"/>
          <w:marBottom w:val="0"/>
          <w:divBdr>
            <w:top w:val="none" w:sz="0" w:space="0" w:color="auto"/>
            <w:left w:val="none" w:sz="0" w:space="0" w:color="auto"/>
            <w:bottom w:val="none" w:sz="0" w:space="0" w:color="auto"/>
            <w:right w:val="none" w:sz="0" w:space="0" w:color="auto"/>
          </w:divBdr>
        </w:div>
        <w:div w:id="1438207800">
          <w:marLeft w:val="0"/>
          <w:marRight w:val="0"/>
          <w:marTop w:val="0"/>
          <w:marBottom w:val="0"/>
          <w:divBdr>
            <w:top w:val="none" w:sz="0" w:space="0" w:color="auto"/>
            <w:left w:val="none" w:sz="0" w:space="0" w:color="auto"/>
            <w:bottom w:val="none" w:sz="0" w:space="0" w:color="auto"/>
            <w:right w:val="none" w:sz="0" w:space="0" w:color="auto"/>
          </w:divBdr>
        </w:div>
        <w:div w:id="668871714">
          <w:marLeft w:val="0"/>
          <w:marRight w:val="0"/>
          <w:marTop w:val="0"/>
          <w:marBottom w:val="0"/>
          <w:divBdr>
            <w:top w:val="none" w:sz="0" w:space="0" w:color="auto"/>
            <w:left w:val="none" w:sz="0" w:space="0" w:color="auto"/>
            <w:bottom w:val="none" w:sz="0" w:space="0" w:color="auto"/>
            <w:right w:val="none" w:sz="0" w:space="0" w:color="auto"/>
          </w:divBdr>
        </w:div>
        <w:div w:id="821627748">
          <w:marLeft w:val="0"/>
          <w:marRight w:val="0"/>
          <w:marTop w:val="0"/>
          <w:marBottom w:val="0"/>
          <w:divBdr>
            <w:top w:val="none" w:sz="0" w:space="0" w:color="auto"/>
            <w:left w:val="none" w:sz="0" w:space="0" w:color="auto"/>
            <w:bottom w:val="none" w:sz="0" w:space="0" w:color="auto"/>
            <w:right w:val="none" w:sz="0" w:space="0" w:color="auto"/>
          </w:divBdr>
        </w:div>
        <w:div w:id="203913306">
          <w:marLeft w:val="0"/>
          <w:marRight w:val="0"/>
          <w:marTop w:val="0"/>
          <w:marBottom w:val="0"/>
          <w:divBdr>
            <w:top w:val="none" w:sz="0" w:space="0" w:color="auto"/>
            <w:left w:val="none" w:sz="0" w:space="0" w:color="auto"/>
            <w:bottom w:val="none" w:sz="0" w:space="0" w:color="auto"/>
            <w:right w:val="none" w:sz="0" w:space="0" w:color="auto"/>
          </w:divBdr>
        </w:div>
        <w:div w:id="989560586">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lnvMnUWby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potain/self-erecting-cranes/igo-t-8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e0f0019485364e7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Elizabeth Ling Hu</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EA863550-81B2-498E-A828-12448D9F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4830</Characters>
  <Application>Microsoft Office Word</Application>
  <DocSecurity>0</DocSecurity>
  <Lines>40</Lines>
  <Paragraphs>11</Paragraphs>
  <ScaleCrop>false</ScaleCrop>
  <Company>Lippincott Mercer</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7</cp:revision>
  <cp:lastPrinted>2014-03-31T14:21:00Z</cp:lastPrinted>
  <dcterms:created xsi:type="dcterms:W3CDTF">2021-06-09T22:26:00Z</dcterms:created>
  <dcterms:modified xsi:type="dcterms:W3CDTF">2021-06-16T19:20:00Z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