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4B45" w14:textId="77777777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C0B3CDB" wp14:editId="362A832A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56526677" w14:textId="15379756" w:rsidR="0092578F" w:rsidRPr="00A8093E" w:rsidRDefault="78C08D4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23CD2FC0">
        <w:rPr>
          <w:rFonts w:ascii="Verdana" w:hAnsi="Verdana"/>
          <w:color w:val="41525C"/>
          <w:sz w:val="18"/>
          <w:szCs w:val="18"/>
        </w:rPr>
        <w:t>August</w:t>
      </w:r>
      <w:r w:rsidR="7F5FE6DB" w:rsidRPr="23CD2FC0">
        <w:rPr>
          <w:rFonts w:ascii="Verdana" w:hAnsi="Verdana"/>
          <w:color w:val="41525C"/>
          <w:sz w:val="18"/>
          <w:szCs w:val="18"/>
        </w:rPr>
        <w:t xml:space="preserve"> </w:t>
      </w:r>
      <w:r w:rsidR="00B53C37">
        <w:rPr>
          <w:rFonts w:ascii="Verdana" w:hAnsi="Verdana"/>
          <w:color w:val="41525C"/>
          <w:sz w:val="18"/>
          <w:szCs w:val="18"/>
        </w:rPr>
        <w:t>19</w:t>
      </w:r>
      <w:r w:rsidR="008639B2" w:rsidRPr="23CD2FC0">
        <w:rPr>
          <w:rFonts w:ascii="Verdana" w:hAnsi="Verdana"/>
          <w:color w:val="41525C"/>
          <w:sz w:val="18"/>
          <w:szCs w:val="18"/>
        </w:rPr>
        <w:t>,</w:t>
      </w:r>
      <w:r w:rsidR="00E77777" w:rsidRPr="23CD2FC0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23CD2FC0">
        <w:rPr>
          <w:rFonts w:ascii="Verdana" w:hAnsi="Verdana"/>
          <w:color w:val="41525C"/>
          <w:sz w:val="18"/>
          <w:szCs w:val="18"/>
        </w:rPr>
        <w:t>20</w:t>
      </w:r>
      <w:r w:rsidR="005862AA" w:rsidRPr="23CD2FC0">
        <w:rPr>
          <w:rFonts w:ascii="Verdana" w:hAnsi="Verdana"/>
          <w:color w:val="41525C"/>
          <w:sz w:val="18"/>
          <w:szCs w:val="18"/>
        </w:rPr>
        <w:t>2</w:t>
      </w:r>
      <w:r w:rsidR="00B66DEA" w:rsidRPr="23CD2FC0">
        <w:rPr>
          <w:rFonts w:ascii="Verdana" w:hAnsi="Verdana"/>
          <w:color w:val="41525C"/>
          <w:sz w:val="18"/>
          <w:szCs w:val="18"/>
        </w:rPr>
        <w:t>1</w:t>
      </w:r>
    </w:p>
    <w:p w14:paraId="3231B940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89C93CF" w14:textId="77777777" w:rsidR="4D008A73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69DF3195" w14:textId="6E791FF2" w:rsidR="7064C226" w:rsidRPr="003A05AA" w:rsidRDefault="25889C13" w:rsidP="003A05AA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 w:rsidRPr="25889C13">
        <w:rPr>
          <w:rFonts w:ascii="Georgia" w:hAnsi="Georgia" w:cs="Georgia"/>
          <w:b/>
          <w:bCs/>
          <w:sz w:val="28"/>
          <w:szCs w:val="28"/>
        </w:rPr>
        <w:t>Updates to Grove TMS9000-2 truck crane add more power and faster setup</w:t>
      </w:r>
    </w:p>
    <w:p w14:paraId="327E029D" w14:textId="77777777" w:rsidR="08ABB43D" w:rsidRDefault="08ABB43D" w:rsidP="00830160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7370094" w14:textId="0A984086" w:rsidR="1E6EB096" w:rsidRDefault="25889C13" w:rsidP="25889C13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eastAsia="Georgia" w:hAnsi="Georgia" w:cs="Georgia"/>
          <w:i/>
          <w:iCs/>
          <w:sz w:val="21"/>
          <w:szCs w:val="21"/>
        </w:rPr>
        <w:t>Repower of the popular crane with new Cummins X12 Tier 4 Final engine offers an extra 25 bhp.</w:t>
      </w:r>
    </w:p>
    <w:p w14:paraId="041DE272" w14:textId="16721716" w:rsidR="1E6EB096" w:rsidRDefault="00EE6557" w:rsidP="46A88D6F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eastAsia="Georgia" w:hAnsi="Georgia" w:cs="Georgia"/>
          <w:i/>
          <w:iCs/>
          <w:sz w:val="21"/>
          <w:szCs w:val="21"/>
        </w:rPr>
        <w:t xml:space="preserve">Additional changes were the result of </w:t>
      </w:r>
      <w:r w:rsidR="00145943">
        <w:rPr>
          <w:rFonts w:ascii="Georgia" w:eastAsia="Georgia" w:hAnsi="Georgia" w:cs="Georgia"/>
          <w:i/>
          <w:iCs/>
          <w:sz w:val="21"/>
          <w:szCs w:val="21"/>
        </w:rPr>
        <w:t>user</w:t>
      </w:r>
      <w:r>
        <w:rPr>
          <w:rFonts w:ascii="Georgia" w:eastAsia="Georgia" w:hAnsi="Georgia" w:cs="Georgia"/>
          <w:i/>
          <w:iCs/>
          <w:sz w:val="21"/>
          <w:szCs w:val="21"/>
        </w:rPr>
        <w:t xml:space="preserve"> feedback through Manitowoc’s Voice of the Customer program.</w:t>
      </w:r>
    </w:p>
    <w:p w14:paraId="16904DFE" w14:textId="016FD9BE" w:rsidR="00B32DAB" w:rsidRDefault="25889C13" w:rsidP="00B32DAB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eastAsia="Georgia" w:hAnsi="Georgia" w:cs="Georgia"/>
          <w:i/>
          <w:iCs/>
          <w:sz w:val="21"/>
          <w:szCs w:val="21"/>
        </w:rPr>
        <w:t>Changes to outrigger design and placement enhances setup procedure; new rear-access ladder option adds practicality to day-to-day use.</w:t>
      </w:r>
    </w:p>
    <w:p w14:paraId="14E302CB" w14:textId="2C2A699A" w:rsidR="00B32DAB" w:rsidRDefault="00B32DAB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14:paraId="3678345D" w14:textId="0ACEC62A" w:rsidR="00B32DAB" w:rsidRDefault="25889C13" w:rsidP="00B32DAB">
      <w:pPr>
        <w:spacing w:line="276" w:lineRule="auto"/>
        <w:rPr>
          <w:rFonts w:ascii="Georgia" w:hAnsi="Georgia"/>
          <w:sz w:val="21"/>
          <w:szCs w:val="21"/>
        </w:rPr>
      </w:pPr>
      <w:r w:rsidRPr="00B32DAB">
        <w:rPr>
          <w:rFonts w:ascii="Georgia" w:hAnsi="Georgia"/>
          <w:sz w:val="21"/>
          <w:szCs w:val="21"/>
        </w:rPr>
        <w:t>Manitowoc’s 115 USt capacity Grove TMS9000-2 has been a firm favorite in the truck-mounted crane market ever since its launch in 2017. Now, boasting an extra 25 bhp and a series of design improvements that have enhanced operator comfort, reduced machine weight and improved the setup process, that dominance looks set to continue.</w:t>
      </w:r>
    </w:p>
    <w:p w14:paraId="3D609A74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6BEC1AA4" w14:textId="4C8E5996" w:rsidR="00B32DAB" w:rsidRDefault="186DDCF4" w:rsidP="00B32DAB">
      <w:pPr>
        <w:spacing w:line="276" w:lineRule="auto"/>
        <w:rPr>
          <w:rFonts w:ascii="Georgia" w:hAnsi="Georgia"/>
          <w:sz w:val="21"/>
          <w:szCs w:val="21"/>
        </w:rPr>
      </w:pPr>
      <w:r w:rsidRPr="23CD2FC0">
        <w:rPr>
          <w:rFonts w:ascii="Georgia" w:hAnsi="Georgia"/>
          <w:sz w:val="21"/>
          <w:szCs w:val="21"/>
        </w:rPr>
        <w:t xml:space="preserve">“We updated the Cummins engine from the ISX to the new X12 engine. </w:t>
      </w:r>
      <w:r w:rsidR="0D5A95F1" w:rsidRPr="23CD2FC0">
        <w:rPr>
          <w:rFonts w:ascii="Georgia" w:hAnsi="Georgia"/>
          <w:sz w:val="21"/>
          <w:szCs w:val="21"/>
        </w:rPr>
        <w:t>With the new engine we</w:t>
      </w:r>
      <w:r w:rsidRPr="23CD2FC0">
        <w:rPr>
          <w:rFonts w:ascii="Georgia" w:hAnsi="Georgia"/>
          <w:sz w:val="21"/>
          <w:szCs w:val="21"/>
        </w:rPr>
        <w:t xml:space="preserve"> increased the horsepower to 475 bhp, while ensuring compliance with the latest on-highway emissions standards,” </w:t>
      </w:r>
      <w:r w:rsidRPr="23CD2FC0">
        <w:rPr>
          <w:rFonts w:ascii="Georgia" w:eastAsia="Georgia" w:hAnsi="Georgia" w:cs="Georgia"/>
          <w:color w:val="000000" w:themeColor="text1"/>
          <w:sz w:val="21"/>
          <w:szCs w:val="21"/>
        </w:rPr>
        <w:t>explained JJ Grace, product manager for truck-mounted cranes</w:t>
      </w:r>
      <w:r w:rsidR="00334A1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at</w:t>
      </w:r>
      <w:r w:rsidRPr="23CD2FC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Manitowoc.</w:t>
      </w:r>
    </w:p>
    <w:p w14:paraId="7DB9D573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3BCC0C3A" w14:textId="0C0FBBFE" w:rsidR="00B32DAB" w:rsidRDefault="186DDCF4" w:rsidP="00B32DAB">
      <w:pPr>
        <w:spacing w:line="276" w:lineRule="auto"/>
      </w:pPr>
      <w:r w:rsidRPr="23CD2FC0">
        <w:rPr>
          <w:rFonts w:ascii="Georgia" w:hAnsi="Georgia"/>
          <w:sz w:val="21"/>
          <w:szCs w:val="21"/>
        </w:rPr>
        <w:t>Grove used the engine repower to introduce a host of additional improvements, all made in direct response to customer feedback.</w:t>
      </w:r>
    </w:p>
    <w:p w14:paraId="2FF2316E" w14:textId="77777777" w:rsidR="00B32DAB" w:rsidRDefault="00B32DAB" w:rsidP="00B32DAB">
      <w:pPr>
        <w:spacing w:line="276" w:lineRule="auto"/>
      </w:pPr>
    </w:p>
    <w:p w14:paraId="051A0666" w14:textId="3994F580" w:rsidR="00B32DAB" w:rsidRDefault="186DDCF4" w:rsidP="00B32DAB">
      <w:pPr>
        <w:spacing w:line="276" w:lineRule="auto"/>
        <w:rPr>
          <w:rFonts w:ascii="Georgia" w:hAnsi="Georgia"/>
          <w:sz w:val="21"/>
          <w:szCs w:val="21"/>
        </w:rPr>
      </w:pPr>
      <w:r w:rsidRPr="23CD2FC0">
        <w:rPr>
          <w:rFonts w:ascii="Georgia" w:hAnsi="Georgia"/>
          <w:sz w:val="21"/>
          <w:szCs w:val="21"/>
        </w:rPr>
        <w:t xml:space="preserve">The outriggers have undergone a series of modifications to make jobsite setup even simpler and faster. The rear outrigger box, for example, has been raised by just under 5 inches to improve the departure angle to 18°, while the front outrigger jacks have been raised 3.5 inches to improve ground clearance. This also makes sliding </w:t>
      </w:r>
      <w:r w:rsidR="3C499738" w:rsidRPr="23CD2FC0">
        <w:rPr>
          <w:rFonts w:ascii="Georgia" w:hAnsi="Georgia"/>
          <w:sz w:val="21"/>
          <w:szCs w:val="21"/>
        </w:rPr>
        <w:t xml:space="preserve">outrigger </w:t>
      </w:r>
      <w:r w:rsidRPr="23CD2FC0">
        <w:rPr>
          <w:rFonts w:ascii="Georgia" w:hAnsi="Georgia"/>
          <w:sz w:val="21"/>
          <w:szCs w:val="21"/>
        </w:rPr>
        <w:t>mats underneath even easier</w:t>
      </w:r>
      <w:r w:rsidR="00B32DAB">
        <w:rPr>
          <w:rFonts w:ascii="Georgia" w:hAnsi="Georgia"/>
          <w:sz w:val="21"/>
          <w:szCs w:val="21"/>
        </w:rPr>
        <w:t>.</w:t>
      </w:r>
    </w:p>
    <w:p w14:paraId="4FF34998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3AEDBA96" w14:textId="77777777" w:rsidR="00B32DAB" w:rsidRDefault="186DDCF4" w:rsidP="00B32DAB">
      <w:pPr>
        <w:spacing w:line="276" w:lineRule="auto"/>
        <w:rPr>
          <w:rFonts w:ascii="Georgia" w:hAnsi="Georgia"/>
          <w:sz w:val="21"/>
          <w:szCs w:val="21"/>
        </w:rPr>
      </w:pPr>
      <w:r w:rsidRPr="23CD2FC0">
        <w:rPr>
          <w:rFonts w:ascii="Georgia" w:hAnsi="Georgia"/>
          <w:sz w:val="21"/>
          <w:szCs w:val="21"/>
        </w:rPr>
        <w:t>Additionally, there is now an extra 3 inches of outrigger stroke, while the outrigger pad size has been increased from 20 to 24 inches.</w:t>
      </w:r>
    </w:p>
    <w:p w14:paraId="426B9C09" w14:textId="77777777" w:rsidR="00B32DAB" w:rsidRDefault="00B32DAB" w:rsidP="00B32DAB">
      <w:pPr>
        <w:spacing w:line="276" w:lineRule="auto"/>
        <w:rPr>
          <w:rFonts w:ascii="Georgia" w:hAnsi="Georgia"/>
          <w:sz w:val="21"/>
          <w:szCs w:val="21"/>
        </w:rPr>
      </w:pPr>
    </w:p>
    <w:p w14:paraId="556AEA91" w14:textId="77777777" w:rsidR="00B32DAB" w:rsidRDefault="186DDCF4" w:rsidP="00B32DAB">
      <w:pPr>
        <w:spacing w:line="276" w:lineRule="auto"/>
        <w:rPr>
          <w:rFonts w:ascii="Georgia" w:hAnsi="Georgia"/>
          <w:sz w:val="22"/>
          <w:szCs w:val="22"/>
        </w:rPr>
      </w:pPr>
      <w:r w:rsidRPr="23CD2FC0">
        <w:rPr>
          <w:rFonts w:ascii="Georgia" w:hAnsi="Georgia"/>
          <w:sz w:val="22"/>
          <w:szCs w:val="22"/>
        </w:rPr>
        <w:t>“</w:t>
      </w:r>
      <w:r w:rsidR="09C44C69" w:rsidRPr="23CD2FC0">
        <w:rPr>
          <w:rFonts w:ascii="Georgia" w:hAnsi="Georgia"/>
          <w:sz w:val="22"/>
          <w:szCs w:val="22"/>
        </w:rPr>
        <w:t xml:space="preserve">Our outrigger improvements </w:t>
      </w:r>
      <w:r w:rsidRPr="23CD2FC0">
        <w:rPr>
          <w:rFonts w:ascii="Georgia" w:hAnsi="Georgia"/>
          <w:sz w:val="22"/>
          <w:szCs w:val="22"/>
        </w:rPr>
        <w:t xml:space="preserve">can play a big part in making the crane more user-friendly, and </w:t>
      </w:r>
      <w:r w:rsidR="62C90A41" w:rsidRPr="23CD2FC0">
        <w:rPr>
          <w:rFonts w:ascii="Georgia" w:hAnsi="Georgia"/>
          <w:sz w:val="22"/>
          <w:szCs w:val="22"/>
        </w:rPr>
        <w:t>elevating</w:t>
      </w:r>
      <w:r w:rsidRPr="23CD2FC0">
        <w:rPr>
          <w:rFonts w:ascii="Georgia" w:hAnsi="Georgia"/>
          <w:sz w:val="22"/>
          <w:szCs w:val="22"/>
        </w:rPr>
        <w:t xml:space="preserve"> the overall operating experience,” Grace said. “That was a change made in response to customer suggestions and will serve to enhance their trust and confidence in our machines even further.”</w:t>
      </w:r>
    </w:p>
    <w:p w14:paraId="0C718713" w14:textId="40049D82" w:rsidR="00B57B0F" w:rsidRDefault="00B57B0F" w:rsidP="00B32DAB">
      <w:pPr>
        <w:spacing w:line="276" w:lineRule="auto"/>
        <w:rPr>
          <w:rFonts w:ascii="Georgia" w:hAnsi="Georgia"/>
          <w:sz w:val="22"/>
          <w:szCs w:val="22"/>
        </w:rPr>
      </w:pPr>
    </w:p>
    <w:p w14:paraId="0C1B4904" w14:textId="165A9F2F" w:rsidR="00B57B0F" w:rsidRPr="00B57B0F" w:rsidRDefault="00B57B0F" w:rsidP="00B32DAB">
      <w:pPr>
        <w:spacing w:line="276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Both s</w:t>
      </w:r>
      <w:r w:rsidRPr="00B57B0F">
        <w:rPr>
          <w:rFonts w:ascii="Georgia" w:hAnsi="Georgia"/>
          <w:b/>
          <w:bCs/>
          <w:sz w:val="22"/>
          <w:szCs w:val="22"/>
        </w:rPr>
        <w:t>tronger and lighter</w:t>
      </w:r>
    </w:p>
    <w:p w14:paraId="0F260118" w14:textId="77777777" w:rsidR="00B57B0F" w:rsidRDefault="00B57B0F" w:rsidP="00B32DAB">
      <w:pPr>
        <w:spacing w:line="276" w:lineRule="auto"/>
        <w:rPr>
          <w:rFonts w:ascii="Georgia" w:hAnsi="Georgia"/>
          <w:sz w:val="22"/>
          <w:szCs w:val="22"/>
        </w:rPr>
      </w:pPr>
    </w:p>
    <w:p w14:paraId="36EF0614" w14:textId="7BC2350F" w:rsidR="00B32DAB" w:rsidRDefault="186DDCF4" w:rsidP="00B32DAB">
      <w:pPr>
        <w:spacing w:line="276" w:lineRule="auto"/>
      </w:pPr>
      <w:r w:rsidRPr="23CD2FC0">
        <w:rPr>
          <w:rFonts w:ascii="Georgia" w:hAnsi="Georgia"/>
          <w:sz w:val="22"/>
          <w:szCs w:val="22"/>
        </w:rPr>
        <w:t xml:space="preserve">While the Grove TMS9000-2 already boasted the lowest GVW in its class, the latest models are now even lighter at just 80,311 lbs for the basic configuration. </w:t>
      </w:r>
      <w:r w:rsidR="007E0680">
        <w:rPr>
          <w:rFonts w:ascii="Georgia" w:hAnsi="Georgia"/>
          <w:sz w:val="22"/>
          <w:szCs w:val="22"/>
        </w:rPr>
        <w:t>T</w:t>
      </w:r>
      <w:r w:rsidR="007E0680" w:rsidRPr="23CD2FC0">
        <w:rPr>
          <w:rFonts w:ascii="Georgia" w:hAnsi="Georgia"/>
          <w:sz w:val="22"/>
          <w:szCs w:val="22"/>
        </w:rPr>
        <w:t>hanks to the new carrier and engine</w:t>
      </w:r>
      <w:r w:rsidRPr="23CD2FC0">
        <w:rPr>
          <w:rFonts w:ascii="Georgia" w:hAnsi="Georgia"/>
          <w:sz w:val="22"/>
          <w:szCs w:val="22"/>
        </w:rPr>
        <w:t>, almost 1000 lbs of excess weight has been trimmed</w:t>
      </w:r>
      <w:r w:rsidR="33806CB7" w:rsidRPr="23CD2FC0">
        <w:rPr>
          <w:rFonts w:ascii="Georgia" w:hAnsi="Georgia"/>
          <w:sz w:val="22"/>
          <w:szCs w:val="22"/>
        </w:rPr>
        <w:t>.</w:t>
      </w:r>
    </w:p>
    <w:p w14:paraId="596DD328" w14:textId="77777777" w:rsidR="00B32DAB" w:rsidRDefault="00B32DAB" w:rsidP="00B32DAB">
      <w:pPr>
        <w:spacing w:line="276" w:lineRule="auto"/>
      </w:pPr>
    </w:p>
    <w:p w14:paraId="56371DF3" w14:textId="77777777" w:rsidR="00B32DAB" w:rsidRDefault="36E67E93" w:rsidP="00B32DAB">
      <w:pPr>
        <w:spacing w:line="276" w:lineRule="auto"/>
        <w:rPr>
          <w:rFonts w:ascii="Georgia" w:hAnsi="Georgia"/>
          <w:sz w:val="22"/>
          <w:szCs w:val="22"/>
        </w:rPr>
      </w:pPr>
      <w:r w:rsidRPr="23CD2FC0">
        <w:rPr>
          <w:rFonts w:ascii="Georgia" w:hAnsi="Georgia"/>
          <w:sz w:val="22"/>
          <w:szCs w:val="22"/>
        </w:rPr>
        <w:t>Nevertheless, the truck crane’s class-leading load charts remain unaffected, courtesy of the tough 36-169 ft six-section Megaform</w:t>
      </w:r>
      <w:r w:rsidRPr="23CD2FC0">
        <w:rPr>
          <w:rFonts w:ascii="Georgia" w:hAnsi="Georgia"/>
          <w:sz w:val="22"/>
          <w:szCs w:val="22"/>
          <w:vertAlign w:val="superscript"/>
        </w:rPr>
        <w:t>TM</w:t>
      </w:r>
      <w:r w:rsidRPr="23CD2FC0">
        <w:rPr>
          <w:rFonts w:ascii="Georgia" w:hAnsi="Georgia"/>
          <w:sz w:val="22"/>
          <w:szCs w:val="22"/>
        </w:rPr>
        <w:t xml:space="preserve"> boom and its single telescopic cylinder with fully hydraulic Twin-Lock</w:t>
      </w:r>
      <w:r w:rsidRPr="23CD2FC0">
        <w:rPr>
          <w:rFonts w:ascii="Georgia" w:hAnsi="Georgia"/>
          <w:sz w:val="22"/>
          <w:szCs w:val="22"/>
          <w:vertAlign w:val="superscript"/>
        </w:rPr>
        <w:t>TM</w:t>
      </w:r>
      <w:r w:rsidRPr="23CD2FC0">
        <w:rPr>
          <w:rFonts w:ascii="Georgia" w:hAnsi="Georgia"/>
          <w:sz w:val="22"/>
          <w:szCs w:val="22"/>
        </w:rPr>
        <w:t xml:space="preserve"> pinning system. Manitowoc’s fully automated laser-welding process leaves just one weld seam on the boom, rather than the previous three, to produce a higher-quality, stronger and lighter design.</w:t>
      </w:r>
    </w:p>
    <w:p w14:paraId="523098E3" w14:textId="77777777" w:rsidR="00B32DAB" w:rsidRDefault="00B32DAB" w:rsidP="00B32DAB">
      <w:pPr>
        <w:spacing w:line="276" w:lineRule="auto"/>
        <w:rPr>
          <w:rFonts w:ascii="Georgia" w:hAnsi="Georgia"/>
          <w:sz w:val="22"/>
          <w:szCs w:val="22"/>
        </w:rPr>
      </w:pPr>
    </w:p>
    <w:p w14:paraId="60135CCA" w14:textId="7587F33F" w:rsidR="00B32DAB" w:rsidRDefault="25889C13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hAnsi="Georgia"/>
          <w:sz w:val="22"/>
          <w:szCs w:val="22"/>
        </w:rPr>
        <w:t xml:space="preserve">“After we launched the original TMS9000-2 at CONEXPO in 2017, its high level of flexibility quickly won over a large and appreciative customer base,” Grace </w:t>
      </w:r>
      <w:r w:rsidR="00380C85">
        <w:rPr>
          <w:rFonts w:ascii="Georgia" w:hAnsi="Georgia"/>
          <w:sz w:val="22"/>
          <w:szCs w:val="22"/>
        </w:rPr>
        <w:t>added</w:t>
      </w:r>
      <w:r w:rsidRPr="25889C13">
        <w:rPr>
          <w:rFonts w:ascii="Georgia" w:hAnsi="Georgia"/>
          <w:sz w:val="22"/>
          <w:szCs w:val="22"/>
        </w:rPr>
        <w:t>. “Their use varies greatly from region to region, whether that’s in oil fields or HVAC installations, so we provided a wide range of packages to suit those different needs and markets. Now, with these new modifications — many of which only came about because of Manitowoc’s belief in, and enthusiasm for, the Voice of the Customer product development process — we have enhanced their appeal to a wider array of individual operators, too.”</w:t>
      </w:r>
    </w:p>
    <w:p w14:paraId="407E441A" w14:textId="77777777" w:rsidR="00B32DAB" w:rsidRDefault="00B32DAB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14:paraId="6E413F23" w14:textId="61DB98B5" w:rsidR="00AF765F" w:rsidRPr="00B32DAB" w:rsidRDefault="25889C13" w:rsidP="00B32DAB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5889C13">
        <w:rPr>
          <w:rFonts w:ascii="Georgia" w:hAnsi="Georgia"/>
          <w:sz w:val="21"/>
          <w:szCs w:val="21"/>
        </w:rPr>
        <w:t xml:space="preserve">The repowered TMS9000-2 truck crane is now available for order. For more information, click </w:t>
      </w:r>
      <w:hyperlink r:id="rId12">
        <w:r w:rsidRPr="25889C13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25889C13">
        <w:rPr>
          <w:rFonts w:ascii="Georgia" w:hAnsi="Georgia"/>
          <w:sz w:val="21"/>
          <w:szCs w:val="21"/>
        </w:rPr>
        <w:t>.</w:t>
      </w:r>
    </w:p>
    <w:p w14:paraId="582011A8" w14:textId="77777777" w:rsidR="00742E8C" w:rsidRPr="00FC781A" w:rsidRDefault="00742E8C" w:rsidP="4A884494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61524241" w14:textId="77777777" w:rsidR="00A57F06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1B73896E">
        <w:rPr>
          <w:rFonts w:ascii="Georgia" w:hAnsi="Georgia" w:cs="Georgia"/>
          <w:sz w:val="21"/>
          <w:szCs w:val="21"/>
        </w:rPr>
        <w:t>-END-</w:t>
      </w:r>
    </w:p>
    <w:p w14:paraId="2BC4AADB" w14:textId="77777777" w:rsidR="00A57F06" w:rsidRDefault="00A57F06" w:rsidP="00A57F0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2DB54F9" w14:textId="77777777" w:rsidR="1B73896E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3579DE4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350E79A" w14:textId="77777777" w:rsidR="00837C49" w:rsidRDefault="00422C79" w:rsidP="00837C49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="00837C49" w:rsidRPr="2998B9DB">
        <w:rPr>
          <w:sz w:val="18"/>
          <w:szCs w:val="18"/>
        </w:rPr>
        <w:t xml:space="preserve">                                                                   </w:t>
      </w:r>
    </w:p>
    <w:p w14:paraId="01D1EC7F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6D6A66D3" w14:textId="77777777" w:rsidR="00837C49" w:rsidRDefault="00837C49" w:rsidP="00837C49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9A0136">
        <w:rPr>
          <w:rFonts w:ascii="Verdana" w:eastAsia="Verdana" w:hAnsi="Verdana" w:cs="Verdana"/>
          <w:color w:val="41525C"/>
          <w:sz w:val="18"/>
          <w:szCs w:val="18"/>
        </w:rPr>
        <w:t>5960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25F7B0AE" w14:textId="77777777" w:rsidR="00837C49" w:rsidRDefault="0098430D" w:rsidP="00837C49">
      <w:pPr>
        <w:spacing w:line="240" w:lineRule="exact"/>
      </w:pPr>
      <w:hyperlink r:id="rId13" w:history="1">
        <w:r w:rsidR="00422C79" w:rsidRPr="00FF685D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837C49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2A41CFB7" w14:textId="77777777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39CA646A" w14:textId="77777777" w:rsidR="00A10301" w:rsidRPr="00057C71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35FC7594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247B148B" w14:textId="77777777" w:rsidR="00A10301" w:rsidRDefault="00A10301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35FC7594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20CFF0C4" w14:textId="77777777" w:rsidR="00A10301" w:rsidRDefault="00A10301" w:rsidP="00A10301">
      <w:pPr>
        <w:rPr>
          <w:rFonts w:ascii="Verdana" w:hAnsi="Verdana"/>
          <w:color w:val="595959" w:themeColor="text1" w:themeTint="A6"/>
        </w:rPr>
      </w:pPr>
    </w:p>
    <w:p w14:paraId="645441A1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66A0B2" w14:textId="77777777" w:rsidR="00A10301" w:rsidRPr="00057C71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F2F9305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0F28162A" w14:textId="77777777" w:rsidR="00A10301" w:rsidRPr="00057C71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4E5C74C6">
        <w:rPr>
          <w:rFonts w:ascii="Verdana" w:hAnsi="Verdana"/>
          <w:color w:val="41525C"/>
          <w:sz w:val="18"/>
          <w:szCs w:val="18"/>
        </w:rPr>
        <w:t>T +1 414 760 4600</w:t>
      </w:r>
    </w:p>
    <w:p w14:paraId="2B078F25" w14:textId="43CFC605" w:rsidR="2998B9DB" w:rsidRDefault="0098430D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4" w:history="1">
        <w:r w:rsidR="00A10301" w:rsidRPr="4E5C74C6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2998B9DB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2FC9" w14:textId="77777777" w:rsidR="0098430D" w:rsidRDefault="0098430D">
      <w:r>
        <w:separator/>
      </w:r>
    </w:p>
  </w:endnote>
  <w:endnote w:type="continuationSeparator" w:id="0">
    <w:p w14:paraId="2651049A" w14:textId="77777777" w:rsidR="0098430D" w:rsidRDefault="0098430D">
      <w:r>
        <w:continuationSeparator/>
      </w:r>
    </w:p>
  </w:endnote>
  <w:endnote w:type="continuationNotice" w:id="1">
    <w:p w14:paraId="2CFEF8D1" w14:textId="77777777" w:rsidR="0098430D" w:rsidRDefault="00984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2673E" w14:paraId="4DC44731" w14:textId="77777777">
      <w:tc>
        <w:tcPr>
          <w:tcW w:w="3135" w:type="dxa"/>
        </w:tcPr>
        <w:p w14:paraId="04AC5C32" w14:textId="77777777" w:rsidR="0092673E" w:rsidRDefault="0092673E" w:rsidP="043DB58B">
          <w:pPr>
            <w:pStyle w:val="Header"/>
            <w:ind w:left="-115"/>
          </w:pPr>
        </w:p>
      </w:tc>
      <w:tc>
        <w:tcPr>
          <w:tcW w:w="3135" w:type="dxa"/>
        </w:tcPr>
        <w:p w14:paraId="6359A6DB" w14:textId="77777777" w:rsidR="0092673E" w:rsidRDefault="0092673E" w:rsidP="043DB58B">
          <w:pPr>
            <w:pStyle w:val="Header"/>
            <w:jc w:val="center"/>
          </w:pPr>
        </w:p>
      </w:tc>
      <w:tc>
        <w:tcPr>
          <w:tcW w:w="3135" w:type="dxa"/>
        </w:tcPr>
        <w:p w14:paraId="0162FE59" w14:textId="77777777" w:rsidR="0092673E" w:rsidRDefault="0092673E" w:rsidP="043DB58B">
          <w:pPr>
            <w:pStyle w:val="Header"/>
            <w:ind w:right="-115"/>
            <w:jc w:val="right"/>
          </w:pPr>
        </w:p>
      </w:tc>
    </w:tr>
  </w:tbl>
  <w:p w14:paraId="7DEBF8BE" w14:textId="77777777" w:rsidR="0092673E" w:rsidRDefault="0092673E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2673E" w14:paraId="33B75D61" w14:textId="77777777">
      <w:tc>
        <w:tcPr>
          <w:tcW w:w="3135" w:type="dxa"/>
        </w:tcPr>
        <w:p w14:paraId="5237739E" w14:textId="77777777" w:rsidR="0092673E" w:rsidRDefault="0092673E" w:rsidP="043DB58B">
          <w:pPr>
            <w:pStyle w:val="Header"/>
            <w:ind w:left="-115"/>
          </w:pPr>
        </w:p>
      </w:tc>
      <w:tc>
        <w:tcPr>
          <w:tcW w:w="3135" w:type="dxa"/>
        </w:tcPr>
        <w:p w14:paraId="345B4BC4" w14:textId="77777777" w:rsidR="0092673E" w:rsidRDefault="0092673E" w:rsidP="043DB58B">
          <w:pPr>
            <w:pStyle w:val="Header"/>
            <w:jc w:val="center"/>
          </w:pPr>
        </w:p>
      </w:tc>
      <w:tc>
        <w:tcPr>
          <w:tcW w:w="3135" w:type="dxa"/>
        </w:tcPr>
        <w:p w14:paraId="2D76701A" w14:textId="77777777" w:rsidR="0092673E" w:rsidRDefault="0092673E" w:rsidP="043DB58B">
          <w:pPr>
            <w:pStyle w:val="Header"/>
            <w:ind w:right="-115"/>
            <w:jc w:val="right"/>
          </w:pPr>
        </w:p>
      </w:tc>
    </w:tr>
  </w:tbl>
  <w:p w14:paraId="1C86141A" w14:textId="77777777" w:rsidR="0092673E" w:rsidRDefault="0092673E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0499" w14:textId="77777777" w:rsidR="0098430D" w:rsidRDefault="0098430D">
      <w:r>
        <w:separator/>
      </w:r>
    </w:p>
  </w:footnote>
  <w:footnote w:type="continuationSeparator" w:id="0">
    <w:p w14:paraId="4FAFBC77" w14:textId="77777777" w:rsidR="0098430D" w:rsidRDefault="0098430D">
      <w:r>
        <w:continuationSeparator/>
      </w:r>
    </w:p>
  </w:footnote>
  <w:footnote w:type="continuationNotice" w:id="1">
    <w:p w14:paraId="19540C6A" w14:textId="77777777" w:rsidR="0098430D" w:rsidRDefault="00984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8ADC" w14:textId="4499C31B" w:rsidR="23CD2FC0" w:rsidRDefault="23CD2FC0" w:rsidP="23CD2FC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23CD2FC0">
      <w:rPr>
        <w:rFonts w:ascii="Verdana" w:hAnsi="Verdana"/>
        <w:b/>
        <w:bCs/>
        <w:color w:val="41525C"/>
        <w:sz w:val="18"/>
        <w:szCs w:val="18"/>
      </w:rPr>
      <w:t>Updates to Grove TMS9000-2 truck crane add more power and faster setup</w:t>
    </w:r>
  </w:p>
  <w:p w14:paraId="7EFE1A7E" w14:textId="2A1C300A" w:rsidR="0092673E" w:rsidRPr="00164A29" w:rsidRDefault="23CD2FC0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23CD2FC0">
      <w:rPr>
        <w:rFonts w:ascii="Verdana" w:hAnsi="Verdana"/>
        <w:color w:val="41525C"/>
        <w:sz w:val="18"/>
        <w:szCs w:val="18"/>
      </w:rPr>
      <w:t xml:space="preserve">August </w:t>
    </w:r>
    <w:r w:rsidR="00A220BF">
      <w:rPr>
        <w:rFonts w:ascii="Verdana" w:hAnsi="Verdana"/>
        <w:color w:val="41525C"/>
        <w:sz w:val="18"/>
        <w:szCs w:val="18"/>
      </w:rPr>
      <w:t>19</w:t>
    </w:r>
    <w:r w:rsidRPr="23CD2FC0">
      <w:rPr>
        <w:rFonts w:ascii="Verdana" w:hAnsi="Verdana"/>
        <w:color w:val="41525C"/>
        <w:sz w:val="18"/>
        <w:szCs w:val="18"/>
      </w:rPr>
      <w:t>, 2021</w:t>
    </w:r>
  </w:p>
  <w:p w14:paraId="754B56BF" w14:textId="77777777" w:rsidR="0092673E" w:rsidRDefault="00926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92673E" w14:paraId="5E7CB95B" w14:textId="77777777">
      <w:tc>
        <w:tcPr>
          <w:tcW w:w="3135" w:type="dxa"/>
        </w:tcPr>
        <w:p w14:paraId="3B69479D" w14:textId="77777777" w:rsidR="0092673E" w:rsidRDefault="0092673E" w:rsidP="043DB58B">
          <w:pPr>
            <w:pStyle w:val="Header"/>
            <w:ind w:left="-115"/>
          </w:pPr>
        </w:p>
      </w:tc>
      <w:tc>
        <w:tcPr>
          <w:tcW w:w="3135" w:type="dxa"/>
        </w:tcPr>
        <w:p w14:paraId="50ED2967" w14:textId="77777777" w:rsidR="0092673E" w:rsidRDefault="0092673E" w:rsidP="043DB58B">
          <w:pPr>
            <w:pStyle w:val="Header"/>
            <w:jc w:val="center"/>
          </w:pPr>
        </w:p>
      </w:tc>
      <w:tc>
        <w:tcPr>
          <w:tcW w:w="3135" w:type="dxa"/>
        </w:tcPr>
        <w:p w14:paraId="355A2651" w14:textId="77777777" w:rsidR="0092673E" w:rsidRDefault="0092673E" w:rsidP="043DB58B">
          <w:pPr>
            <w:pStyle w:val="Header"/>
            <w:ind w:right="-115"/>
            <w:jc w:val="right"/>
          </w:pPr>
        </w:p>
      </w:tc>
    </w:tr>
  </w:tbl>
  <w:p w14:paraId="71DFC048" w14:textId="77777777" w:rsidR="0092673E" w:rsidRDefault="0092673E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45C"/>
    <w:rsid w:val="000E44DA"/>
    <w:rsid w:val="000E4709"/>
    <w:rsid w:val="000E4AB5"/>
    <w:rsid w:val="000E58A4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CEC"/>
    <w:rsid w:val="0015154E"/>
    <w:rsid w:val="00151D19"/>
    <w:rsid w:val="00151EA8"/>
    <w:rsid w:val="001531DB"/>
    <w:rsid w:val="0015392E"/>
    <w:rsid w:val="00155528"/>
    <w:rsid w:val="001556DE"/>
    <w:rsid w:val="00155AE5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415"/>
    <w:rsid w:val="002305C1"/>
    <w:rsid w:val="00231835"/>
    <w:rsid w:val="00231DC6"/>
    <w:rsid w:val="00231F98"/>
    <w:rsid w:val="002332C2"/>
    <w:rsid w:val="00235157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34AE"/>
    <w:rsid w:val="002738EA"/>
    <w:rsid w:val="002739C6"/>
    <w:rsid w:val="002753ED"/>
    <w:rsid w:val="00275551"/>
    <w:rsid w:val="0027579A"/>
    <w:rsid w:val="00275B69"/>
    <w:rsid w:val="00275E7F"/>
    <w:rsid w:val="0027658A"/>
    <w:rsid w:val="002807A6"/>
    <w:rsid w:val="00280896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6B8"/>
    <w:rsid w:val="002D74EA"/>
    <w:rsid w:val="002D7E24"/>
    <w:rsid w:val="002E0D2E"/>
    <w:rsid w:val="002E2756"/>
    <w:rsid w:val="002E41F1"/>
    <w:rsid w:val="002E4403"/>
    <w:rsid w:val="002E61D0"/>
    <w:rsid w:val="002E7326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7916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619B"/>
    <w:rsid w:val="003E68ED"/>
    <w:rsid w:val="003F06B4"/>
    <w:rsid w:val="003F1149"/>
    <w:rsid w:val="003F3B11"/>
    <w:rsid w:val="003F46E7"/>
    <w:rsid w:val="003F60B4"/>
    <w:rsid w:val="003F6F62"/>
    <w:rsid w:val="003F70E8"/>
    <w:rsid w:val="0040002D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0140"/>
    <w:rsid w:val="00471AE0"/>
    <w:rsid w:val="00474F44"/>
    <w:rsid w:val="0047592D"/>
    <w:rsid w:val="004764CE"/>
    <w:rsid w:val="00481A71"/>
    <w:rsid w:val="00481AB0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AAF"/>
    <w:rsid w:val="004C5E12"/>
    <w:rsid w:val="004C673C"/>
    <w:rsid w:val="004C7FD9"/>
    <w:rsid w:val="004D0190"/>
    <w:rsid w:val="004D038D"/>
    <w:rsid w:val="004D0CDF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6996"/>
    <w:rsid w:val="00517806"/>
    <w:rsid w:val="00517EA1"/>
    <w:rsid w:val="0052064B"/>
    <w:rsid w:val="00520E35"/>
    <w:rsid w:val="005212B7"/>
    <w:rsid w:val="0052146A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41FB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A58"/>
    <w:rsid w:val="007B41B9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0AC4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21E"/>
    <w:rsid w:val="00810B8D"/>
    <w:rsid w:val="00810FF6"/>
    <w:rsid w:val="0081307A"/>
    <w:rsid w:val="00813535"/>
    <w:rsid w:val="00813770"/>
    <w:rsid w:val="0081579A"/>
    <w:rsid w:val="008159D1"/>
    <w:rsid w:val="008161E3"/>
    <w:rsid w:val="00816535"/>
    <w:rsid w:val="00816549"/>
    <w:rsid w:val="00817014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23E5"/>
    <w:rsid w:val="008F355F"/>
    <w:rsid w:val="008F3A1F"/>
    <w:rsid w:val="008F4571"/>
    <w:rsid w:val="008F512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679C"/>
    <w:rsid w:val="009F69ED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BF"/>
    <w:rsid w:val="00A17176"/>
    <w:rsid w:val="00A202D2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B30"/>
    <w:rsid w:val="00A42D5C"/>
    <w:rsid w:val="00A42DAC"/>
    <w:rsid w:val="00A42FC5"/>
    <w:rsid w:val="00A43477"/>
    <w:rsid w:val="00A44018"/>
    <w:rsid w:val="00A44B08"/>
    <w:rsid w:val="00A44D46"/>
    <w:rsid w:val="00A44F5B"/>
    <w:rsid w:val="00A450FE"/>
    <w:rsid w:val="00A46CA0"/>
    <w:rsid w:val="00A5001E"/>
    <w:rsid w:val="00A50749"/>
    <w:rsid w:val="00A52524"/>
    <w:rsid w:val="00A526FC"/>
    <w:rsid w:val="00A53A87"/>
    <w:rsid w:val="00A5689E"/>
    <w:rsid w:val="00A569E1"/>
    <w:rsid w:val="00A56D34"/>
    <w:rsid w:val="00A57F06"/>
    <w:rsid w:val="00A6080C"/>
    <w:rsid w:val="00A60880"/>
    <w:rsid w:val="00A612A8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3B89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ECB"/>
    <w:rsid w:val="00AB680D"/>
    <w:rsid w:val="00AB71A6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29AE"/>
    <w:rsid w:val="00BC368D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612F"/>
    <w:rsid w:val="00BD6F73"/>
    <w:rsid w:val="00BD7311"/>
    <w:rsid w:val="00BD79A8"/>
    <w:rsid w:val="00BD7FAF"/>
    <w:rsid w:val="00BE04B6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F07"/>
    <w:rsid w:val="00C118B0"/>
    <w:rsid w:val="00C11D70"/>
    <w:rsid w:val="00C12141"/>
    <w:rsid w:val="00C12331"/>
    <w:rsid w:val="00C13348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EF"/>
    <w:rsid w:val="00D200A5"/>
    <w:rsid w:val="00D20E38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BE7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5F7E"/>
    <w:rsid w:val="00E46363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445D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5536"/>
    <w:rsid w:val="00FB6302"/>
    <w:rsid w:val="00FB632F"/>
    <w:rsid w:val="00FB640A"/>
    <w:rsid w:val="00FB7791"/>
    <w:rsid w:val="00FC0024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5FED"/>
    <w:rsid w:val="00FF663E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D11FB"/>
    <w:rsid w:val="0E9DB759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32FDFA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2FFE22"/>
    <w:rsid w:val="1A56F459"/>
    <w:rsid w:val="1A5C0954"/>
    <w:rsid w:val="1A636FF2"/>
    <w:rsid w:val="1A9312DD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CD2FC0"/>
    <w:rsid w:val="23EDAA7D"/>
    <w:rsid w:val="241BCBA0"/>
    <w:rsid w:val="2429CF07"/>
    <w:rsid w:val="245FDBF6"/>
    <w:rsid w:val="247570FA"/>
    <w:rsid w:val="24A215BF"/>
    <w:rsid w:val="24E26CBE"/>
    <w:rsid w:val="2507F84E"/>
    <w:rsid w:val="25146437"/>
    <w:rsid w:val="252350F7"/>
    <w:rsid w:val="25804153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8548B7"/>
    <w:rsid w:val="27BBA433"/>
    <w:rsid w:val="2800DF0B"/>
    <w:rsid w:val="2801E1C1"/>
    <w:rsid w:val="2867E476"/>
    <w:rsid w:val="289EB9B8"/>
    <w:rsid w:val="2932FA12"/>
    <w:rsid w:val="2998B9DB"/>
    <w:rsid w:val="29A020B9"/>
    <w:rsid w:val="2A1FF65E"/>
    <w:rsid w:val="2A557CDF"/>
    <w:rsid w:val="2A80FB7C"/>
    <w:rsid w:val="2A826204"/>
    <w:rsid w:val="2A94950D"/>
    <w:rsid w:val="2B16638F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F01E52C"/>
    <w:rsid w:val="2F28D5AA"/>
    <w:rsid w:val="30549477"/>
    <w:rsid w:val="3071984D"/>
    <w:rsid w:val="3130DDD1"/>
    <w:rsid w:val="3155CED7"/>
    <w:rsid w:val="318BCF35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11CA40"/>
    <w:rsid w:val="432A444E"/>
    <w:rsid w:val="43309C9E"/>
    <w:rsid w:val="43891E44"/>
    <w:rsid w:val="43E65552"/>
    <w:rsid w:val="4403AAB4"/>
    <w:rsid w:val="440A59AE"/>
    <w:rsid w:val="44A329F4"/>
    <w:rsid w:val="44B79704"/>
    <w:rsid w:val="44D34A2E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108A059"/>
    <w:rsid w:val="515A7D72"/>
    <w:rsid w:val="51851E9E"/>
    <w:rsid w:val="51C59B27"/>
    <w:rsid w:val="51D61252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984FB3"/>
    <w:rsid w:val="56499508"/>
    <w:rsid w:val="56558317"/>
    <w:rsid w:val="567178B5"/>
    <w:rsid w:val="5674CB3E"/>
    <w:rsid w:val="568EA0F2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AC511F"/>
    <w:rsid w:val="7113AB94"/>
    <w:rsid w:val="7183915C"/>
    <w:rsid w:val="71994208"/>
    <w:rsid w:val="71A67C17"/>
    <w:rsid w:val="71C7B829"/>
    <w:rsid w:val="71D5F7F9"/>
    <w:rsid w:val="72666D7F"/>
    <w:rsid w:val="7379F786"/>
    <w:rsid w:val="73F004CC"/>
    <w:rsid w:val="7452C862"/>
    <w:rsid w:val="74556763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614953E"/>
    <w:rsid w:val="7625CA39"/>
    <w:rsid w:val="76374DDA"/>
    <w:rsid w:val="7670A367"/>
    <w:rsid w:val="76A2195C"/>
    <w:rsid w:val="775A39E1"/>
    <w:rsid w:val="77629204"/>
    <w:rsid w:val="77629EBE"/>
    <w:rsid w:val="77905E66"/>
    <w:rsid w:val="77D18EED"/>
    <w:rsid w:val="783402A9"/>
    <w:rsid w:val="78C08D4D"/>
    <w:rsid w:val="7928D886"/>
    <w:rsid w:val="794E751C"/>
    <w:rsid w:val="7975B383"/>
    <w:rsid w:val="7A325381"/>
    <w:rsid w:val="7A47DD6E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D20177A"/>
    <w:rsid w:val="7D84A998"/>
    <w:rsid w:val="7DA79E41"/>
    <w:rsid w:val="7E498341"/>
    <w:rsid w:val="7EBD0711"/>
    <w:rsid w:val="7ECDB8A1"/>
    <w:rsid w:val="7ED4CD45"/>
    <w:rsid w:val="7F024E6B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20F3"/>
  <w15:docId w15:val="{71050FF2-DD9E-D54D-990C-8D8B619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crouse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truck-mounted-cranes/tms9000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B327E1D3-787A-7249-9DD1-7FFB44EAF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Company>Lippincott Mercer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dcterms:created xsi:type="dcterms:W3CDTF">2021-08-18T16:10:00Z</dcterms:created>
  <dcterms:modified xsi:type="dcterms:W3CDTF">2021-08-18T16:10:00Z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