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2220A49E" w:rsidR="0092578F" w:rsidRPr="00164A29" w:rsidRDefault="441A8179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 w:rsidRPr="654A1F42">
        <w:rPr>
          <w:rFonts w:ascii="Verdana" w:hAnsi="Verdana"/>
          <w:color w:val="41525C"/>
          <w:sz w:val="18"/>
          <w:szCs w:val="18"/>
        </w:rPr>
        <w:t xml:space="preserve"> May </w:t>
      </w:r>
      <w:r w:rsidR="00833B5A">
        <w:rPr>
          <w:rFonts w:ascii="Verdana" w:hAnsi="Verdana"/>
          <w:color w:val="41525C"/>
          <w:sz w:val="18"/>
          <w:szCs w:val="18"/>
        </w:rPr>
        <w:t>6</w:t>
      </w:r>
      <w:r w:rsidR="00DD4C07" w:rsidRPr="654A1F42">
        <w:rPr>
          <w:rFonts w:ascii="Verdana" w:hAnsi="Verdana"/>
          <w:color w:val="41525C"/>
          <w:sz w:val="18"/>
          <w:szCs w:val="18"/>
        </w:rPr>
        <w:t>,</w:t>
      </w:r>
      <w:r w:rsidR="1AE34851" w:rsidRPr="654A1F42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654A1F42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A42747" w:rsidR="00E42FEC" w:rsidRPr="001D046B" w:rsidRDefault="009E720D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654A1F42">
        <w:rPr>
          <w:rFonts w:ascii="Georgia" w:hAnsi="Georgia"/>
          <w:b/>
          <w:bCs/>
          <w:sz w:val="28"/>
          <w:szCs w:val="28"/>
        </w:rPr>
        <w:t>Inversiones Far</w:t>
      </w:r>
      <w:r w:rsidR="00BE6B1E" w:rsidRPr="654A1F42">
        <w:rPr>
          <w:rFonts w:ascii="Georgia" w:hAnsi="Georgia"/>
          <w:b/>
          <w:bCs/>
          <w:sz w:val="28"/>
          <w:szCs w:val="28"/>
        </w:rPr>
        <w:t>í</w:t>
      </w:r>
      <w:r w:rsidRPr="654A1F42">
        <w:rPr>
          <w:rFonts w:ascii="Georgia" w:hAnsi="Georgia"/>
          <w:b/>
          <w:bCs/>
          <w:sz w:val="28"/>
          <w:szCs w:val="28"/>
        </w:rPr>
        <w:t>as</w:t>
      </w:r>
      <w:r w:rsidR="00BE6B1E" w:rsidRPr="654A1F42">
        <w:rPr>
          <w:rFonts w:ascii="Georgia" w:hAnsi="Georgia"/>
          <w:b/>
          <w:bCs/>
          <w:sz w:val="28"/>
          <w:szCs w:val="28"/>
        </w:rPr>
        <w:t xml:space="preserve"> </w:t>
      </w:r>
      <w:r w:rsidR="14626A36" w:rsidRPr="654A1F42">
        <w:rPr>
          <w:rFonts w:ascii="Georgia" w:hAnsi="Georgia"/>
          <w:b/>
          <w:bCs/>
          <w:sz w:val="28"/>
          <w:szCs w:val="28"/>
        </w:rPr>
        <w:t xml:space="preserve">puts a pair of </w:t>
      </w:r>
      <w:r w:rsidR="00507D68" w:rsidRPr="654A1F42">
        <w:rPr>
          <w:rFonts w:ascii="Georgia" w:hAnsi="Georgia"/>
          <w:b/>
          <w:bCs/>
          <w:sz w:val="28"/>
          <w:szCs w:val="28"/>
        </w:rPr>
        <w:t xml:space="preserve">new </w:t>
      </w:r>
      <w:r w:rsidR="00DD4C07" w:rsidRPr="654A1F42">
        <w:rPr>
          <w:rFonts w:ascii="Georgia" w:hAnsi="Georgia"/>
          <w:b/>
          <w:bCs/>
          <w:sz w:val="28"/>
          <w:szCs w:val="28"/>
        </w:rPr>
        <w:t xml:space="preserve">Grove </w:t>
      </w:r>
      <w:r w:rsidR="00BE6B1E" w:rsidRPr="654A1F42">
        <w:rPr>
          <w:rFonts w:ascii="Georgia" w:hAnsi="Georgia"/>
          <w:b/>
          <w:bCs/>
          <w:sz w:val="28"/>
          <w:szCs w:val="28"/>
        </w:rPr>
        <w:t>G</w:t>
      </w:r>
      <w:r w:rsidR="00DD4C07" w:rsidRPr="654A1F42">
        <w:rPr>
          <w:rFonts w:ascii="Georgia" w:hAnsi="Georgia"/>
          <w:b/>
          <w:bCs/>
          <w:sz w:val="28"/>
          <w:szCs w:val="28"/>
        </w:rPr>
        <w:t>RT</w:t>
      </w:r>
      <w:r w:rsidR="00BE6B1E" w:rsidRPr="654A1F42">
        <w:rPr>
          <w:rFonts w:ascii="Georgia" w:hAnsi="Georgia"/>
          <w:b/>
          <w:bCs/>
          <w:sz w:val="28"/>
          <w:szCs w:val="28"/>
        </w:rPr>
        <w:t>8100</w:t>
      </w:r>
      <w:r w:rsidR="34B90CD0" w:rsidRPr="654A1F42">
        <w:rPr>
          <w:rFonts w:ascii="Georgia" w:hAnsi="Georgia"/>
          <w:b/>
          <w:bCs/>
          <w:sz w:val="28"/>
          <w:szCs w:val="28"/>
        </w:rPr>
        <w:t>s</w:t>
      </w:r>
      <w:r w:rsidR="3EF83642" w:rsidRPr="654A1F42">
        <w:rPr>
          <w:rFonts w:ascii="Georgia" w:hAnsi="Georgia"/>
          <w:b/>
          <w:bCs/>
          <w:sz w:val="28"/>
          <w:szCs w:val="28"/>
        </w:rPr>
        <w:t xml:space="preserve"> to quick use </w:t>
      </w:r>
      <w:r w:rsidR="00BE6B1E" w:rsidRPr="654A1F42">
        <w:rPr>
          <w:rFonts w:ascii="Georgia" w:hAnsi="Georgia"/>
          <w:b/>
          <w:bCs/>
          <w:sz w:val="28"/>
          <w:szCs w:val="28"/>
        </w:rPr>
        <w:t xml:space="preserve">in </w:t>
      </w:r>
      <w:r w:rsidR="1EF05EE8" w:rsidRPr="654A1F42">
        <w:rPr>
          <w:rFonts w:ascii="Georgia" w:hAnsi="Georgia"/>
          <w:b/>
          <w:bCs/>
          <w:sz w:val="28"/>
          <w:szCs w:val="28"/>
        </w:rPr>
        <w:t>Chile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5A5B0766" w:rsidR="3E75DB33" w:rsidRDefault="00DF5BFB" w:rsidP="5EBA6CFE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EBA6CFE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The cranes have successfully completed assignments in mining infrastructure in recent months.</w:t>
      </w:r>
    </w:p>
    <w:p w14:paraId="19F692E7" w14:textId="57FDF0BB" w:rsidR="272A8233" w:rsidRPr="00DF5BFB" w:rsidRDefault="272A8233" w:rsidP="654A1F42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</w:t>
      </w:r>
      <w:r w:rsidR="00DF5BFB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or-friendliness</w:t>
      </w:r>
      <w:r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 were some of the </w:t>
      </w:r>
      <w:r w:rsidR="001428D1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factors that went into </w:t>
      </w:r>
      <w:r w:rsidR="1141952A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the company’s</w:t>
      </w:r>
      <w:r w:rsidR="001428D1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 purchase decision.</w:t>
      </w:r>
    </w:p>
    <w:p w14:paraId="54D696C2" w14:textId="58DCC546" w:rsidR="00DF5BFB" w:rsidRPr="00DF5BFB" w:rsidRDefault="7E75CD88" w:rsidP="654A1F42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654A1F42">
        <w:rPr>
          <w:rFonts w:ascii="Georgia" w:hAnsi="Georgia" w:cs="Open Sans"/>
          <w:i/>
          <w:iCs/>
          <w:sz w:val="21"/>
          <w:szCs w:val="21"/>
        </w:rPr>
        <w:t>“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>Grove to us means robust, reliable and long-lasting cranes,” said a</w:t>
      </w:r>
      <w:r w:rsidR="70F1BD2F" w:rsidRPr="654A1F42">
        <w:rPr>
          <w:rFonts w:ascii="Georgia" w:hAnsi="Georgia" w:cs="Open Sans"/>
          <w:i/>
          <w:iCs/>
          <w:sz w:val="21"/>
          <w:szCs w:val="21"/>
        </w:rPr>
        <w:t>n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53D99DF9" w:rsidRPr="654A1F42">
        <w:rPr>
          <w:rFonts w:ascii="Georgia" w:hAnsi="Georgia" w:cs="Open Sans"/>
          <w:i/>
          <w:iCs/>
          <w:sz w:val="21"/>
          <w:szCs w:val="21"/>
        </w:rPr>
        <w:t>Inversiones Farías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 xml:space="preserve"> representative.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5544B5E2" w14:textId="2394646D" w:rsidR="00BE6B1E" w:rsidRDefault="00BE6B1E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7C3F0E8">
        <w:rPr>
          <w:rFonts w:ascii="Georgia" w:hAnsi="Georgia" w:cs="Open Sans"/>
          <w:sz w:val="21"/>
          <w:szCs w:val="21"/>
        </w:rPr>
        <w:t xml:space="preserve">Based in Antofagasta, Chile’s mining capital, Inversiones Farías </w:t>
      </w:r>
      <w:r w:rsidR="3BE556AB" w:rsidRPr="57C3F0E8">
        <w:rPr>
          <w:rFonts w:ascii="Georgia" w:hAnsi="Georgia" w:cs="Open Sans"/>
          <w:sz w:val="21"/>
          <w:szCs w:val="21"/>
        </w:rPr>
        <w:t xml:space="preserve">has deployed </w:t>
      </w:r>
      <w:r w:rsidRPr="57C3F0E8">
        <w:rPr>
          <w:rFonts w:ascii="Georgia" w:hAnsi="Georgia" w:cs="Open Sans"/>
          <w:sz w:val="21"/>
          <w:szCs w:val="21"/>
        </w:rPr>
        <w:t>two new Grove GRT8100 rough-terrain cranes</w:t>
      </w:r>
      <w:r w:rsidR="73FC19BC" w:rsidRPr="57C3F0E8">
        <w:rPr>
          <w:rFonts w:ascii="Georgia" w:hAnsi="Georgia" w:cs="Open Sans"/>
          <w:sz w:val="21"/>
          <w:szCs w:val="21"/>
        </w:rPr>
        <w:t xml:space="preserve"> to projects that</w:t>
      </w:r>
      <w:r w:rsidRPr="57C3F0E8">
        <w:rPr>
          <w:rFonts w:ascii="Georgia" w:hAnsi="Georgia" w:cs="Open Sans"/>
          <w:sz w:val="21"/>
          <w:szCs w:val="21"/>
        </w:rPr>
        <w:t xml:space="preserve"> serve the </w:t>
      </w:r>
      <w:r w:rsidR="3431A80F" w:rsidRPr="57C3F0E8">
        <w:rPr>
          <w:rFonts w:ascii="Georgia" w:hAnsi="Georgia" w:cs="Open Sans"/>
          <w:sz w:val="21"/>
          <w:szCs w:val="21"/>
        </w:rPr>
        <w:t xml:space="preserve">region’s </w:t>
      </w:r>
      <w:r w:rsidRPr="57C3F0E8">
        <w:rPr>
          <w:rFonts w:ascii="Georgia" w:hAnsi="Georgia" w:cs="Open Sans"/>
          <w:sz w:val="21"/>
          <w:szCs w:val="21"/>
        </w:rPr>
        <w:t xml:space="preserve">vibrant </w:t>
      </w:r>
      <w:r w:rsidR="005047A8" w:rsidRPr="57C3F0E8">
        <w:rPr>
          <w:rFonts w:ascii="Georgia" w:hAnsi="Georgia" w:cs="Open Sans"/>
          <w:sz w:val="21"/>
          <w:szCs w:val="21"/>
        </w:rPr>
        <w:t>extraction</w:t>
      </w:r>
      <w:r w:rsidRPr="57C3F0E8">
        <w:rPr>
          <w:rFonts w:ascii="Georgia" w:hAnsi="Georgia" w:cs="Open Sans"/>
          <w:sz w:val="21"/>
          <w:szCs w:val="21"/>
        </w:rPr>
        <w:t xml:space="preserve"> economy. The cranes have already </w:t>
      </w:r>
      <w:r w:rsidR="61897DE6" w:rsidRPr="57C3F0E8">
        <w:rPr>
          <w:rFonts w:ascii="Georgia" w:hAnsi="Georgia" w:cs="Open Sans"/>
          <w:sz w:val="21"/>
          <w:szCs w:val="21"/>
        </w:rPr>
        <w:t xml:space="preserve">helped </w:t>
      </w:r>
      <w:r w:rsidRPr="57C3F0E8">
        <w:rPr>
          <w:rFonts w:ascii="Georgia" w:hAnsi="Georgia" w:cs="Open Sans"/>
          <w:sz w:val="21"/>
          <w:szCs w:val="21"/>
        </w:rPr>
        <w:t>assembl</w:t>
      </w:r>
      <w:r w:rsidR="014BC4C9" w:rsidRPr="57C3F0E8">
        <w:rPr>
          <w:rFonts w:ascii="Georgia" w:hAnsi="Georgia" w:cs="Open Sans"/>
          <w:sz w:val="21"/>
          <w:szCs w:val="21"/>
        </w:rPr>
        <w:t>e</w:t>
      </w:r>
      <w:r w:rsidRPr="57C3F0E8">
        <w:rPr>
          <w:rFonts w:ascii="Georgia" w:hAnsi="Georgia" w:cs="Open Sans"/>
          <w:sz w:val="21"/>
          <w:szCs w:val="21"/>
        </w:rPr>
        <w:t xml:space="preserve"> mining infrastructure</w:t>
      </w:r>
      <w:r w:rsidR="08488B1E" w:rsidRPr="57C3F0E8">
        <w:rPr>
          <w:rFonts w:ascii="Georgia" w:hAnsi="Georgia" w:cs="Open Sans"/>
          <w:sz w:val="21"/>
          <w:szCs w:val="21"/>
        </w:rPr>
        <w:t xml:space="preserve"> </w:t>
      </w:r>
      <w:r w:rsidR="09961EF8" w:rsidRPr="57C3F0E8">
        <w:rPr>
          <w:rFonts w:ascii="Georgia" w:hAnsi="Georgia" w:cs="Open Sans"/>
          <w:sz w:val="21"/>
          <w:szCs w:val="21"/>
        </w:rPr>
        <w:t>(pictured)</w:t>
      </w:r>
      <w:r w:rsidR="00DF5BFB" w:rsidRPr="57C3F0E8">
        <w:rPr>
          <w:rFonts w:ascii="Georgia" w:hAnsi="Georgia" w:cs="Open Sans"/>
          <w:sz w:val="21"/>
          <w:szCs w:val="21"/>
        </w:rPr>
        <w:t xml:space="preserve">, </w:t>
      </w:r>
      <w:r w:rsidRPr="57C3F0E8">
        <w:rPr>
          <w:rFonts w:ascii="Georgia" w:hAnsi="Georgia" w:cs="Open Sans"/>
          <w:sz w:val="21"/>
          <w:szCs w:val="21"/>
        </w:rPr>
        <w:t xml:space="preserve">and soon will </w:t>
      </w:r>
      <w:r w:rsidR="00AC42E7" w:rsidRPr="57C3F0E8">
        <w:rPr>
          <w:rFonts w:ascii="Georgia" w:hAnsi="Georgia" w:cs="Open Sans"/>
          <w:sz w:val="21"/>
          <w:szCs w:val="21"/>
        </w:rPr>
        <w:t xml:space="preserve">go on to </w:t>
      </w:r>
      <w:r w:rsidR="6CE4C851" w:rsidRPr="57C3F0E8">
        <w:rPr>
          <w:rFonts w:ascii="Georgia" w:hAnsi="Georgia" w:cs="Open Sans"/>
          <w:sz w:val="21"/>
          <w:szCs w:val="21"/>
        </w:rPr>
        <w:t xml:space="preserve">complete </w:t>
      </w:r>
      <w:r w:rsidRPr="57C3F0E8">
        <w:rPr>
          <w:rFonts w:ascii="Georgia" w:hAnsi="Georgia" w:cs="Open Sans"/>
          <w:sz w:val="21"/>
          <w:szCs w:val="21"/>
        </w:rPr>
        <w:t xml:space="preserve">jobs in mineral processing plants, </w:t>
      </w:r>
      <w:r w:rsidR="3C6988CD" w:rsidRPr="57C3F0E8">
        <w:rPr>
          <w:rFonts w:ascii="Georgia" w:hAnsi="Georgia" w:cs="Open Sans"/>
          <w:sz w:val="21"/>
          <w:szCs w:val="21"/>
        </w:rPr>
        <w:t xml:space="preserve">and </w:t>
      </w:r>
      <w:r w:rsidRPr="57C3F0E8">
        <w:rPr>
          <w:rFonts w:ascii="Georgia" w:hAnsi="Georgia" w:cs="Open Sans"/>
          <w:sz w:val="21"/>
          <w:szCs w:val="21"/>
        </w:rPr>
        <w:t>large-scale construction and manufacturing</w:t>
      </w:r>
      <w:r w:rsidR="745E3BFE" w:rsidRPr="57C3F0E8">
        <w:rPr>
          <w:rFonts w:ascii="Georgia" w:hAnsi="Georgia" w:cs="Open Sans"/>
          <w:sz w:val="21"/>
          <w:szCs w:val="21"/>
        </w:rPr>
        <w:t xml:space="preserve"> projects</w:t>
      </w:r>
      <w:r w:rsidRPr="57C3F0E8">
        <w:rPr>
          <w:rFonts w:ascii="Georgia" w:hAnsi="Georgia" w:cs="Open Sans"/>
          <w:sz w:val="21"/>
          <w:szCs w:val="21"/>
        </w:rPr>
        <w:t>.</w:t>
      </w:r>
    </w:p>
    <w:p w14:paraId="3522F1A4" w14:textId="1AC090B6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87C6577" w14:textId="33A2E635" w:rsidR="004A16A6" w:rsidRDefault="006714DA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“These are excellent cranes that meet all expectations for the jobs we typically perform,” said Robert Palma, branch manager at Inversiones Farías. “Overall</w:t>
      </w:r>
      <w:r w:rsidR="260D1B5A" w:rsidRPr="54A4D85F">
        <w:rPr>
          <w:rFonts w:ascii="Georgia" w:hAnsi="Georgia" w:cs="Open Sans"/>
          <w:sz w:val="21"/>
          <w:szCs w:val="21"/>
        </w:rPr>
        <w:t>,</w:t>
      </w:r>
      <w:r w:rsidRPr="54A4D85F">
        <w:rPr>
          <w:rFonts w:ascii="Georgia" w:hAnsi="Georgia" w:cs="Open Sans"/>
          <w:sz w:val="21"/>
          <w:szCs w:val="21"/>
        </w:rPr>
        <w:t xml:space="preserve"> they’re pretty robust, very stable and easy to set up and operate. We have been surprised by their stability and how user-friendly they are.</w:t>
      </w:r>
      <w:r w:rsidR="5CF02AE1" w:rsidRPr="54A4D85F">
        <w:rPr>
          <w:rFonts w:ascii="Georgia" w:hAnsi="Georgia" w:cs="Open Sans"/>
          <w:sz w:val="21"/>
          <w:szCs w:val="21"/>
        </w:rPr>
        <w:t xml:space="preserve"> The operating system display is very easy to use and understand, and quite practical to operate.</w:t>
      </w:r>
      <w:r w:rsidRPr="54A4D85F">
        <w:rPr>
          <w:rFonts w:ascii="Georgia" w:hAnsi="Georgia" w:cs="Open Sans"/>
          <w:sz w:val="21"/>
          <w:szCs w:val="21"/>
        </w:rPr>
        <w:t>”</w:t>
      </w:r>
    </w:p>
    <w:p w14:paraId="527E305F" w14:textId="4E129C87" w:rsidR="006714DA" w:rsidRDefault="006714DA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5EF6063" w14:textId="07DC1870" w:rsidR="00AF6AB1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Palma said the crane’s build quality and the good after-sales support in Chile were the most important </w:t>
      </w:r>
      <w:r w:rsidR="00AC42E7">
        <w:rPr>
          <w:rFonts w:ascii="Georgia" w:hAnsi="Georgia" w:cs="Open Sans"/>
          <w:sz w:val="21"/>
          <w:szCs w:val="21"/>
        </w:rPr>
        <w:t>factors</w:t>
      </w:r>
      <w:r>
        <w:rPr>
          <w:rFonts w:ascii="Georgia" w:hAnsi="Georgia" w:cs="Open Sans"/>
          <w:sz w:val="21"/>
          <w:szCs w:val="21"/>
        </w:rPr>
        <w:t xml:space="preserve"> that went into Inversiones Farías</w:t>
      </w:r>
      <w:r w:rsidR="00614BB2">
        <w:rPr>
          <w:rFonts w:ascii="Georgia" w:hAnsi="Georgia" w:cs="Open Sans"/>
          <w:sz w:val="21"/>
          <w:szCs w:val="21"/>
        </w:rPr>
        <w:t>’</w:t>
      </w:r>
      <w:r>
        <w:rPr>
          <w:rFonts w:ascii="Georgia" w:hAnsi="Georgia" w:cs="Open Sans"/>
          <w:sz w:val="21"/>
          <w:szCs w:val="21"/>
        </w:rPr>
        <w:t xml:space="preserve"> purchase decision. According to him, the GRT8100 “fits perfectly with</w:t>
      </w:r>
      <w:r w:rsidR="003F4B3E">
        <w:rPr>
          <w:rFonts w:ascii="Georgia" w:hAnsi="Georgia" w:cs="Open Sans"/>
          <w:sz w:val="21"/>
          <w:szCs w:val="21"/>
        </w:rPr>
        <w:t>in</w:t>
      </w:r>
      <w:r>
        <w:rPr>
          <w:rFonts w:ascii="Georgia" w:hAnsi="Georgia" w:cs="Open Sans"/>
          <w:sz w:val="21"/>
          <w:szCs w:val="21"/>
        </w:rPr>
        <w:t xml:space="preserve"> our business model and </w:t>
      </w:r>
      <w:r w:rsidR="00AC42E7">
        <w:rPr>
          <w:rFonts w:ascii="Georgia" w:hAnsi="Georgia" w:cs="Open Sans"/>
          <w:sz w:val="21"/>
          <w:szCs w:val="21"/>
        </w:rPr>
        <w:t xml:space="preserve">our </w:t>
      </w:r>
      <w:r>
        <w:rPr>
          <w:rFonts w:ascii="Georgia" w:hAnsi="Georgia" w:cs="Open Sans"/>
          <w:sz w:val="21"/>
          <w:szCs w:val="21"/>
        </w:rPr>
        <w:t>customers’ requirements.”</w:t>
      </w:r>
    </w:p>
    <w:p w14:paraId="0B8099CB" w14:textId="5F98B5A5" w:rsidR="00E44D6F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07D5DED" w14:textId="54BAC609" w:rsidR="00E44D6F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</w:t>
      </w:r>
      <w:r w:rsidR="00AC42E7" w:rsidRPr="54A4D85F">
        <w:rPr>
          <w:rFonts w:ascii="Georgia" w:hAnsi="Georgia" w:cs="Open Sans"/>
          <w:sz w:val="21"/>
          <w:szCs w:val="21"/>
        </w:rPr>
        <w:t xml:space="preserve">The cranes are not </w:t>
      </w:r>
      <w:r w:rsidRPr="54A4D85F">
        <w:rPr>
          <w:rFonts w:ascii="Georgia" w:hAnsi="Georgia" w:cs="Open Sans"/>
          <w:sz w:val="21"/>
          <w:szCs w:val="21"/>
        </w:rPr>
        <w:t xml:space="preserve">oversized in </w:t>
      </w:r>
      <w:r w:rsidR="34A4B351" w:rsidRPr="54A4D85F">
        <w:rPr>
          <w:rFonts w:ascii="Georgia" w:hAnsi="Georgia" w:cs="Open Sans"/>
          <w:sz w:val="21"/>
          <w:szCs w:val="21"/>
        </w:rPr>
        <w:t xml:space="preserve">their </w:t>
      </w:r>
      <w:r w:rsidRPr="54A4D85F">
        <w:rPr>
          <w:rFonts w:ascii="Georgia" w:hAnsi="Georgia" w:cs="Open Sans"/>
          <w:sz w:val="21"/>
          <w:szCs w:val="21"/>
        </w:rPr>
        <w:t xml:space="preserve">capacity and </w:t>
      </w:r>
      <w:r w:rsidR="00AC42E7" w:rsidRPr="54A4D85F">
        <w:rPr>
          <w:rFonts w:ascii="Georgia" w:hAnsi="Georgia" w:cs="Open Sans"/>
          <w:sz w:val="21"/>
          <w:szCs w:val="21"/>
        </w:rPr>
        <w:t>their handling</w:t>
      </w:r>
      <w:r w:rsidRPr="54A4D85F">
        <w:rPr>
          <w:rFonts w:ascii="Georgia" w:hAnsi="Georgia" w:cs="Open Sans"/>
          <w:sz w:val="21"/>
          <w:szCs w:val="21"/>
        </w:rPr>
        <w:t xml:space="preserve"> not </w:t>
      </w:r>
      <w:r w:rsidR="00AC42E7" w:rsidRPr="54A4D85F">
        <w:rPr>
          <w:rFonts w:ascii="Georgia" w:hAnsi="Georgia" w:cs="Open Sans"/>
          <w:sz w:val="21"/>
          <w:szCs w:val="21"/>
        </w:rPr>
        <w:t xml:space="preserve">overly </w:t>
      </w:r>
      <w:r w:rsidRPr="54A4D85F">
        <w:rPr>
          <w:rFonts w:ascii="Georgia" w:hAnsi="Georgia" w:cs="Open Sans"/>
          <w:sz w:val="21"/>
          <w:szCs w:val="21"/>
        </w:rPr>
        <w:t xml:space="preserve">intimidating for our operators,” </w:t>
      </w:r>
      <w:r w:rsidR="00AC42E7" w:rsidRPr="54A4D85F">
        <w:rPr>
          <w:rFonts w:ascii="Georgia" w:hAnsi="Georgia" w:cs="Open Sans"/>
          <w:sz w:val="21"/>
          <w:szCs w:val="21"/>
        </w:rPr>
        <w:t>he</w:t>
      </w:r>
      <w:r w:rsidRPr="54A4D85F">
        <w:rPr>
          <w:rFonts w:ascii="Georgia" w:hAnsi="Georgia" w:cs="Open Sans"/>
          <w:sz w:val="21"/>
          <w:szCs w:val="21"/>
        </w:rPr>
        <w:t xml:space="preserve"> said. “The crane performance is </w:t>
      </w:r>
      <w:r w:rsidR="00AC42E7" w:rsidRPr="54A4D85F">
        <w:rPr>
          <w:rFonts w:ascii="Georgia" w:hAnsi="Georgia" w:cs="Open Sans"/>
          <w:sz w:val="21"/>
          <w:szCs w:val="21"/>
        </w:rPr>
        <w:t>top-notch</w:t>
      </w:r>
      <w:r w:rsidR="316A4B92" w:rsidRPr="54A4D85F">
        <w:rPr>
          <w:rFonts w:ascii="Georgia" w:hAnsi="Georgia" w:cs="Open Sans"/>
          <w:sz w:val="21"/>
          <w:szCs w:val="21"/>
        </w:rPr>
        <w:t>,</w:t>
      </w:r>
      <w:r w:rsidRPr="54A4D85F">
        <w:rPr>
          <w:rFonts w:ascii="Georgia" w:hAnsi="Georgia" w:cs="Open Sans"/>
          <w:sz w:val="21"/>
          <w:szCs w:val="21"/>
        </w:rPr>
        <w:t xml:space="preserve"> which </w:t>
      </w:r>
      <w:r w:rsidR="00AC42E7" w:rsidRPr="54A4D85F">
        <w:rPr>
          <w:rFonts w:ascii="Georgia" w:hAnsi="Georgia" w:cs="Open Sans"/>
          <w:sz w:val="21"/>
          <w:szCs w:val="21"/>
        </w:rPr>
        <w:t>enables</w:t>
      </w:r>
      <w:r w:rsidRPr="54A4D85F">
        <w:rPr>
          <w:rFonts w:ascii="Georgia" w:hAnsi="Georgia" w:cs="Open Sans"/>
          <w:sz w:val="21"/>
          <w:szCs w:val="21"/>
        </w:rPr>
        <w:t xml:space="preserve"> us to be competitive in a market where there are many players.”</w:t>
      </w:r>
    </w:p>
    <w:p w14:paraId="50BC3DE4" w14:textId="77777777" w:rsidR="00AF6AB1" w:rsidRDefault="00AF6AB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BC4510" w14:textId="7CD3DECC" w:rsidR="006714DA" w:rsidRDefault="00AC42E7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Inversiones Farías</w:t>
      </w:r>
      <w:r w:rsidR="006714DA" w:rsidRPr="54A4D85F">
        <w:rPr>
          <w:rFonts w:ascii="Georgia" w:hAnsi="Georgia" w:cs="Open Sans"/>
          <w:sz w:val="21"/>
          <w:szCs w:val="21"/>
        </w:rPr>
        <w:t xml:space="preserve"> crane operators said the GRT8100 full</w:t>
      </w:r>
      <w:r w:rsidR="005047A8" w:rsidRPr="54A4D85F">
        <w:rPr>
          <w:rFonts w:ascii="Georgia" w:hAnsi="Georgia" w:cs="Open Sans"/>
          <w:sz w:val="21"/>
          <w:szCs w:val="21"/>
        </w:rPr>
        <w:t xml:space="preserve"> vision cab with 20° tilt allows for a wide view o</w:t>
      </w:r>
      <w:r w:rsidRPr="54A4D85F">
        <w:rPr>
          <w:rFonts w:ascii="Georgia" w:hAnsi="Georgia" w:cs="Open Sans"/>
          <w:sz w:val="21"/>
          <w:szCs w:val="21"/>
        </w:rPr>
        <w:t>f the jobsite</w:t>
      </w:r>
      <w:r w:rsidR="005047A8" w:rsidRPr="54A4D85F">
        <w:rPr>
          <w:rFonts w:ascii="Georgia" w:hAnsi="Georgia" w:cs="Open Sans"/>
          <w:sz w:val="21"/>
          <w:szCs w:val="21"/>
        </w:rPr>
        <w:t>, and that</w:t>
      </w:r>
      <w:r w:rsidRPr="54A4D85F">
        <w:rPr>
          <w:rFonts w:ascii="Georgia" w:hAnsi="Georgia" w:cs="Open Sans"/>
          <w:sz w:val="21"/>
          <w:szCs w:val="21"/>
        </w:rPr>
        <w:t xml:space="preserve"> its</w:t>
      </w:r>
      <w:r w:rsidR="005047A8" w:rsidRPr="54A4D85F">
        <w:rPr>
          <w:rFonts w:ascii="Georgia" w:hAnsi="Georgia" w:cs="Open Sans"/>
          <w:sz w:val="21"/>
          <w:szCs w:val="21"/>
        </w:rPr>
        <w:t xml:space="preserve"> seating position is comfortable.</w:t>
      </w:r>
      <w:r w:rsidR="284CD363" w:rsidRPr="54A4D85F">
        <w:rPr>
          <w:rFonts w:ascii="Georgia" w:hAnsi="Georgia" w:cs="Open Sans"/>
          <w:sz w:val="21"/>
          <w:szCs w:val="21"/>
        </w:rPr>
        <w:t xml:space="preserve"> The cranes’ intuitive and user-friendly Crane Control System (CCS) alongside the armrest-mounted jog dial controls for easy input will come in handy for Inversiones Farías’ demanding jobs.</w:t>
      </w:r>
    </w:p>
    <w:p w14:paraId="64C37827" w14:textId="384F5C03" w:rsidR="00515AFB" w:rsidRDefault="00515AFB" w:rsidP="54A4D85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303A7386" w14:textId="0725E55A" w:rsidR="00515AFB" w:rsidRDefault="00515AFB" w:rsidP="00515AF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“The control display allows us to visualize the current status of the configuration inside the crane and enables us to have full control over it</w:t>
      </w:r>
      <w:r w:rsidR="00E13B04" w:rsidRPr="54A4D85F">
        <w:rPr>
          <w:rFonts w:ascii="Georgia" w:hAnsi="Georgia" w:cs="Open Sans"/>
          <w:sz w:val="21"/>
          <w:szCs w:val="21"/>
        </w:rPr>
        <w:t>,” Palma said. “</w:t>
      </w:r>
      <w:r w:rsidRPr="54A4D85F">
        <w:rPr>
          <w:rFonts w:ascii="Georgia" w:hAnsi="Georgia" w:cs="Open Sans"/>
          <w:sz w:val="21"/>
          <w:szCs w:val="21"/>
        </w:rPr>
        <w:t xml:space="preserve">CCS allows us to </w:t>
      </w:r>
      <w:r w:rsidR="16634BC0" w:rsidRPr="54A4D85F">
        <w:rPr>
          <w:rFonts w:ascii="Georgia" w:hAnsi="Georgia" w:cs="Open Sans"/>
          <w:sz w:val="21"/>
          <w:szCs w:val="21"/>
        </w:rPr>
        <w:t>se</w:t>
      </w:r>
      <w:r w:rsidRPr="54A4D85F">
        <w:rPr>
          <w:rFonts w:ascii="Georgia" w:hAnsi="Georgia" w:cs="Open Sans"/>
          <w:sz w:val="21"/>
          <w:szCs w:val="21"/>
        </w:rPr>
        <w:t xml:space="preserve">e if there are any </w:t>
      </w:r>
      <w:r w:rsidR="00E13B04" w:rsidRPr="54A4D85F">
        <w:rPr>
          <w:rFonts w:ascii="Georgia" w:hAnsi="Georgia" w:cs="Open Sans"/>
          <w:sz w:val="21"/>
          <w:szCs w:val="21"/>
        </w:rPr>
        <w:t>issues</w:t>
      </w:r>
      <w:r w:rsidRPr="54A4D85F">
        <w:rPr>
          <w:rFonts w:ascii="Georgia" w:hAnsi="Georgia" w:cs="Open Sans"/>
          <w:sz w:val="21"/>
          <w:szCs w:val="21"/>
        </w:rPr>
        <w:t xml:space="preserve"> in the </w:t>
      </w:r>
      <w:r w:rsidR="00E13B04" w:rsidRPr="54A4D85F">
        <w:rPr>
          <w:rFonts w:ascii="Georgia" w:hAnsi="Georgia" w:cs="Open Sans"/>
          <w:sz w:val="21"/>
          <w:szCs w:val="21"/>
        </w:rPr>
        <w:t>machine’s systems</w:t>
      </w:r>
      <w:r w:rsidRPr="54A4D85F">
        <w:rPr>
          <w:rFonts w:ascii="Georgia" w:hAnsi="Georgia" w:cs="Open Sans"/>
          <w:sz w:val="21"/>
          <w:szCs w:val="21"/>
        </w:rPr>
        <w:t xml:space="preserve"> by means of </w:t>
      </w:r>
      <w:r w:rsidR="00E13B04" w:rsidRPr="54A4D85F">
        <w:rPr>
          <w:rFonts w:ascii="Georgia" w:hAnsi="Georgia" w:cs="Open Sans"/>
          <w:sz w:val="21"/>
          <w:szCs w:val="21"/>
        </w:rPr>
        <w:t>signal</w:t>
      </w:r>
      <w:r w:rsidRPr="54A4D85F">
        <w:rPr>
          <w:rFonts w:ascii="Georgia" w:hAnsi="Georgia" w:cs="Open Sans"/>
          <w:sz w:val="21"/>
          <w:szCs w:val="21"/>
        </w:rPr>
        <w:t xml:space="preserve"> codes that appear on the screen, </w:t>
      </w:r>
      <w:r w:rsidR="00E13B04" w:rsidRPr="54A4D85F">
        <w:rPr>
          <w:rFonts w:ascii="Georgia" w:hAnsi="Georgia" w:cs="Open Sans"/>
          <w:sz w:val="21"/>
          <w:szCs w:val="21"/>
        </w:rPr>
        <w:t xml:space="preserve">and </w:t>
      </w:r>
      <w:r w:rsidRPr="54A4D85F">
        <w:rPr>
          <w:rFonts w:ascii="Georgia" w:hAnsi="Georgia" w:cs="Open Sans"/>
          <w:sz w:val="21"/>
          <w:szCs w:val="21"/>
        </w:rPr>
        <w:t>also to know the hour meter, the total length of the boom and the weight to be lifted.</w:t>
      </w:r>
      <w:r w:rsidR="00E13B04" w:rsidRPr="54A4D85F">
        <w:rPr>
          <w:rFonts w:ascii="Georgia" w:hAnsi="Georgia" w:cs="Open Sans"/>
          <w:sz w:val="21"/>
          <w:szCs w:val="21"/>
        </w:rPr>
        <w:t xml:space="preserve"> It’s all very useful.”</w:t>
      </w:r>
    </w:p>
    <w:p w14:paraId="6849ECA2" w14:textId="74F3F695" w:rsidR="001428D1" w:rsidRDefault="001428D1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61CB6372" w14:textId="4C8667A6" w:rsidR="7B64F298" w:rsidRDefault="7B64F298" w:rsidP="57C3F0E8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</w:rPr>
      </w:pPr>
      <w:r w:rsidRPr="57C3F0E8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Ready for any job</w:t>
      </w:r>
    </w:p>
    <w:p w14:paraId="471A2B9A" w14:textId="49A895C4" w:rsidR="57C3F0E8" w:rsidRDefault="57C3F0E8" w:rsidP="57C3F0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F7066EF" w14:textId="566AFDD0" w:rsidR="001428D1" w:rsidRDefault="65FEBDC8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Given the variety of projects Inversiones Farías has lined up for its GRT8100 cranes, the company will be able to take full advantage of the crane’s 100 t maximum capacity and five-section, full power boom that extends up to 47 m, which can increase its length to 64 m with the use of a jib. Power comes from a Cummins QSB6.7L engine and the model offers an overall GVW of nearly 55 t.</w:t>
      </w:r>
    </w:p>
    <w:p w14:paraId="54102D3C" w14:textId="2634C09F" w:rsidR="001428D1" w:rsidRDefault="001428D1" w:rsidP="5EBA6CF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12ECE47A" w14:textId="4A930B67" w:rsidR="001428D1" w:rsidRDefault="001428D1" w:rsidP="00515AF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EBA6CFE">
        <w:rPr>
          <w:rFonts w:ascii="Georgia" w:hAnsi="Georgia" w:cs="Open Sans"/>
          <w:sz w:val="21"/>
          <w:szCs w:val="21"/>
        </w:rPr>
        <w:t>Inversiones Farías has been a Manitowoc customer since 2009, when the company purchased its first RT760E crane. According to Palma, it’s a partnership that has worked well for both parties, as they have seen their business grow with Manitowoc’s support and Grove products.</w:t>
      </w:r>
    </w:p>
    <w:p w14:paraId="1A86E02B" w14:textId="06FC283F" w:rsidR="001428D1" w:rsidRDefault="001428D1" w:rsidP="57C3F0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6452F311" w14:textId="6C047C5F" w:rsidR="19488625" w:rsidRDefault="19488625" w:rsidP="5EBA6CFE">
      <w:pPr>
        <w:spacing w:line="276" w:lineRule="auto"/>
        <w:rPr>
          <w:rFonts w:ascii="Georgia" w:hAnsi="Georgia" w:cs="Open Sans"/>
          <w:sz w:val="21"/>
          <w:szCs w:val="21"/>
        </w:rPr>
      </w:pPr>
      <w:r w:rsidRPr="5EBA6CFE">
        <w:rPr>
          <w:rFonts w:ascii="Georgia" w:hAnsi="Georgia" w:cs="Open Sans"/>
          <w:sz w:val="21"/>
          <w:szCs w:val="21"/>
        </w:rPr>
        <w:t>“The purchasing process has been always well-assisted by Manitowoc, which helps us have the ideal equipment for our operations,” he said. “Grove to us means robust, reliable and long-lasting cranes that can take on any job.”</w:t>
      </w:r>
    </w:p>
    <w:p w14:paraId="7E1460F9" w14:textId="14BA7721" w:rsidR="5EBA6CFE" w:rsidRDefault="5EBA6CFE" w:rsidP="5EBA6CFE">
      <w:pPr>
        <w:spacing w:line="276" w:lineRule="auto"/>
        <w:rPr>
          <w:rFonts w:ascii="Georgia" w:hAnsi="Georgia" w:cs="Open Sans"/>
        </w:rPr>
      </w:pPr>
    </w:p>
    <w:p w14:paraId="0EC23AB4" w14:textId="55926448" w:rsidR="00E42FEC" w:rsidRDefault="001428D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In the equipment rental business since 2004, Inversiones Farías prides itself in evolving according to its customers’ needs. It has a fleet of approximately 250 units that include cranes, forklifts, trucks and more. In addition to mining, the company serves clients in the manufacturing, ports and logistics, and warehousing sectors.</w:t>
      </w:r>
    </w:p>
    <w:p w14:paraId="54522D81" w14:textId="77777777" w:rsidR="001428D1" w:rsidRDefault="001428D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512E1C23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 xml:space="preserve">For </w:t>
      </w:r>
      <w:r w:rsidR="3367A1EB" w:rsidRPr="54A4D85F">
        <w:rPr>
          <w:rFonts w:ascii="Georgia" w:hAnsi="Georgia" w:cs="Open Sans"/>
          <w:sz w:val="21"/>
          <w:szCs w:val="21"/>
        </w:rPr>
        <w:t>more</w:t>
      </w:r>
      <w:r w:rsidRPr="54A4D85F">
        <w:rPr>
          <w:rFonts w:ascii="Georgia" w:hAnsi="Georgia" w:cs="Open Sans"/>
          <w:sz w:val="21"/>
          <w:szCs w:val="21"/>
        </w:rPr>
        <w:t xml:space="preserve"> information on the </w:t>
      </w:r>
      <w:r w:rsidR="00CA0534" w:rsidRPr="54A4D85F">
        <w:rPr>
          <w:rFonts w:ascii="Georgia" w:hAnsi="Georgia" w:cs="Open Sans"/>
          <w:sz w:val="21"/>
          <w:szCs w:val="21"/>
        </w:rPr>
        <w:t xml:space="preserve">Grove </w:t>
      </w:r>
      <w:r w:rsidR="00E13B04" w:rsidRPr="54A4D85F">
        <w:rPr>
          <w:rFonts w:ascii="Georgia" w:hAnsi="Georgia" w:cs="Open Sans"/>
          <w:sz w:val="21"/>
          <w:szCs w:val="21"/>
        </w:rPr>
        <w:t>G</w:t>
      </w:r>
      <w:r w:rsidR="00CA0534" w:rsidRPr="54A4D85F">
        <w:rPr>
          <w:rFonts w:ascii="Georgia" w:hAnsi="Georgia" w:cs="Open Sans"/>
          <w:sz w:val="21"/>
          <w:szCs w:val="21"/>
        </w:rPr>
        <w:t>RT</w:t>
      </w:r>
      <w:r w:rsidR="00E13B04" w:rsidRPr="54A4D85F">
        <w:rPr>
          <w:rFonts w:ascii="Georgia" w:hAnsi="Georgia" w:cs="Open Sans"/>
          <w:sz w:val="21"/>
          <w:szCs w:val="21"/>
        </w:rPr>
        <w:t>8100</w:t>
      </w:r>
      <w:r w:rsidR="00CA0534" w:rsidRPr="54A4D85F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54A4D85F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54A4D85F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23632B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016EF96E" w14:textId="3E63730A" w:rsidR="0F23261F" w:rsidRDefault="0F23261F" w:rsidP="54A4D85F">
      <w:pPr>
        <w:rPr>
          <w:rFonts w:ascii="Verdana" w:eastAsia="Verdana" w:hAnsi="Verdana" w:cs="Verdana"/>
          <w:color w:val="ED1C2A"/>
          <w:sz w:val="18"/>
          <w:szCs w:val="18"/>
        </w:rPr>
      </w:pPr>
      <w:r w:rsidRPr="54A4D85F">
        <w:rPr>
          <w:rFonts w:ascii="Verdana" w:eastAsia="Verdana" w:hAnsi="Verdana" w:cs="Verdana"/>
          <w:color w:val="FF0000"/>
          <w:sz w:val="18"/>
          <w:szCs w:val="18"/>
        </w:rPr>
        <w:t xml:space="preserve"> ABOUT THE </w:t>
      </w:r>
      <w:r w:rsidRPr="54A4D85F">
        <w:rPr>
          <w:rFonts w:ascii="Verdana" w:eastAsia="Verdana" w:hAnsi="Verdana" w:cs="Verdana"/>
          <w:color w:val="ED1C2A"/>
          <w:sz w:val="18"/>
          <w:szCs w:val="18"/>
        </w:rPr>
        <w:t>MANITOWOC COMPANY, INC.</w:t>
      </w:r>
    </w:p>
    <w:p w14:paraId="02D66272" w14:textId="1431DD50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53836BD8" w14:textId="4D68F653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55CEC92A" w14:textId="3938451E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0803748C" w14:textId="46D597A5" w:rsidR="0F23261F" w:rsidRDefault="0F23261F" w:rsidP="54A4D85F">
      <w:pPr>
        <w:spacing w:line="240" w:lineRule="exact"/>
        <w:rPr>
          <w:rFonts w:ascii="Verdana" w:eastAsia="Verdana" w:hAnsi="Verdana" w:cs="Verdana"/>
          <w:color w:val="ED1C2A"/>
          <w:sz w:val="18"/>
          <w:szCs w:val="18"/>
        </w:rPr>
      </w:pPr>
      <w:r w:rsidRPr="54A4D85F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542FB62" w14:textId="4844EC82" w:rsidR="0F23261F" w:rsidRDefault="0F23261F" w:rsidP="54A4D85F">
      <w:pPr>
        <w:spacing w:line="240" w:lineRule="exact"/>
        <w:rPr>
          <w:rFonts w:ascii="Verdana" w:eastAsia="Verdana" w:hAnsi="Verdana" w:cs="Verdana"/>
          <w:color w:val="595959" w:themeColor="text1" w:themeTint="A6"/>
          <w:sz w:val="18"/>
          <w:szCs w:val="18"/>
        </w:rPr>
      </w:pPr>
      <w:r w:rsidRPr="54A4D85F">
        <w:rPr>
          <w:rFonts w:ascii="Verdana" w:eastAsia="Verdana" w:hAnsi="Verdana" w:cs="Verdana"/>
          <w:color w:val="595959" w:themeColor="text1" w:themeTint="A6"/>
          <w:sz w:val="18"/>
          <w:szCs w:val="18"/>
        </w:rPr>
        <w:t>One Park Plaza — 11270 West Park Place — Suite 1000 — Milwaukee, WI 53224, USA</w:t>
      </w:r>
    </w:p>
    <w:p w14:paraId="071182E0" w14:textId="0C756D13" w:rsidR="0F23261F" w:rsidRDefault="0F23261F" w:rsidP="54A4D85F">
      <w:pPr>
        <w:spacing w:line="240" w:lineRule="exact"/>
        <w:rPr>
          <w:rFonts w:ascii="Verdana" w:eastAsia="Verdana" w:hAnsi="Verdana" w:cs="Verdana"/>
          <w:color w:val="595959" w:themeColor="text1" w:themeTint="A6"/>
          <w:sz w:val="18"/>
          <w:szCs w:val="18"/>
        </w:rPr>
      </w:pPr>
      <w:r w:rsidRPr="54A4D85F">
        <w:rPr>
          <w:rFonts w:ascii="Verdana" w:eastAsia="Verdana" w:hAnsi="Verdana" w:cs="Verdana"/>
          <w:color w:val="595959" w:themeColor="text1" w:themeTint="A6"/>
          <w:sz w:val="18"/>
          <w:szCs w:val="18"/>
        </w:rPr>
        <w:t>T +1 414 760 4600</w:t>
      </w:r>
    </w:p>
    <w:p w14:paraId="578C058D" w14:textId="50709BCB" w:rsidR="0F23261F" w:rsidRDefault="0023632B" w:rsidP="54A4D85F">
      <w:pPr>
        <w:spacing w:line="240" w:lineRule="exact"/>
        <w:rPr>
          <w:rStyle w:val="Hyperlink"/>
          <w:rFonts w:ascii="Verdana" w:eastAsia="Verdana" w:hAnsi="Verdana" w:cs="Verdana"/>
          <w:b/>
          <w:bCs/>
          <w:sz w:val="18"/>
          <w:szCs w:val="18"/>
        </w:rPr>
      </w:pPr>
      <w:hyperlink r:id="rId14" w:history="1">
        <w:r w:rsidR="0F23261F" w:rsidRPr="54A4D85F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14:paraId="7E0E9E00" w14:textId="313390B0" w:rsidR="54A4D85F" w:rsidRDefault="54A4D85F" w:rsidP="54A4D85F">
      <w:pPr>
        <w:spacing w:line="276" w:lineRule="auto"/>
        <w:rPr>
          <w:rFonts w:ascii="Verdana" w:eastAsia="Verdana" w:hAnsi="Verdana" w:cs="Verdana"/>
          <w:b/>
          <w:bCs/>
          <w:color w:val="41525C"/>
        </w:rPr>
      </w:pPr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C65DF" w14:textId="77777777" w:rsidR="0023632B" w:rsidRDefault="0023632B">
      <w:r>
        <w:separator/>
      </w:r>
    </w:p>
  </w:endnote>
  <w:endnote w:type="continuationSeparator" w:id="0">
    <w:p w14:paraId="71A31D6C" w14:textId="77777777" w:rsidR="0023632B" w:rsidRDefault="0023632B">
      <w:r>
        <w:continuationSeparator/>
      </w:r>
    </w:p>
  </w:endnote>
  <w:endnote w:type="continuationNotice" w:id="1">
    <w:p w14:paraId="0D91E776" w14:textId="77777777" w:rsidR="0023632B" w:rsidRDefault="00236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9D67" w14:textId="77777777" w:rsidR="0023632B" w:rsidRDefault="0023632B">
      <w:r>
        <w:separator/>
      </w:r>
    </w:p>
  </w:footnote>
  <w:footnote w:type="continuationSeparator" w:id="0">
    <w:p w14:paraId="07AF5B54" w14:textId="77777777" w:rsidR="0023632B" w:rsidRDefault="0023632B">
      <w:r>
        <w:continuationSeparator/>
      </w:r>
    </w:p>
  </w:footnote>
  <w:footnote w:type="continuationNotice" w:id="1">
    <w:p w14:paraId="17F35B80" w14:textId="77777777" w:rsidR="0023632B" w:rsidRDefault="00236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B01E" w14:textId="77777777" w:rsidR="0096385B" w:rsidRDefault="0096385B" w:rsidP="0EB3274B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6385B">
      <w:rPr>
        <w:rFonts w:ascii="Verdana" w:hAnsi="Verdana"/>
        <w:b/>
        <w:color w:val="41525C"/>
        <w:sz w:val="18"/>
        <w:szCs w:val="18"/>
      </w:rPr>
      <w:t>Inversiones Farías puts a pair of new Grove GRT8100s to quick use in Chile</w:t>
    </w:r>
  </w:p>
  <w:p w14:paraId="1BD67ECA" w14:textId="69E19FB7" w:rsidR="00B631D6" w:rsidRPr="00164A29" w:rsidRDefault="0096385B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833B5A">
      <w:rPr>
        <w:rFonts w:ascii="Verdana" w:hAnsi="Verdana"/>
        <w:color w:val="41525C"/>
        <w:sz w:val="18"/>
        <w:szCs w:val="18"/>
      </w:rPr>
      <w:t>6</w:t>
    </w:r>
    <w:r w:rsidR="002F3A66">
      <w:rPr>
        <w:rFonts w:ascii="Verdana" w:hAnsi="Verdana"/>
        <w:color w:val="41525C"/>
        <w:sz w:val="18"/>
        <w:szCs w:val="18"/>
      </w:rPr>
      <w:t>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1686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428D1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3A73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632B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47D3"/>
    <w:rsid w:val="003F4B3E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BAD"/>
    <w:rsid w:val="00485E2A"/>
    <w:rsid w:val="00490429"/>
    <w:rsid w:val="004A02FE"/>
    <w:rsid w:val="004A16A6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E4EA9"/>
    <w:rsid w:val="004F304C"/>
    <w:rsid w:val="004F40D4"/>
    <w:rsid w:val="004F49FB"/>
    <w:rsid w:val="004F4D30"/>
    <w:rsid w:val="005011F9"/>
    <w:rsid w:val="005021A7"/>
    <w:rsid w:val="00502609"/>
    <w:rsid w:val="00504767"/>
    <w:rsid w:val="005047A8"/>
    <w:rsid w:val="00506C1D"/>
    <w:rsid w:val="00507D68"/>
    <w:rsid w:val="00511EAA"/>
    <w:rsid w:val="005127AF"/>
    <w:rsid w:val="00512975"/>
    <w:rsid w:val="00515556"/>
    <w:rsid w:val="005158D6"/>
    <w:rsid w:val="00515AFB"/>
    <w:rsid w:val="00517806"/>
    <w:rsid w:val="00523E0B"/>
    <w:rsid w:val="00525E57"/>
    <w:rsid w:val="00530ACF"/>
    <w:rsid w:val="00531765"/>
    <w:rsid w:val="00533011"/>
    <w:rsid w:val="005404E5"/>
    <w:rsid w:val="00544CC1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4BB2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14DA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6F7B21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17F59"/>
    <w:rsid w:val="00821058"/>
    <w:rsid w:val="0082404B"/>
    <w:rsid w:val="00831A87"/>
    <w:rsid w:val="00833B5A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385B"/>
    <w:rsid w:val="00966644"/>
    <w:rsid w:val="00976361"/>
    <w:rsid w:val="009768A8"/>
    <w:rsid w:val="00976A5C"/>
    <w:rsid w:val="00976FBC"/>
    <w:rsid w:val="009825C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02C5"/>
    <w:rsid w:val="009C2054"/>
    <w:rsid w:val="009C79E2"/>
    <w:rsid w:val="009E0C7A"/>
    <w:rsid w:val="009E2674"/>
    <w:rsid w:val="009E4B9E"/>
    <w:rsid w:val="009E5B58"/>
    <w:rsid w:val="009E68C0"/>
    <w:rsid w:val="009E720D"/>
    <w:rsid w:val="009E73DE"/>
    <w:rsid w:val="009E7DC0"/>
    <w:rsid w:val="009E7E4A"/>
    <w:rsid w:val="009F0D22"/>
    <w:rsid w:val="009F20D5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850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2E7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6AB1"/>
    <w:rsid w:val="00B00332"/>
    <w:rsid w:val="00B00BC1"/>
    <w:rsid w:val="00B0431E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4DC3"/>
    <w:rsid w:val="00BA60A7"/>
    <w:rsid w:val="00BB324D"/>
    <w:rsid w:val="00BB3943"/>
    <w:rsid w:val="00BB43AC"/>
    <w:rsid w:val="00BB4613"/>
    <w:rsid w:val="00BB5669"/>
    <w:rsid w:val="00BB7591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6B1E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477F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BFB"/>
    <w:rsid w:val="00DF5F16"/>
    <w:rsid w:val="00DF7E6D"/>
    <w:rsid w:val="00E02BFD"/>
    <w:rsid w:val="00E06736"/>
    <w:rsid w:val="00E13B04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44D6F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0FF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0FF7185"/>
    <w:rsid w:val="014BC4C9"/>
    <w:rsid w:val="023AFB82"/>
    <w:rsid w:val="03226464"/>
    <w:rsid w:val="04881D90"/>
    <w:rsid w:val="05E679E5"/>
    <w:rsid w:val="061C9232"/>
    <w:rsid w:val="068FF67A"/>
    <w:rsid w:val="071E1A7C"/>
    <w:rsid w:val="08488B1E"/>
    <w:rsid w:val="08FF5446"/>
    <w:rsid w:val="0907D0C6"/>
    <w:rsid w:val="09961EF8"/>
    <w:rsid w:val="0A0CB1EB"/>
    <w:rsid w:val="0B2488BB"/>
    <w:rsid w:val="0C73A778"/>
    <w:rsid w:val="0DF69035"/>
    <w:rsid w:val="0E0E7BBA"/>
    <w:rsid w:val="0E8BD0CD"/>
    <w:rsid w:val="0EAA2FED"/>
    <w:rsid w:val="0EB3274B"/>
    <w:rsid w:val="0F23261F"/>
    <w:rsid w:val="0F5E0F2A"/>
    <w:rsid w:val="10167F10"/>
    <w:rsid w:val="1134F125"/>
    <w:rsid w:val="1141952A"/>
    <w:rsid w:val="11860F73"/>
    <w:rsid w:val="11D187E9"/>
    <w:rsid w:val="12A9886A"/>
    <w:rsid w:val="12E21C12"/>
    <w:rsid w:val="12E7F1E3"/>
    <w:rsid w:val="14626A36"/>
    <w:rsid w:val="15CE708D"/>
    <w:rsid w:val="15FDB7A2"/>
    <w:rsid w:val="16634BC0"/>
    <w:rsid w:val="16DAAAB1"/>
    <w:rsid w:val="1782169B"/>
    <w:rsid w:val="17AF5B30"/>
    <w:rsid w:val="182AA8DA"/>
    <w:rsid w:val="19165007"/>
    <w:rsid w:val="19488625"/>
    <w:rsid w:val="19FF8E4A"/>
    <w:rsid w:val="1A15E695"/>
    <w:rsid w:val="1AE34851"/>
    <w:rsid w:val="1B248891"/>
    <w:rsid w:val="1BA2DF68"/>
    <w:rsid w:val="1BC17DE0"/>
    <w:rsid w:val="1CD96A7B"/>
    <w:rsid w:val="1EF05EE8"/>
    <w:rsid w:val="1F34D1CC"/>
    <w:rsid w:val="206ECFCE"/>
    <w:rsid w:val="20D0DB77"/>
    <w:rsid w:val="220AA02F"/>
    <w:rsid w:val="236A67DB"/>
    <w:rsid w:val="243486A1"/>
    <w:rsid w:val="254240F1"/>
    <w:rsid w:val="260D1B5A"/>
    <w:rsid w:val="263776B6"/>
    <w:rsid w:val="26B1C1CD"/>
    <w:rsid w:val="272A8233"/>
    <w:rsid w:val="284CD363"/>
    <w:rsid w:val="2AAC84AB"/>
    <w:rsid w:val="2C226985"/>
    <w:rsid w:val="2C8F3B9B"/>
    <w:rsid w:val="2C963C19"/>
    <w:rsid w:val="2CF566AB"/>
    <w:rsid w:val="2DC2408A"/>
    <w:rsid w:val="302E39EB"/>
    <w:rsid w:val="3053BE8B"/>
    <w:rsid w:val="3059B745"/>
    <w:rsid w:val="316A4B92"/>
    <w:rsid w:val="3211242D"/>
    <w:rsid w:val="32BFA1DF"/>
    <w:rsid w:val="3367A1EB"/>
    <w:rsid w:val="3431A80F"/>
    <w:rsid w:val="34A4B351"/>
    <w:rsid w:val="34B90CD0"/>
    <w:rsid w:val="35763629"/>
    <w:rsid w:val="35EEFAB2"/>
    <w:rsid w:val="3716440E"/>
    <w:rsid w:val="3970BCA5"/>
    <w:rsid w:val="3A0683BB"/>
    <w:rsid w:val="3A533EFB"/>
    <w:rsid w:val="3BE556AB"/>
    <w:rsid w:val="3C129E00"/>
    <w:rsid w:val="3C6988CD"/>
    <w:rsid w:val="3CA240D5"/>
    <w:rsid w:val="3DA022D6"/>
    <w:rsid w:val="3E75DB33"/>
    <w:rsid w:val="3EF83642"/>
    <w:rsid w:val="4012F91F"/>
    <w:rsid w:val="415C899B"/>
    <w:rsid w:val="42F859FC"/>
    <w:rsid w:val="438E6F32"/>
    <w:rsid w:val="441A8179"/>
    <w:rsid w:val="442388F6"/>
    <w:rsid w:val="452A3F93"/>
    <w:rsid w:val="457F5FD8"/>
    <w:rsid w:val="45A5455B"/>
    <w:rsid w:val="46734B5D"/>
    <w:rsid w:val="4843D56C"/>
    <w:rsid w:val="494327E2"/>
    <w:rsid w:val="49D20CF3"/>
    <w:rsid w:val="49FDB0B6"/>
    <w:rsid w:val="4D3CC902"/>
    <w:rsid w:val="4DFFDFE6"/>
    <w:rsid w:val="4F84DF0B"/>
    <w:rsid w:val="4FF2FE9F"/>
    <w:rsid w:val="505268CE"/>
    <w:rsid w:val="524C8A9A"/>
    <w:rsid w:val="52512A4E"/>
    <w:rsid w:val="5281FE22"/>
    <w:rsid w:val="5335B5C3"/>
    <w:rsid w:val="53D99DF9"/>
    <w:rsid w:val="54767EFD"/>
    <w:rsid w:val="54A4D85F"/>
    <w:rsid w:val="54B23BAD"/>
    <w:rsid w:val="54BF9777"/>
    <w:rsid w:val="56282087"/>
    <w:rsid w:val="5746E012"/>
    <w:rsid w:val="57B1EBC8"/>
    <w:rsid w:val="57C3F0E8"/>
    <w:rsid w:val="57C664A3"/>
    <w:rsid w:val="586881A6"/>
    <w:rsid w:val="5A1D8773"/>
    <w:rsid w:val="5CC02B67"/>
    <w:rsid w:val="5CF02AE1"/>
    <w:rsid w:val="5D8ACF92"/>
    <w:rsid w:val="5EBA6CFE"/>
    <w:rsid w:val="5EFA7E47"/>
    <w:rsid w:val="604DB555"/>
    <w:rsid w:val="60F9D427"/>
    <w:rsid w:val="6136A765"/>
    <w:rsid w:val="61897DE6"/>
    <w:rsid w:val="61C6BB7C"/>
    <w:rsid w:val="62983DDA"/>
    <w:rsid w:val="63DAC888"/>
    <w:rsid w:val="6494FDC2"/>
    <w:rsid w:val="64DC6C98"/>
    <w:rsid w:val="654A1F42"/>
    <w:rsid w:val="65B171F3"/>
    <w:rsid w:val="65FEBDC8"/>
    <w:rsid w:val="689EDE1F"/>
    <w:rsid w:val="6A782A06"/>
    <w:rsid w:val="6A93E08E"/>
    <w:rsid w:val="6B3420CC"/>
    <w:rsid w:val="6B707ABB"/>
    <w:rsid w:val="6CD4F3AE"/>
    <w:rsid w:val="6CE4C851"/>
    <w:rsid w:val="6F2FF695"/>
    <w:rsid w:val="6F41758D"/>
    <w:rsid w:val="703511CE"/>
    <w:rsid w:val="70C3C7D1"/>
    <w:rsid w:val="70F1BD2F"/>
    <w:rsid w:val="70F2AB4B"/>
    <w:rsid w:val="717D4913"/>
    <w:rsid w:val="71FEA132"/>
    <w:rsid w:val="73398358"/>
    <w:rsid w:val="73FC19BC"/>
    <w:rsid w:val="74202682"/>
    <w:rsid w:val="745E3BFE"/>
    <w:rsid w:val="7467754C"/>
    <w:rsid w:val="74A9AAE4"/>
    <w:rsid w:val="756438CA"/>
    <w:rsid w:val="75C3A287"/>
    <w:rsid w:val="770F71CF"/>
    <w:rsid w:val="7883EBB2"/>
    <w:rsid w:val="79B90F40"/>
    <w:rsid w:val="7A0B2B00"/>
    <w:rsid w:val="7AE63332"/>
    <w:rsid w:val="7B64F298"/>
    <w:rsid w:val="7B9E9597"/>
    <w:rsid w:val="7CB36802"/>
    <w:rsid w:val="7E127C6B"/>
    <w:rsid w:val="7E75CD88"/>
    <w:rsid w:val="7EBED12F"/>
    <w:rsid w:val="7F05D9BC"/>
    <w:rsid w:val="7F53D657"/>
    <w:rsid w:val="7F6318F0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A49A6C43-9AF4-4CB5-9F9C-B243C95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81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Ricardo Rosa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714</Words>
  <Characters>4073</Characters>
  <Application>Microsoft Office Word</Application>
  <DocSecurity>0</DocSecurity>
  <Lines>33</Lines>
  <Paragraphs>9</Paragraphs>
  <ScaleCrop>false</ScaleCrop>
  <Company>Lippincott Mercer</Company>
  <LinksUpToDate>false</LinksUpToDate>
  <CharactersWithSpaces>4778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7340041</vt:i4>
      </vt:variant>
      <vt:variant>
        <vt:i4>3</vt:i4>
      </vt:variant>
      <vt:variant>
        <vt:i4>0</vt:i4>
      </vt:variant>
      <vt:variant>
        <vt:i4>5</vt:i4>
      </vt:variant>
      <vt:variant>
        <vt:lpwstr>mailto:leandro.moura@manitowoc.com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https://www.manitowoc.com/grove/rough-terrain-cranes/grt8100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21</cp:revision>
  <cp:lastPrinted>2014-03-31T15:21:00Z</cp:lastPrinted>
  <dcterms:created xsi:type="dcterms:W3CDTF">2021-04-15T18:23:00Z</dcterms:created>
  <dcterms:modified xsi:type="dcterms:W3CDTF">2021-05-05T17:09:00Z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