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61A79" w:rsidR="0092578F" w:rsidP="00203C59" w:rsidRDefault="00450286" w14:paraId="0A94D319" w14:textId="734E43C4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961A79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961A79" w:rsidR="0061641D">
        <w:rPr>
          <w:noProof/>
          <w:lang w:val="pt-BR"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A79" w:rsidR="00E92480">
        <w:rPr>
          <w:rFonts w:ascii="Verdana" w:hAnsi="Verdana"/>
          <w:color w:val="ED1C2A"/>
          <w:sz w:val="30"/>
          <w:lang w:val="pt-BR"/>
        </w:rPr>
        <w:t xml:space="preserve"> </w:t>
      </w:r>
      <w:r w:rsidRPr="00961A79" w:rsidR="007726DD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961A79" w:rsidR="0092578F" w:rsidP="42A7BE30" w:rsidRDefault="3DA1590A" w14:paraId="0A730EB2" w14:textId="0D0E9DC7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7702A069" w:rsidR="4E5AC892">
        <w:rPr>
          <w:rFonts w:ascii="Verdana" w:hAnsi="Verdana"/>
          <w:color w:val="41525C"/>
          <w:sz w:val="18"/>
          <w:szCs w:val="18"/>
          <w:lang w:val="pt-BR"/>
        </w:rPr>
        <w:t>29</w:t>
      </w:r>
      <w:r w:rsidRPr="7702A069" w:rsidR="007726D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7702A069" w:rsidR="007726DD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Pr="7702A069" w:rsidR="00C65616">
        <w:rPr>
          <w:rFonts w:ascii="Verdana" w:hAnsi="Verdana"/>
          <w:color w:val="41525C"/>
          <w:sz w:val="18"/>
          <w:szCs w:val="18"/>
          <w:lang w:val="pt-BR"/>
        </w:rPr>
        <w:t>novembro</w:t>
      </w:r>
      <w:r w:rsidRPr="7702A069" w:rsidR="007726D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Pr="7702A069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7702A069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7702A069" w:rsidR="00100BE8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Pr="00961A79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961A79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961A79" w:rsidR="002D7394" w:rsidP="003F1926" w:rsidRDefault="77AE760D" w14:paraId="17DAB904" w14:textId="4964BDE3">
      <w:pPr>
        <w:spacing w:line="276" w:lineRule="auto"/>
        <w:outlineLvl w:val="0"/>
        <w:rPr>
          <w:rFonts w:ascii="Georgia" w:hAnsi="Georgia"/>
          <w:b w:val="1"/>
          <w:bCs w:val="1"/>
          <w:sz w:val="28"/>
          <w:szCs w:val="28"/>
          <w:lang w:val="pt-BR"/>
        </w:rPr>
      </w:pP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Empresa chilena </w:t>
      </w:r>
      <w:proofErr w:type="spellStart"/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>Corssen</w:t>
      </w:r>
      <w:proofErr w:type="spellEnd"/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>emprega</w:t>
      </w: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 exclusivamente guindastes Grove em altitude</w:t>
      </w:r>
      <w:r w:rsidRPr="2C7A6EFE" w:rsidR="2E3385DF">
        <w:rPr>
          <w:rFonts w:ascii="Georgia" w:hAnsi="Georgia"/>
          <w:b w:val="1"/>
          <w:bCs w:val="1"/>
          <w:sz w:val="28"/>
          <w:szCs w:val="28"/>
          <w:lang w:val="pt-BR"/>
        </w:rPr>
        <w:t>s</w:t>
      </w: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 extrema</w:t>
      </w:r>
      <w:r w:rsidRPr="2C7A6EFE" w:rsidR="2DC5E0F9">
        <w:rPr>
          <w:rFonts w:ascii="Georgia" w:hAnsi="Georgia"/>
          <w:b w:val="1"/>
          <w:bCs w:val="1"/>
          <w:sz w:val="28"/>
          <w:szCs w:val="28"/>
          <w:lang w:val="pt-BR"/>
        </w:rPr>
        <w:t>s</w:t>
      </w:r>
    </w:p>
    <w:p w:rsidRPr="00961A79" w:rsidR="00C03646" w:rsidP="003F1926" w:rsidRDefault="00C03646" w14:paraId="30BCE73D" w14:textId="77777777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:rsidRPr="00961A79" w:rsidR="00F20C1C" w:rsidP="215D897B" w:rsidRDefault="77AE760D" w14:paraId="07E1DBB0" w14:textId="0813D240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</w:pP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Há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35 anos no mercado, </w:t>
      </w:r>
      <w:proofErr w:type="spellStart"/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Corssen</w:t>
      </w:r>
      <w:proofErr w:type="spellEnd"/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confia apenas na marca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Grove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para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realizar içamentos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em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locais que chegam a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4.500 m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de altitude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.</w:t>
      </w:r>
    </w:p>
    <w:p w:rsidRPr="00961A79" w:rsidR="000522FC" w:rsidP="00F20C1C" w:rsidRDefault="77AE760D" w14:paraId="58D86E7F" w14:textId="54AC198D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i/>
          <w:iCs/>
          <w:sz w:val="21"/>
          <w:szCs w:val="21"/>
          <w:lang w:val="pt-BR"/>
        </w:rPr>
        <w:t>Os guindastes GRT8100 e GMK5250L são dois dos mais ativos da empresa, e trabalham principalmente nos setores de mineração e energia.</w:t>
      </w:r>
    </w:p>
    <w:p w:rsidRPr="00961A79" w:rsidR="000522FC" w:rsidP="5BD54583" w:rsidRDefault="000522FC" w14:paraId="2594C4C0" w14:textId="006F6602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65BEF482" w14:textId="1D6206D0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Atuando no mercado chileno há 35 anos, 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empresa Corssen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Grúas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&amp;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Montajes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>, sediada em Antofagasta, Chile, conta com uma frota exclusiva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mente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d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e guindastes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Grove para trabalhos de içamento nos setores de mineração, energia e construção civil. Os guindastes para terrenos acidentados e todo-terreno da empresa enfrentam tarefas difíceis em elevações de até 4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.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500 m e sob temperaturas extrema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mente baixas,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que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chegam 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-15 °C.</w:t>
      </w:r>
    </w:p>
    <w:p w:rsidRPr="00961A79" w:rsidR="00532E43" w:rsidP="00532E43" w:rsidRDefault="00532E43" w14:paraId="69B71DA1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30F893BD" w14:textId="045ED5D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A mais recente aquisição da empresa,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um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guindaste para terrenos acidentados GRT8100 com 100 toneladas de capacidade máxima,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v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em trabalha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n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do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há dois anos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em uma enorme mina de cobre no deserto chileno do Atacama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. Segundo Martin Corssen, proprietário da empresa, a máquina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vem realizando os trabalhos com sucesso e sem dificuldades.</w:t>
      </w:r>
    </w:p>
    <w:p w:rsidRPr="00961A79" w:rsidR="00532E43" w:rsidP="00532E43" w:rsidRDefault="00532E43" w14:paraId="4B4882DD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37D143E2" w14:textId="68447CFE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“Este guindaste é muito versátil e tem funcionado bem em diferentes condições de trabalho”, disse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Corssen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. “Seja na costa do Pacífico lidando com ventos fortes, ou nas montanhas em altas altitudes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sob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temperaturas muito baixas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, o guindaste não decepciona”.</w:t>
      </w:r>
    </w:p>
    <w:p w:rsidRPr="00961A79" w:rsidR="00532E43" w:rsidP="00532E43" w:rsidRDefault="00532E43" w14:paraId="722608A5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00532E43" w14:paraId="38269016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00961A79">
        <w:rPr>
          <w:rFonts w:ascii="Georgia" w:hAnsi="Georgia" w:eastAsia="Georgia" w:cs="Georgia"/>
          <w:sz w:val="21"/>
          <w:szCs w:val="21"/>
          <w:lang w:val="pt-BR"/>
        </w:rPr>
        <w:t>O GRT8100 da Corssen está atualmente trabalhando em um porto de mineração não muito longe de Antofagasta.</w:t>
      </w:r>
    </w:p>
    <w:p w:rsidRPr="00961A79" w:rsidR="00532E43" w:rsidP="00532E43" w:rsidRDefault="00532E43" w14:paraId="3A72766E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77AE760D" w:rsidRDefault="77AE760D" w14:paraId="54363D04" w14:textId="43824893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“Gostamos deste guindaste por sua capacidade de desmontar seu contrapeso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facilmente,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enquanto mantém o guincho auxiliar na superestrutura”, acrescentou Corssen. “O sistema CCS [Crane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Control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System] é muito fácil de operar.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Além disso, 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lança tem muito bom alcance e desempenho”.</w:t>
      </w:r>
    </w:p>
    <w:p w:rsidRPr="00961A79" w:rsidR="00532E43" w:rsidP="00532E43" w:rsidRDefault="00532E43" w14:paraId="3FCFA13D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1B697263" w14:textId="1ED49035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O GRT8100 tem uma lança de cinco seções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de potência total que se estende até 47 m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pode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ndo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aumentar seu comprimento para 73 m com o uso de uma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bujarrona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>. A potência vem de um motor Cummins QSB6.7L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. O guindaste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oferece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ainda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um GVW total de quase 55 toneladas.</w:t>
      </w:r>
    </w:p>
    <w:p w:rsidRPr="00961A79" w:rsidR="00532E43" w:rsidP="00532E43" w:rsidRDefault="00532E43" w14:paraId="3755EF8C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76D38E72" w14:textId="6946B8F0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A Corssen também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conta com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um guindaste todo-terreno de 250 t de capacidade máxima, o GMK5250L, que recentemente concluiu um trabalho em uma mina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, o qual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envolveu a expansão 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o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lastRenderedPageBreak/>
        <w:t xml:space="preserve">recondicionamento de uma grande fundição usada para processar matérias-primas em metal usando carvão como combustível. Segundo a Corssen, o GMK5250L também foi levado a altas elevações e temperaturas extremas 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apresentou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bom desempenho sob tais circunstâncias.</w:t>
      </w:r>
    </w:p>
    <w:p w:rsidRPr="00961A79" w:rsidR="00532E43" w:rsidP="00532E43" w:rsidRDefault="00532E43" w14:paraId="2D0C9B49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003B68AC" w14:paraId="57ADFA56" w14:textId="3F249CE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>
        <w:rPr>
          <w:rFonts w:ascii="Georgia" w:hAnsi="Georgia" w:eastAsia="Georgia" w:cs="Georgia"/>
          <w:sz w:val="21"/>
          <w:szCs w:val="21"/>
          <w:lang w:val="pt-BR"/>
        </w:rPr>
        <w:t>“</w:t>
      </w:r>
      <w:r w:rsidRPr="00961A79" w:rsidR="00532E43">
        <w:rPr>
          <w:rFonts w:ascii="Georgia" w:hAnsi="Georgia" w:eastAsia="Georgia" w:cs="Georgia"/>
          <w:sz w:val="21"/>
          <w:szCs w:val="21"/>
          <w:lang w:val="pt-BR"/>
        </w:rPr>
        <w:t>Este guindaste é fácil de manter, e gostamos da maneira como é construído e como funciona com um único motor</w:t>
      </w:r>
      <w:r>
        <w:rPr>
          <w:rFonts w:ascii="Georgia" w:hAnsi="Georgia" w:eastAsia="Georgia" w:cs="Georgia"/>
          <w:sz w:val="21"/>
          <w:szCs w:val="21"/>
          <w:lang w:val="pt-BR"/>
        </w:rPr>
        <w:t>”</w:t>
      </w:r>
      <w:r w:rsidRPr="00961A79" w:rsidR="00532E43">
        <w:rPr>
          <w:rFonts w:ascii="Georgia" w:hAnsi="Georgia" w:eastAsia="Georgia" w:cs="Georgia"/>
          <w:sz w:val="21"/>
          <w:szCs w:val="21"/>
          <w:lang w:val="pt-BR"/>
        </w:rPr>
        <w:t>, disse ele.</w:t>
      </w:r>
    </w:p>
    <w:p w:rsidRPr="00961A79" w:rsidR="00532E43" w:rsidP="00532E43" w:rsidRDefault="00532E43" w14:paraId="4869A5A2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18042360" w14:textId="42EEB9A1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O GMK5250L é acionado por um único motor que aciona o transportador e alimenta a superestrutura. Usar apenas um motor significa menor consumo de combustível durante a operação (o consumo de diesel diminui em até 30%), peso geral reduzido e menos manutenção,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fazendo com que o guindaste seja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muito mais econômico.</w:t>
      </w:r>
    </w:p>
    <w:p w:rsidRPr="00961A79" w:rsidR="00532E43" w:rsidP="00532E43" w:rsidRDefault="00532E43" w14:paraId="71CDE673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030EBC0C" w14:textId="0C5134A6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frota da Corssen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inclue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ainda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um RT760E, RT880E, RT890E e RT9130E.</w:t>
      </w:r>
    </w:p>
    <w:p w:rsidRPr="00961A79" w:rsidR="00532E43" w:rsidP="00532E43" w:rsidRDefault="00532E43" w14:paraId="6750CBFC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21AE6229" w14:textId="37720035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Para visitar o website da </w:t>
      </w:r>
      <w:proofErr w:type="spellStart"/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>Corssen</w:t>
      </w:r>
      <w:proofErr w:type="spellEnd"/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, clique </w:t>
      </w:r>
      <w:hyperlink r:id="Ra4a8aec2ca684da0">
        <w:r w:rsidRPr="215D897B" w:rsidR="77AE760D">
          <w:rPr>
            <w:rStyle w:val="Hyperlink"/>
            <w:rFonts w:ascii="Georgia" w:hAnsi="Georgia" w:eastAsia="Georgia" w:cs="Georgia"/>
            <w:sz w:val="21"/>
            <w:szCs w:val="21"/>
            <w:lang w:val="pt-BR"/>
          </w:rPr>
          <w:t>aqui</w:t>
        </w:r>
      </w:hyperlink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. </w:t>
      </w:r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Para mais informações sobre o Grove GRT8100, clique </w:t>
      </w:r>
      <w:hyperlink r:id="R186e26be7450405f">
        <w:r w:rsidRPr="215D897B" w:rsidR="77AE760D">
          <w:rPr>
            <w:rStyle w:val="Hyperlink"/>
            <w:rFonts w:ascii="Georgia" w:hAnsi="Georgia" w:eastAsia="Georgia" w:cs="Georgia"/>
            <w:sz w:val="21"/>
            <w:szCs w:val="21"/>
            <w:lang w:val="pt-BR"/>
          </w:rPr>
          <w:t>aqui</w:t>
        </w:r>
      </w:hyperlink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>.</w:t>
      </w:r>
    </w:p>
    <w:p w:rsidRPr="00961A79" w:rsidR="00532E43" w:rsidP="00532E43" w:rsidRDefault="00532E43" w14:paraId="39F880AF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9741DD" w:rsidP="003F1926" w:rsidRDefault="009741DD" w14:paraId="1402D9C1" w14:textId="1AF8B4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961A79">
        <w:rPr>
          <w:rFonts w:ascii="Georgia" w:hAnsi="Georgia" w:cs="Georgia"/>
          <w:sz w:val="21"/>
          <w:szCs w:val="21"/>
          <w:lang w:val="pt-BR"/>
        </w:rPr>
        <w:t>-</w:t>
      </w:r>
      <w:r w:rsidRPr="00961A79" w:rsidR="000326F9">
        <w:rPr>
          <w:rFonts w:ascii="Georgia" w:hAnsi="Georgia" w:cs="Georgia"/>
          <w:sz w:val="21"/>
          <w:szCs w:val="21"/>
          <w:lang w:val="pt-BR"/>
        </w:rPr>
        <w:t>FI</w:t>
      </w:r>
      <w:r w:rsidRPr="00961A79" w:rsidR="007726DD">
        <w:rPr>
          <w:rFonts w:ascii="Georgia" w:hAnsi="Georgia" w:cs="Georgia"/>
          <w:sz w:val="21"/>
          <w:szCs w:val="21"/>
          <w:lang w:val="pt-BR"/>
        </w:rPr>
        <w:t>M</w:t>
      </w:r>
      <w:r w:rsidRPr="00961A79">
        <w:rPr>
          <w:rFonts w:ascii="Georgia" w:hAnsi="Georgia" w:cs="Georgia"/>
          <w:sz w:val="21"/>
          <w:szCs w:val="21"/>
          <w:lang w:val="pt-BR"/>
        </w:rPr>
        <w:t>-</w:t>
      </w:r>
    </w:p>
    <w:p w:rsidRPr="00961A79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961A79" w:rsidR="00164A29" w:rsidP="5BD54583" w:rsidRDefault="00164A29" w14:paraId="6266C752" w14:textId="6BD0F095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961A79" w:rsidR="007726DD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961A79" w:rsidR="08963444" w:rsidP="5BD54583" w:rsidRDefault="08963444" w14:paraId="40A3E0DD" w14:textId="66399CBA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961A79">
        <w:rPr>
          <w:lang w:val="pt-BR"/>
        </w:rPr>
        <w:tab/>
      </w:r>
    </w:p>
    <w:p w:rsidRPr="00961A79" w:rsidR="08963444" w:rsidP="5BD54583" w:rsidRDefault="08963444" w14:paraId="73650C40" w14:textId="44DAF181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color w:val="41525C"/>
          <w:sz w:val="18"/>
          <w:szCs w:val="18"/>
          <w:lang w:val="pt-BR"/>
        </w:rPr>
        <w:t>Manitowoc</w:t>
      </w:r>
      <w:r w:rsidRPr="00961A79">
        <w:rPr>
          <w:lang w:val="pt-BR"/>
        </w:rPr>
        <w:tab/>
      </w:r>
    </w:p>
    <w:p w:rsidRPr="00961A79" w:rsidR="08963444" w:rsidP="5BD54583" w:rsidRDefault="08963444" w14:paraId="75DE1BCB" w14:textId="00103CCA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color w:val="41525C"/>
          <w:sz w:val="18"/>
          <w:szCs w:val="18"/>
          <w:lang w:val="pt-BR"/>
        </w:rPr>
        <w:t>T +55 11 3103 0270</w:t>
      </w:r>
      <w:r w:rsidRPr="00961A79">
        <w:rPr>
          <w:lang w:val="pt-BR"/>
        </w:rPr>
        <w:tab/>
      </w:r>
    </w:p>
    <w:p w:rsidRPr="00961A79" w:rsidR="08963444" w:rsidP="5BD54583" w:rsidRDefault="00446484" w14:paraId="52E7D10D" w14:textId="27194428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hyperlink r:id="rId14">
        <w:r w:rsidRPr="00961A79" w:rsidR="08963444">
          <w:rPr>
            <w:rStyle w:val="Hyperlink"/>
            <w:rFonts w:ascii="Verdana" w:hAnsi="Verdana" w:eastAsia="Verdana" w:cs="Verdana"/>
            <w:sz w:val="18"/>
            <w:szCs w:val="18"/>
            <w:lang w:val="pt-BR"/>
          </w:rPr>
          <w:t>leandro.moura@manitowoc.com</w:t>
        </w:r>
        <w:r w:rsidRPr="00961A79" w:rsidR="08963444">
          <w:rPr>
            <w:lang w:val="pt-BR"/>
          </w:rPr>
          <w:tab/>
        </w:r>
      </w:hyperlink>
    </w:p>
    <w:p w:rsidRPr="00961A79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="004B7732" w:rsidP="215D897B" w:rsidRDefault="004B7732" w14:paraId="4E99EFDF" w14:textId="7291C2A8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525C"/>
          <w:sz w:val="18"/>
          <w:szCs w:val="18"/>
          <w:lang w:val="en-US"/>
        </w:rPr>
      </w:pPr>
      <w:r w:rsidRPr="215D897B" w:rsidR="004B7732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15D897B" w:rsidR="004B7732">
        <w:rPr>
          <w:rFonts w:ascii="Verdana" w:hAnsi="Verdana"/>
          <w:color w:val="000000" w:themeColor="text1" w:themeTint="FF" w:themeShade="FF"/>
          <w:sz w:val="18"/>
          <w:szCs w:val="18"/>
          <w:lang w:val="pt-BR"/>
        </w:rPr>
        <w:t> </w:t>
      </w:r>
      <w:r>
        <w:br/>
      </w:r>
      <w:r w:rsidRPr="215D897B" w:rsidR="7C7C0E9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525C"/>
          <w:sz w:val="18"/>
          <w:szCs w:val="18"/>
          <w:lang w:val="en-GB"/>
        </w:rPr>
        <w:t>A The Manitowoc Company, Inc. foi fundada em 1902 e tem mais de 118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 e Shuttlelift.</w:t>
      </w:r>
    </w:p>
    <w:p w:rsidRPr="00961A79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961A79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961A79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>One Park Plaza – 11270 West Park Place – Suite 1000 – Milwaukee, WI 53224</w:t>
      </w:r>
      <w:r w:rsidRPr="00961A79" w:rsidR="00BE4994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:rsidRPr="00961A79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961A79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961A79" w:rsidR="005053D2" w:rsidP="00BE4994" w:rsidRDefault="00446484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5">
        <w:r w:rsidRPr="00961A79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961A79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961A79" w:rsidR="005053D2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FE2" w:rsidRDefault="00FB1FE2" w14:paraId="3B8AA136" w14:textId="77777777">
      <w:r>
        <w:separator/>
      </w:r>
    </w:p>
  </w:endnote>
  <w:endnote w:type="continuationSeparator" w:id="0">
    <w:p w:rsidR="00FB1FE2" w:rsidRDefault="00FB1FE2" w14:paraId="45914C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FE2" w:rsidRDefault="00FB1FE2" w14:paraId="58F825FC" w14:textId="77777777">
      <w:r>
        <w:separator/>
      </w:r>
    </w:p>
  </w:footnote>
  <w:footnote w:type="continuationSeparator" w:id="0">
    <w:p w:rsidR="00FB1FE2" w:rsidRDefault="00FB1FE2" w14:paraId="29433A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484" w:rsidP="42A7BE30" w:rsidRDefault="00446484" w14:paraId="5099E7B4" w14:textId="48702CFC">
    <w:pPr>
      <w:spacing w:line="276" w:lineRule="auto"/>
      <w:rPr>
        <w:rFonts w:ascii="Verdana" w:hAnsi="Verdana"/>
        <w:b w:val="1"/>
        <w:bCs w:val="1"/>
        <w:color w:val="41525C"/>
        <w:sz w:val="18"/>
        <w:szCs w:val="18"/>
      </w:rPr>
    </w:pP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Empresa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chilena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Corssen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emprega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exclusivamente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guindastes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Grove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em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altitude</w:t>
    </w:r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s</w:t>
    </w:r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extrema</w:t>
    </w:r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s</w:t>
    </w:r>
  </w:p>
  <w:p w:rsidRPr="006363D0" w:rsidR="00B631D6" w:rsidP="42A7BE30" w:rsidRDefault="5BD54583" w14:paraId="55567EF9" w14:textId="7124F3FD">
    <w:pPr>
      <w:spacing w:line="276" w:lineRule="auto"/>
      <w:rPr>
        <w:rFonts w:ascii="Verdana" w:hAnsi="Verdana"/>
        <w:color w:val="41525C"/>
        <w:sz w:val="18"/>
        <w:szCs w:val="18"/>
      </w:rPr>
    </w:pPr>
    <w:r w:rsidRPr="7702A069" w:rsidR="7702A069">
      <w:rPr>
        <w:rFonts w:ascii="Verdana" w:hAnsi="Verdana"/>
        <w:color w:val="41525C"/>
        <w:sz w:val="18"/>
        <w:szCs w:val="18"/>
      </w:rPr>
      <w:t>29</w:t>
    </w:r>
    <w:r w:rsidRPr="7702A069" w:rsidR="7702A069">
      <w:rPr>
        <w:rFonts w:ascii="Verdana" w:hAnsi="Verdana"/>
        <w:color w:val="41525C"/>
        <w:sz w:val="18"/>
        <w:szCs w:val="18"/>
      </w:rPr>
      <w:t xml:space="preserve"> </w:t>
    </w:r>
    <w:r w:rsidRPr="7702A069" w:rsidR="7702A069">
      <w:rPr>
        <w:rFonts w:ascii="Verdana" w:hAnsi="Verdana"/>
        <w:color w:val="41525C"/>
        <w:sz w:val="18"/>
        <w:szCs w:val="18"/>
      </w:rPr>
      <w:t xml:space="preserve">de </w:t>
    </w:r>
    <w:proofErr w:type="spellStart"/>
    <w:r w:rsidRPr="7702A069" w:rsidR="7702A069">
      <w:rPr>
        <w:rFonts w:ascii="Verdana" w:hAnsi="Verdana"/>
        <w:color w:val="41525C"/>
        <w:sz w:val="18"/>
        <w:szCs w:val="18"/>
      </w:rPr>
      <w:t>novembro</w:t>
    </w:r>
    <w:proofErr w:type="spellEnd"/>
    <w:r w:rsidRPr="7702A069" w:rsidR="7702A069">
      <w:rPr>
        <w:rFonts w:ascii="Verdana" w:hAnsi="Verdana"/>
        <w:color w:val="41525C"/>
        <w:sz w:val="18"/>
        <w:szCs w:val="18"/>
      </w:rPr>
      <w:t xml:space="preserve"> de 2021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Georgia" w:hAnsi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8AC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1F29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46484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1A79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757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00CC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64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5616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0C1C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1FE2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8963444"/>
    <w:rsid w:val="0904FCEE"/>
    <w:rsid w:val="0944C4CE"/>
    <w:rsid w:val="13CA0248"/>
    <w:rsid w:val="1962D61E"/>
    <w:rsid w:val="1FF63E80"/>
    <w:rsid w:val="215D897B"/>
    <w:rsid w:val="2C7A6EFE"/>
    <w:rsid w:val="2DC5E0F9"/>
    <w:rsid w:val="2E3385DF"/>
    <w:rsid w:val="308F19C1"/>
    <w:rsid w:val="3DA1590A"/>
    <w:rsid w:val="41CCBCBF"/>
    <w:rsid w:val="42A7BE30"/>
    <w:rsid w:val="4455D74F"/>
    <w:rsid w:val="48AF1811"/>
    <w:rsid w:val="49D7CEA4"/>
    <w:rsid w:val="4E5AC892"/>
    <w:rsid w:val="4E92176A"/>
    <w:rsid w:val="5A6BAE4F"/>
    <w:rsid w:val="5A84C505"/>
    <w:rsid w:val="5B81F79F"/>
    <w:rsid w:val="5BD54583"/>
    <w:rsid w:val="6326A981"/>
    <w:rsid w:val="6C62CD94"/>
    <w:rsid w:val="71E4C4E9"/>
    <w:rsid w:val="7702A069"/>
    <w:rsid w:val="77AE760D"/>
    <w:rsid w:val="7C7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://www.manitowoc.com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andro.moura@manitowoc.com" TargetMode="External" Id="rId14" /><Relationship Type="http://schemas.openxmlformats.org/officeDocument/2006/relationships/hyperlink" Target="http://gruascorssen.cl/" TargetMode="External" Id="Ra4a8aec2ca684da0" /><Relationship Type="http://schemas.openxmlformats.org/officeDocument/2006/relationships/hyperlink" Target="https://www.manitowoc.com/pt/grove/guindastes-para-terrenos-acidentados/grt8100" TargetMode="External" Id="R186e26be745040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98528-49C1-4CCB-A579-9C7B8AC1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13</cp:revision>
  <cp:lastPrinted>2014-03-31T14:21:00Z</cp:lastPrinted>
  <dcterms:created xsi:type="dcterms:W3CDTF">2021-11-16T18:43:00Z</dcterms:created>
  <dcterms:modified xsi:type="dcterms:W3CDTF">2021-11-24T17:24:54Z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