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655E1E79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1EFE4F34" w14:textId="0A88A16A" w:rsidR="00A00084" w:rsidRPr="003F3380" w:rsidRDefault="00ED5284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19</w:t>
      </w:r>
      <w:r w:rsidR="00FC65B9">
        <w:rPr>
          <w:rFonts w:ascii="Verdana" w:hAnsi="Verdana"/>
          <w:color w:val="41525C"/>
          <w:sz w:val="18"/>
          <w:szCs w:val="18"/>
        </w:rPr>
        <w:t xml:space="preserve"> </w:t>
      </w:r>
      <w:r w:rsidR="00452788">
        <w:rPr>
          <w:rFonts w:ascii="Verdana" w:hAnsi="Verdana"/>
          <w:color w:val="41525C"/>
          <w:sz w:val="18"/>
          <w:szCs w:val="18"/>
        </w:rPr>
        <w:t xml:space="preserve">gennaio </w:t>
      </w:r>
      <w:r w:rsidR="00FC65B9">
        <w:rPr>
          <w:rFonts w:ascii="Verdana" w:hAnsi="Verdana"/>
          <w:color w:val="41525C"/>
          <w:sz w:val="18"/>
          <w:szCs w:val="18"/>
        </w:rPr>
        <w:t>202</w:t>
      </w:r>
      <w:r>
        <w:rPr>
          <w:rFonts w:ascii="Verdana" w:hAnsi="Verdana"/>
          <w:color w:val="41525C"/>
          <w:sz w:val="18"/>
          <w:szCs w:val="18"/>
        </w:rPr>
        <w:t>1</w:t>
      </w:r>
    </w:p>
    <w:p w14:paraId="039BB0B0" w14:textId="488A6FC4" w:rsidR="00A00084" w:rsidRPr="003F3380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01EE8215" w14:textId="77777777" w:rsidR="008343FB" w:rsidRPr="003F3380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269A002" w14:textId="1FAC14CB" w:rsidR="00A1223F" w:rsidRPr="004E3469" w:rsidRDefault="000F5CFF" w:rsidP="30C5320A">
      <w:pPr>
        <w:rPr>
          <w:rFonts w:ascii="Georgia" w:hAnsi="Georgia"/>
          <w:b/>
          <w:bCs/>
          <w:color w:val="000000" w:themeColor="text1"/>
          <w:lang w:val="en-GB"/>
        </w:rPr>
      </w:pPr>
      <w:r w:rsidRPr="004E3469">
        <w:rPr>
          <w:rFonts w:ascii="Georgia" w:hAnsi="Georgia"/>
          <w:b/>
          <w:bCs/>
          <w:color w:val="000000" w:themeColor="text1"/>
          <w:lang w:val="en-GB"/>
        </w:rPr>
        <w:t xml:space="preserve">Le gru Potain MD 365 e MD 208 costruiscono il primo grattacielo d’Italia a energia zero, la torre GIOIA 22 “Scheggia di vetro” </w:t>
      </w:r>
    </w:p>
    <w:p w14:paraId="5318430A" w14:textId="68CCEDB0" w:rsidR="30C5320A" w:rsidRPr="003F3380" w:rsidRDefault="30C5320A" w:rsidP="30C5320A">
      <w:pPr>
        <w:rPr>
          <w:rFonts w:ascii="Georgia" w:hAnsi="Georgia"/>
          <w:b/>
          <w:bCs/>
          <w:color w:val="000000" w:themeColor="text1"/>
        </w:rPr>
      </w:pPr>
    </w:p>
    <w:p w14:paraId="217630BF" w14:textId="757BD407" w:rsidR="0016406A" w:rsidRPr="003574C7" w:rsidRDefault="003574C7" w:rsidP="001AB019">
      <w:pPr>
        <w:pStyle w:val="ListParagraph"/>
        <w:numPr>
          <w:ilvl w:val="0"/>
          <w:numId w:val="19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Le gru Potain MD 365 B L16 e MD 208 A lavorano insieme alla costruzione della torre GIOIA 22 “Scheggia di vetro”, alta 120 m, la nuova sede di UBI Banca a energia zero a Milano Porta Nuova.</w:t>
      </w:r>
    </w:p>
    <w:p w14:paraId="1CF584F6" w14:textId="0D304996" w:rsidR="003F3380" w:rsidRPr="003574C7" w:rsidRDefault="003574C7" w:rsidP="715263AE">
      <w:pPr>
        <w:pStyle w:val="ListParagraph"/>
        <w:numPr>
          <w:ilvl w:val="0"/>
          <w:numId w:val="19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L’azienda appaltatrice Colombo Costruzioni ha collaborato con Manitowoc Lift Solutions per posizionare con cura le gru sul cantiere, lasciando spazio per la loro sovrapposizione e per un facile smontaggio successivo per rispettare le scadenze dello sviluppatore immobiliare COIMA SGR.</w:t>
      </w:r>
    </w:p>
    <w:p w14:paraId="72FB2A1C" w14:textId="39767547" w:rsidR="0077332A" w:rsidRPr="003574C7" w:rsidRDefault="003574C7" w:rsidP="001AB019">
      <w:pPr>
        <w:pStyle w:val="ListParagraph"/>
        <w:numPr>
          <w:ilvl w:val="0"/>
          <w:numId w:val="19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Gli ancoraggi, ciascuno composto da una trave di 18 m e dal peso di 3 t, consentiranno all’MD 365 B L16, dalla capacità di 16 t, e all’MD 208 A, dalla capacità di 10 t, di raggiungere le altezze massime rispettivamente di 136 m e 151 m.</w:t>
      </w:r>
    </w:p>
    <w:p w14:paraId="1B1E42F3" w14:textId="77777777" w:rsidR="0077332A" w:rsidRPr="003574C7" w:rsidRDefault="0077332A" w:rsidP="0077332A">
      <w:pPr>
        <w:pStyle w:val="ListParagraph"/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3FDC9307" w14:textId="7FF533C9" w:rsidR="00FF5E73" w:rsidRDefault="003610BB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 xml:space="preserve">L’azienda appaltatrice Colombo Costruzioni, che opera per conto della società italiana leader nel settore dell’investimento, sviluppo e gestione immobiliare, COIMA SGR, ha impiegato due gru a torre a rotazione alta Potain, una </w:t>
      </w:r>
      <w:hyperlink r:id="rId11" w:history="1">
        <w:r>
          <w:rPr>
            <w:rStyle w:val="Hyperlink"/>
            <w:rFonts w:ascii="Georgia" w:hAnsi="Georgia"/>
            <w:sz w:val="21"/>
            <w:szCs w:val="21"/>
          </w:rPr>
          <w:t>MD 365 B L16</w:t>
        </w:r>
      </w:hyperlink>
      <w:r>
        <w:rPr>
          <w:rStyle w:val="normaltextrun"/>
          <w:rFonts w:ascii="Georgia" w:hAnsi="Georgia"/>
          <w:sz w:val="21"/>
          <w:szCs w:val="21"/>
        </w:rPr>
        <w:t xml:space="preserve"> e una </w:t>
      </w:r>
      <w:hyperlink r:id="rId12" w:history="1">
        <w:r>
          <w:rPr>
            <w:rStyle w:val="Hyperlink"/>
            <w:rFonts w:ascii="Georgia" w:hAnsi="Georgia"/>
            <w:sz w:val="21"/>
            <w:szCs w:val="21"/>
          </w:rPr>
          <w:t>MD 208 A</w:t>
        </w:r>
      </w:hyperlink>
      <w:r>
        <w:rPr>
          <w:rStyle w:val="normaltextrun"/>
          <w:rFonts w:ascii="Georgia" w:hAnsi="Georgia"/>
          <w:sz w:val="21"/>
          <w:szCs w:val="21"/>
        </w:rPr>
        <w:t xml:space="preserve">, per la costruzione della nuova sede di UBI Banca, il grattacielo GIOIA 22 nel quartiere Porta Nuova di Milano. </w:t>
      </w:r>
    </w:p>
    <w:p w14:paraId="6CCD4BD5" w14:textId="1AE30A71" w:rsidR="003610BB" w:rsidRDefault="003610BB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419AC6B8" w14:textId="0DB1156E" w:rsidR="003610BB" w:rsidRDefault="003610BB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 xml:space="preserve">Soprannominato </w:t>
      </w:r>
      <w:r>
        <w:rPr>
          <w:rStyle w:val="normaltextrun"/>
          <w:rFonts w:ascii="Georgia" w:hAnsi="Georgia"/>
          <w:i/>
          <w:iCs/>
          <w:sz w:val="21"/>
          <w:szCs w:val="21"/>
        </w:rPr>
        <w:t>“Scheggia di Vetro”</w:t>
      </w:r>
      <w:r>
        <w:rPr>
          <w:rStyle w:val="normaltextrun"/>
          <w:rFonts w:ascii="Georgia" w:hAnsi="Georgia"/>
          <w:sz w:val="21"/>
          <w:szCs w:val="21"/>
        </w:rPr>
        <w:t>, l’edificio di 120 m è stato progettato dallo studio Pelli Clarke Pelli Architects come il primo grattacielo in Italia a soddisfare gli standard di costruzione a energia quasi zero (NZEB). In tutto il complesso, saranno impiegate pratiche edilizie sostenibili e, una volta completato, l’esterno sarà coperto da più di 6.000 m</w:t>
      </w:r>
      <w:r>
        <w:rPr>
          <w:rStyle w:val="normaltextrun"/>
          <w:rFonts w:ascii="Georgia" w:hAnsi="Georgia"/>
          <w:sz w:val="21"/>
          <w:szCs w:val="21"/>
          <w:vertAlign w:val="superscript"/>
        </w:rPr>
        <w:t>2</w:t>
      </w:r>
      <w:r>
        <w:rPr>
          <w:rStyle w:val="normaltextrun"/>
          <w:rFonts w:ascii="Georgia" w:hAnsi="Georgia"/>
          <w:sz w:val="21"/>
          <w:szCs w:val="21"/>
        </w:rPr>
        <w:t xml:space="preserve"> di pannelli solari, che genereranno energia sufficiente per l’equivalente di 306 case.</w:t>
      </w:r>
    </w:p>
    <w:p w14:paraId="4E6AF1B5" w14:textId="77C78265" w:rsidR="00DE40D5" w:rsidRDefault="00DE40D5" w:rsidP="00361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6933B306" w14:textId="14DCE57A" w:rsidR="00DE40D5" w:rsidRDefault="00DE40D5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 xml:space="preserve">L’ingegnere Matteo Pastore di Manitowoc Crane Care Lift Solutions Southern Europe ha investito molto tempo nello sviluppo del cantiere, in particolare nel posizionamento delle gru. </w:t>
      </w:r>
    </w:p>
    <w:p w14:paraId="59B953F7" w14:textId="1256C24C" w:rsidR="00DE40D5" w:rsidRDefault="00DE40D5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3BE24E22" w14:textId="6708C9E9" w:rsidR="00DE40D5" w:rsidRDefault="001F7A5A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 xml:space="preserve">“La pianificazione avviene dai punti di vista planare e verticale. Nella vista planare, è necessario evitare interferenze tra le gru e prevedere, oltre a quelle di montaggio, anche le fasi di smontaggio, affinché le gru tornino a livello del suolo con il grattacielo costruito davanti a loro”, spiega l’ingegnere. </w:t>
      </w:r>
    </w:p>
    <w:p w14:paraId="006D3011" w14:textId="77D9A1B6" w:rsidR="009A1DD6" w:rsidRDefault="009A1DD6" w:rsidP="00361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731DC365" w14:textId="67705A49" w:rsidR="009A1DD6" w:rsidRDefault="009A1DD6" w:rsidP="00361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>“Nello studio della vista verticale, le gru devono sollevarsi insieme all’edificio ancorandosi ad esso. Per fare ciò, è necessario progettare il corretto numero di ancoraggi, evitando interferenze con le casseforme rampanti”, aggiunge.</w:t>
      </w:r>
    </w:p>
    <w:p w14:paraId="0813A191" w14:textId="7429E3CE" w:rsidR="00DE40D5" w:rsidRDefault="00DE40D5" w:rsidP="00361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06155585" w14:textId="576BDFD8" w:rsidR="00DE40D5" w:rsidRPr="00DE40D5" w:rsidRDefault="009A1DD6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>La gru MD 365 B L16, dalla capacità di 16 t, raggiungerà un’altezza massima di 136 m, ed è stata fissata con due ancoraggi. La gru MD 208 A, dalla capacità di 10 t, raggiunge un’altezza massima di 151 m e utilizza tre ancoraggi. Ogni ancoraggio è costituito da una trave di 18 m e pesa 3 t.</w:t>
      </w:r>
    </w:p>
    <w:p w14:paraId="4A0AAFEF" w14:textId="170C3533" w:rsidR="00CF7107" w:rsidRDefault="00CF7107" w:rsidP="00361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1BB299B0" w14:textId="60775408" w:rsidR="00DE40D5" w:rsidRPr="003574C7" w:rsidRDefault="009A1DD6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>Stefano Crespi, project manager di Colombo Costruzioni, ha dichiarato: “Grazie all’ottima assistenza ingegneristica e ai servizi tecnici forniti da Manitowoc, siamo riusciti a rispettare tutte le scadenze fissate da COIMA.”</w:t>
      </w:r>
    </w:p>
    <w:p w14:paraId="17E285D2" w14:textId="6834756B" w:rsidR="009A1DD6" w:rsidRPr="003574C7" w:rsidRDefault="009A1DD6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3F89898D" w14:textId="054C64D5" w:rsidR="009A1DD6" w:rsidRPr="003574C7" w:rsidRDefault="009A1DD6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>Il progetto dovrebbe essere completato nel mese di marzo 2021.</w:t>
      </w:r>
    </w:p>
    <w:p w14:paraId="072A325B" w14:textId="78DA79CA" w:rsidR="00DE40D5" w:rsidRPr="004E3469" w:rsidRDefault="00DE40D5" w:rsidP="003F3380">
      <w:pPr>
        <w:pStyle w:val="paragraph"/>
        <w:spacing w:before="0" w:beforeAutospacing="0" w:after="0" w:afterAutospacing="0"/>
        <w:textAlignment w:val="baseline"/>
        <w:rPr>
          <w:iCs/>
          <w:lang w:val="fr-FR"/>
        </w:rPr>
      </w:pPr>
    </w:p>
    <w:p w14:paraId="6A2E1328" w14:textId="77777777" w:rsidR="00ED5284" w:rsidRDefault="00ED5284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b/>
          <w:bCs/>
          <w:sz w:val="21"/>
          <w:szCs w:val="21"/>
        </w:rPr>
      </w:pPr>
    </w:p>
    <w:p w14:paraId="50A6DE19" w14:textId="77777777" w:rsidR="00ED5284" w:rsidRDefault="00ED5284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b/>
          <w:bCs/>
          <w:sz w:val="21"/>
          <w:szCs w:val="21"/>
        </w:rPr>
      </w:pPr>
    </w:p>
    <w:p w14:paraId="10E4F08D" w14:textId="77777777" w:rsidR="00ED5284" w:rsidRDefault="00ED5284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b/>
          <w:bCs/>
          <w:sz w:val="21"/>
          <w:szCs w:val="21"/>
        </w:rPr>
      </w:pPr>
    </w:p>
    <w:p w14:paraId="56B7D011" w14:textId="2CA35447" w:rsidR="008B71BF" w:rsidRPr="00CF7107" w:rsidRDefault="00CF7107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 w:val="21"/>
          <w:szCs w:val="21"/>
        </w:rPr>
      </w:pPr>
      <w:r>
        <w:rPr>
          <w:rStyle w:val="normaltextrun"/>
          <w:rFonts w:ascii="Georgia" w:hAnsi="Georgia"/>
          <w:b/>
          <w:bCs/>
          <w:sz w:val="21"/>
          <w:szCs w:val="21"/>
        </w:rPr>
        <w:lastRenderedPageBreak/>
        <w:t>La trasformazione dello skyline di Milano</w:t>
      </w:r>
    </w:p>
    <w:p w14:paraId="3D350A9C" w14:textId="77777777" w:rsidR="00CF7107" w:rsidRDefault="00CF7107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34F93A20" w14:textId="22508B48" w:rsidR="008B71BF" w:rsidRDefault="003610BB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 xml:space="preserve">In passato, la Colombo Costruzioni ha utilizzato la gru MD 365 B L16 per la sede italiana di Allianz, la Torre Isozaki, detta anche </w:t>
      </w:r>
      <w:r>
        <w:rPr>
          <w:rStyle w:val="normaltextrun"/>
          <w:rFonts w:ascii="Georgia" w:hAnsi="Georgia"/>
          <w:i/>
          <w:iCs/>
          <w:sz w:val="21"/>
          <w:szCs w:val="21"/>
        </w:rPr>
        <w:t>“Il Dritto”</w:t>
      </w:r>
      <w:r>
        <w:rPr>
          <w:rStyle w:val="normaltextrun"/>
          <w:rFonts w:ascii="Georgia" w:hAnsi="Georgia"/>
          <w:sz w:val="21"/>
          <w:szCs w:val="21"/>
        </w:rPr>
        <w:t>, nel quartiere CityLife di Milano, e la gru MD 208 A sulla Torre Unicredit, sempre nel quartiere Porta Nuova.</w:t>
      </w:r>
    </w:p>
    <w:p w14:paraId="6D87784D" w14:textId="011F246D" w:rsidR="003610BB" w:rsidRDefault="003610BB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22C52637" w14:textId="03B6488A" w:rsidR="003610BB" w:rsidRDefault="003610BB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 xml:space="preserve">“La collaborazione di Potain con Colombo Costruzioni risale a molto tempo fa, e nel nuovo skyline milanese si contano ora molte torri realizzate da Colombo Costruzioni con le gru Potain”, ha dichiarato Sabino Riefoli, responsabile vendite per l’esportazione e account chiave di Manitowoc Crane Group Italia. “Nei suoi numerosi e importanti progetti, Colombo Costruzioni si è sempre affidata a Manitowoc, non solo per le gru, ma anche per risolvere problemi tecnici e organizzativi, per la ricerca di migliori soluzioni di sollevamento, per l’ottimizzazione del posizionamento delle gru e per lo sviluppo dei cantieri fase per fase.” </w:t>
      </w:r>
    </w:p>
    <w:p w14:paraId="35C65695" w14:textId="14F4545E" w:rsidR="00CF7107" w:rsidRDefault="00CF7107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7C556380" w14:textId="38E58D8B" w:rsidR="00CF7107" w:rsidRDefault="00CF7107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>Gianluigi Consolaro, responsabile Crane Care di Manitowoc Crane Group Italia, ha aggiunto: “Grazie a Colombo Costruzioni, le nostre gru Potain sono conosciute in tutto il Paese, e il nome Potain è legato a grandi progetti come la Torre Allianz, la Torre Unicredit e ora GIOIA 22 “Scheggia di vetro”.”</w:t>
      </w:r>
    </w:p>
    <w:p w14:paraId="1A8FA78B" w14:textId="141B3D3D" w:rsidR="00075E53" w:rsidRDefault="00075E53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74091A69" w14:textId="74D69293" w:rsidR="00075E53" w:rsidRPr="00165562" w:rsidRDefault="00075E53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</w:rPr>
      </w:pPr>
      <w:r>
        <w:rPr>
          <w:rStyle w:val="normaltextrun"/>
          <w:rFonts w:ascii="Georgia" w:hAnsi="Georgia"/>
          <w:sz w:val="21"/>
          <w:szCs w:val="21"/>
        </w:rPr>
        <w:t xml:space="preserve">Visita il sito Web di Manitowoc per saperne di più sulle gru </w:t>
      </w:r>
      <w:hyperlink r:id="rId13" w:history="1">
        <w:r>
          <w:rPr>
            <w:rStyle w:val="Hyperlink"/>
            <w:rFonts w:ascii="Georgia" w:hAnsi="Georgia"/>
            <w:sz w:val="21"/>
            <w:szCs w:val="21"/>
          </w:rPr>
          <w:t>Potain MD 365</w:t>
        </w:r>
      </w:hyperlink>
      <w:r>
        <w:rPr>
          <w:rStyle w:val="normaltextrun"/>
          <w:rFonts w:ascii="Georgia" w:hAnsi="Georgia"/>
          <w:sz w:val="21"/>
          <w:szCs w:val="21"/>
        </w:rPr>
        <w:t xml:space="preserve"> e </w:t>
      </w:r>
      <w:hyperlink r:id="rId14" w:history="1">
        <w:r>
          <w:rPr>
            <w:rStyle w:val="Hyperlink"/>
            <w:rFonts w:ascii="Georgia" w:hAnsi="Georgia"/>
            <w:sz w:val="21"/>
            <w:szCs w:val="21"/>
          </w:rPr>
          <w:t>MD 208</w:t>
        </w:r>
      </w:hyperlink>
      <w:r>
        <w:rPr>
          <w:rStyle w:val="normaltextrun"/>
          <w:rFonts w:ascii="Georgia" w:hAnsi="Georgia"/>
          <w:sz w:val="21"/>
          <w:szCs w:val="21"/>
        </w:rPr>
        <w:t>.</w:t>
      </w:r>
    </w:p>
    <w:p w14:paraId="377FA2B2" w14:textId="169E0E14" w:rsidR="30E1C58D" w:rsidRPr="00165562" w:rsidRDefault="30E1C58D" w:rsidP="30E1C58D">
      <w:pPr>
        <w:rPr>
          <w:rFonts w:ascii="Georgia" w:hAnsi="Georgia"/>
          <w:sz w:val="21"/>
          <w:szCs w:val="21"/>
        </w:rPr>
      </w:pPr>
    </w:p>
    <w:p w14:paraId="4862B22D" w14:textId="503B288B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14:paraId="088F2ACD" w14:textId="7769A6D4" w:rsidR="00DE40D5" w:rsidRPr="004E3469" w:rsidRDefault="00DE40D5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2B32013D" w14:textId="4F9ADB12" w:rsidR="00DE40D5" w:rsidRDefault="00DE40D5" w:rsidP="003574C7">
      <w:pPr>
        <w:jc w:val="both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Didascalia della foto di gruppo: Gianluigi Consolaro, responsabile Crane Care di Manitowoc Crane Group Italia; Stefano Crespi, project manager di Colombo Costruzioni; Gianluca Arconi, coordinatore cantieri di Colombo Costruzioni; Sabino Riefoli, responsabile vendite per l’esportazione e account chiave di Manitowoc Crane Group Italia; e Matteo Pastore di Crane Care Lift Solutions Southern Europe di Manitowoc Crane Group.</w:t>
      </w:r>
    </w:p>
    <w:p w14:paraId="65C8B725" w14:textId="6026E1B4" w:rsidR="003F3380" w:rsidRPr="004E3469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4E1A953" w14:textId="77777777" w:rsidR="003F3380" w:rsidRPr="00D04535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14:paraId="1029D0DD" w14:textId="77777777" w:rsidR="003F3380" w:rsidRPr="00D0453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2F3E5D91" w14:textId="77777777" w:rsidR="003F3380" w:rsidRPr="00D0453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06984EC2" w14:textId="77777777" w:rsidR="003F3380" w:rsidRPr="00D0453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T </w:t>
      </w:r>
      <w:bookmarkStart w:id="0" w:name="_Hlk49929241"/>
      <w:r>
        <w:rPr>
          <w:rFonts w:ascii="Verdana" w:hAnsi="Verdana"/>
          <w:color w:val="41525C"/>
          <w:sz w:val="18"/>
          <w:szCs w:val="18"/>
        </w:rPr>
        <w:t>+33 472 182 018</w:t>
      </w:r>
      <w:bookmarkEnd w:id="0"/>
    </w:p>
    <w:bookmarkStart w:id="1" w:name="_Hlk49929248"/>
    <w:p w14:paraId="1C121C1B" w14:textId="77777777" w:rsidR="003F338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1AB019">
        <w:fldChar w:fldCharType="begin"/>
      </w:r>
      <w:r>
        <w:instrText xml:space="preserve"> HYPERLINK "cristelle.lacourt@manitowoc.com" </w:instrText>
      </w:r>
      <w:r w:rsidRPr="001AB019">
        <w:fldChar w:fldCharType="separate"/>
      </w:r>
      <w:r>
        <w:rPr>
          <w:rStyle w:val="Hyperlink"/>
          <w:rFonts w:ascii="Verdana" w:hAnsi="Verdana"/>
          <w:sz w:val="18"/>
          <w:szCs w:val="18"/>
        </w:rPr>
        <w:t>cristelle.lacourt@manitowoc.com</w:t>
      </w:r>
      <w:r w:rsidRPr="001AB019">
        <w:rPr>
          <w:rStyle w:val="Hyperlink"/>
          <w:rFonts w:ascii="Verdana" w:hAnsi="Verdana"/>
          <w:sz w:val="18"/>
          <w:szCs w:val="18"/>
        </w:rPr>
        <w:fldChar w:fldCharType="end"/>
      </w:r>
    </w:p>
    <w:bookmarkEnd w:id="1"/>
    <w:p w14:paraId="7DCCF10D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091307DA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INFORMAZIONI SU THE </w:t>
      </w:r>
      <w:r>
        <w:rPr>
          <w:rFonts w:ascii="Verdana" w:hAnsi="Verdana"/>
          <w:color w:val="ED1C2A"/>
          <w:sz w:val="18"/>
          <w:szCs w:val="18"/>
        </w:rPr>
        <w:t>MANITOWOC COMPANY, INC.</w:t>
      </w:r>
    </w:p>
    <w:p w14:paraId="3A20DB83" w14:textId="77777777" w:rsidR="003F3380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Style w:val="normaltextrun"/>
          <w:rFonts w:ascii="Verdana" w:hAnsi="Verdana"/>
          <w:color w:val="41525C"/>
          <w:sz w:val="18"/>
          <w:szCs w:val="18"/>
        </w:rPr>
        <w:t>The Manitowoc Company, Inc. (“Manitowoc”), fondata nel 1902, da oltre 117 anni fornisce prodotti di alta qualità e servizi di assistenza su misura per le esigenze dei clienti. Nel 2019 ha totalizzato ricavi netti pari a circa 1,83 miliardi di dollari. Manitowoc è uno dei più importanti fornitori mondiali di soluzioni tecniche di sollevamento. Tramite le proprie controllate al 100%, Manitowoc progetta, produce, commercializza e supporta linee di prodotti complete che includono gru mobili telescopiche, gru a torre, gru cingolate con braccio a traliccio, autogru e gru industriali, con i nomi commerciali Grove, Potain, Manitowoc, National Crane, Shuttlelift e Manitowoc Crane Care.</w:t>
      </w:r>
    </w:p>
    <w:p w14:paraId="1991F59A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F87D397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8CCF5A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– 11270 West Park Place – Suite 1000 – Milwaukee, WI 53224, USA</w:t>
      </w:r>
    </w:p>
    <w:p w14:paraId="19F8476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Tel. +1 414 760 4600</w:t>
      </w:r>
    </w:p>
    <w:p w14:paraId="64D733EB" w14:textId="77777777" w:rsidR="003F3380" w:rsidRPr="0067300C" w:rsidRDefault="00ED5284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5" w:history="1">
        <w:r w:rsidR="0028441D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EAD995F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D812317" w14:textId="2395D10D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BD05C" w14:textId="77777777" w:rsidR="0016260F" w:rsidRDefault="0016260F">
      <w:r>
        <w:separator/>
      </w:r>
    </w:p>
  </w:endnote>
  <w:endnote w:type="continuationSeparator" w:id="0">
    <w:p w14:paraId="1F9409DE" w14:textId="77777777" w:rsidR="0016260F" w:rsidRDefault="0016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42547" w14:textId="77777777" w:rsidR="0016260F" w:rsidRDefault="0016260F">
      <w:r>
        <w:separator/>
      </w:r>
    </w:p>
  </w:footnote>
  <w:footnote w:type="continuationSeparator" w:id="0">
    <w:p w14:paraId="34F792B8" w14:textId="77777777" w:rsidR="0016260F" w:rsidRDefault="0016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46FF7" w14:textId="3AAB6486" w:rsidR="00603261" w:rsidRPr="003F3380" w:rsidRDefault="00603261" w:rsidP="00603261">
    <w:pPr>
      <w:rPr>
        <w:rFonts w:ascii="Georgia" w:hAnsi="Georgia"/>
        <w:b/>
        <w:bCs/>
        <w:color w:val="000000" w:themeColor="text1"/>
      </w:rPr>
    </w:pPr>
    <w:r>
      <w:rPr>
        <w:rFonts w:ascii="Verdana" w:hAnsi="Verdana"/>
        <w:b/>
        <w:bCs/>
        <w:color w:val="41525C"/>
        <w:sz w:val="18"/>
        <w:szCs w:val="18"/>
      </w:rPr>
      <w:t>Le gru Potain MD 365 e MD 208 costruiscono il primo grattacielo d’Italia a energia zero, la torre GIOIA 22 “Scheggia di vetro”</w:t>
    </w:r>
  </w:p>
  <w:p w14:paraId="260500FB" w14:textId="06383033" w:rsidR="000B7532" w:rsidRPr="00603261" w:rsidRDefault="000B7532" w:rsidP="000B7532">
    <w:pPr>
      <w:rPr>
        <w:rFonts w:ascii="Georgia" w:hAnsi="Georgia"/>
        <w:b/>
        <w:bCs/>
        <w:color w:val="000000" w:themeColor="text1"/>
      </w:rPr>
    </w:pPr>
  </w:p>
  <w:p w14:paraId="274CC40E" w14:textId="77777777" w:rsidR="00ED5284" w:rsidRPr="003F3380" w:rsidRDefault="00ED5284" w:rsidP="00ED5284">
    <w:pPr>
      <w:jc w:val="right"/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19 gennaio 2021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A00084" w:rsidRDefault="00A0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17AEC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547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B6D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629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64AF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C126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0EEA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48C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2E4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B4AB5"/>
    <w:multiLevelType w:val="hybridMultilevel"/>
    <w:tmpl w:val="AFD85E8A"/>
    <w:lvl w:ilvl="0" w:tplc="8B8CF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5D400E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D324CBAE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7A22CCEA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B67C46F6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C8D8934A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FE4E7A8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F9D04F3E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935E2BEA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DE06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4E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2EEB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98C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3C6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C267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9CA6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C06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1802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14"/>
  </w:num>
  <w:num w:numId="8">
    <w:abstractNumId w:val="12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5"/>
  </w:num>
  <w:num w:numId="15">
    <w:abstractNumId w:val="19"/>
  </w:num>
  <w:num w:numId="16">
    <w:abstractNumId w:val="18"/>
  </w:num>
  <w:num w:numId="17">
    <w:abstractNumId w:val="3"/>
  </w:num>
  <w:num w:numId="18">
    <w:abstractNumId w:val="6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75E53"/>
    <w:rsid w:val="000902D9"/>
    <w:rsid w:val="0009073C"/>
    <w:rsid w:val="000947BA"/>
    <w:rsid w:val="000965D5"/>
    <w:rsid w:val="000A3D40"/>
    <w:rsid w:val="000B1846"/>
    <w:rsid w:val="000B7532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F4A47"/>
    <w:rsid w:val="000F5CFF"/>
    <w:rsid w:val="00100AB6"/>
    <w:rsid w:val="001028FC"/>
    <w:rsid w:val="0011008A"/>
    <w:rsid w:val="0011715D"/>
    <w:rsid w:val="00122046"/>
    <w:rsid w:val="00135548"/>
    <w:rsid w:val="00142129"/>
    <w:rsid w:val="00143192"/>
    <w:rsid w:val="00146FBF"/>
    <w:rsid w:val="00147448"/>
    <w:rsid w:val="00151832"/>
    <w:rsid w:val="0015611C"/>
    <w:rsid w:val="00157852"/>
    <w:rsid w:val="0016260F"/>
    <w:rsid w:val="00163084"/>
    <w:rsid w:val="0016406A"/>
    <w:rsid w:val="001645AA"/>
    <w:rsid w:val="00165562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AB019"/>
    <w:rsid w:val="001B3AC2"/>
    <w:rsid w:val="001B77D9"/>
    <w:rsid w:val="001C3B4A"/>
    <w:rsid w:val="001C48FA"/>
    <w:rsid w:val="001C57A3"/>
    <w:rsid w:val="001C7CB6"/>
    <w:rsid w:val="001E4757"/>
    <w:rsid w:val="001E675D"/>
    <w:rsid w:val="001E688D"/>
    <w:rsid w:val="001F1275"/>
    <w:rsid w:val="001F350D"/>
    <w:rsid w:val="001F7A5A"/>
    <w:rsid w:val="001F7F37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8441D"/>
    <w:rsid w:val="002924AF"/>
    <w:rsid w:val="002961A9"/>
    <w:rsid w:val="00297F19"/>
    <w:rsid w:val="002A1EA6"/>
    <w:rsid w:val="002B0441"/>
    <w:rsid w:val="002B13B4"/>
    <w:rsid w:val="002E0388"/>
    <w:rsid w:val="002E4BF2"/>
    <w:rsid w:val="002F2FDF"/>
    <w:rsid w:val="002F7502"/>
    <w:rsid w:val="003021AE"/>
    <w:rsid w:val="00303E97"/>
    <w:rsid w:val="003072A8"/>
    <w:rsid w:val="0031507C"/>
    <w:rsid w:val="00327B93"/>
    <w:rsid w:val="00330391"/>
    <w:rsid w:val="003306B0"/>
    <w:rsid w:val="0034700C"/>
    <w:rsid w:val="00351B74"/>
    <w:rsid w:val="003574C7"/>
    <w:rsid w:val="00360570"/>
    <w:rsid w:val="003610BB"/>
    <w:rsid w:val="00386FEE"/>
    <w:rsid w:val="003872E7"/>
    <w:rsid w:val="003924D3"/>
    <w:rsid w:val="00392DA9"/>
    <w:rsid w:val="003A0CC2"/>
    <w:rsid w:val="003A289B"/>
    <w:rsid w:val="003B799D"/>
    <w:rsid w:val="003D1C61"/>
    <w:rsid w:val="003E0E14"/>
    <w:rsid w:val="003E608A"/>
    <w:rsid w:val="003F3380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2795"/>
    <w:rsid w:val="004340D9"/>
    <w:rsid w:val="004433B4"/>
    <w:rsid w:val="00443A0D"/>
    <w:rsid w:val="00452788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B4F73"/>
    <w:rsid w:val="004C1267"/>
    <w:rsid w:val="004C22CA"/>
    <w:rsid w:val="004E1B47"/>
    <w:rsid w:val="004E3469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7296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C52B6"/>
    <w:rsid w:val="005E4199"/>
    <w:rsid w:val="005E6A4A"/>
    <w:rsid w:val="005F1AEC"/>
    <w:rsid w:val="005F37F9"/>
    <w:rsid w:val="00602ABA"/>
    <w:rsid w:val="00603261"/>
    <w:rsid w:val="00605F28"/>
    <w:rsid w:val="00611C67"/>
    <w:rsid w:val="00622430"/>
    <w:rsid w:val="00627CA2"/>
    <w:rsid w:val="00633245"/>
    <w:rsid w:val="0063407D"/>
    <w:rsid w:val="00634536"/>
    <w:rsid w:val="00640643"/>
    <w:rsid w:val="00644416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0A2A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4716C"/>
    <w:rsid w:val="007509CD"/>
    <w:rsid w:val="00751CD7"/>
    <w:rsid w:val="00755AE0"/>
    <w:rsid w:val="00757AA1"/>
    <w:rsid w:val="00760467"/>
    <w:rsid w:val="00766305"/>
    <w:rsid w:val="0077332A"/>
    <w:rsid w:val="0077678D"/>
    <w:rsid w:val="0077B6DC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7C0B"/>
    <w:rsid w:val="008303C2"/>
    <w:rsid w:val="00831597"/>
    <w:rsid w:val="008343FB"/>
    <w:rsid w:val="00835012"/>
    <w:rsid w:val="008444E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1BF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508C"/>
    <w:rsid w:val="00916491"/>
    <w:rsid w:val="00916B9A"/>
    <w:rsid w:val="00923A00"/>
    <w:rsid w:val="00935F82"/>
    <w:rsid w:val="00940057"/>
    <w:rsid w:val="00946949"/>
    <w:rsid w:val="009615C3"/>
    <w:rsid w:val="00962254"/>
    <w:rsid w:val="00963447"/>
    <w:rsid w:val="00965456"/>
    <w:rsid w:val="00994831"/>
    <w:rsid w:val="009A099D"/>
    <w:rsid w:val="009A1DD6"/>
    <w:rsid w:val="009A4CC2"/>
    <w:rsid w:val="009A4EF9"/>
    <w:rsid w:val="009ACF3D"/>
    <w:rsid w:val="009C0162"/>
    <w:rsid w:val="009C4500"/>
    <w:rsid w:val="009C5995"/>
    <w:rsid w:val="009D0A41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535C3"/>
    <w:rsid w:val="00A5371F"/>
    <w:rsid w:val="00A63BD1"/>
    <w:rsid w:val="00A71A53"/>
    <w:rsid w:val="00A71FB7"/>
    <w:rsid w:val="00A72B7D"/>
    <w:rsid w:val="00A74C0C"/>
    <w:rsid w:val="00A81301"/>
    <w:rsid w:val="00A816E5"/>
    <w:rsid w:val="00A8502A"/>
    <w:rsid w:val="00A862CF"/>
    <w:rsid w:val="00A9640B"/>
    <w:rsid w:val="00A97E2E"/>
    <w:rsid w:val="00AB06C7"/>
    <w:rsid w:val="00AB158C"/>
    <w:rsid w:val="00AC4186"/>
    <w:rsid w:val="00AC56E9"/>
    <w:rsid w:val="00AD0796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B4553"/>
    <w:rsid w:val="00CB4B61"/>
    <w:rsid w:val="00CC1BC2"/>
    <w:rsid w:val="00CC1C53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107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40D5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ED5284"/>
    <w:rsid w:val="00EE4A5C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52576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91F0E"/>
    <w:rsid w:val="00F95E60"/>
    <w:rsid w:val="00FA0006"/>
    <w:rsid w:val="00FC0DA4"/>
    <w:rsid w:val="00FC3337"/>
    <w:rsid w:val="00FC6399"/>
    <w:rsid w:val="00FC65B9"/>
    <w:rsid w:val="00FD013E"/>
    <w:rsid w:val="00FD4F8F"/>
    <w:rsid w:val="00FD71CE"/>
    <w:rsid w:val="00FF1542"/>
    <w:rsid w:val="00FF5E73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EE82AB"/>
    <w:rsid w:val="0A0A985E"/>
    <w:rsid w:val="0A93016F"/>
    <w:rsid w:val="0B001C96"/>
    <w:rsid w:val="0B3B1847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CFED3"/>
    <w:rsid w:val="122AD3C4"/>
    <w:rsid w:val="1242C0AB"/>
    <w:rsid w:val="12516FEE"/>
    <w:rsid w:val="12598551"/>
    <w:rsid w:val="12961CA0"/>
    <w:rsid w:val="1310DA20"/>
    <w:rsid w:val="136580E2"/>
    <w:rsid w:val="13BB4C0D"/>
    <w:rsid w:val="13C8D96C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823A863"/>
    <w:rsid w:val="1899D339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7B1C04"/>
    <w:rsid w:val="1C7F00E5"/>
    <w:rsid w:val="1CDBD0A9"/>
    <w:rsid w:val="1D025969"/>
    <w:rsid w:val="1D0CA54A"/>
    <w:rsid w:val="1D13D6EB"/>
    <w:rsid w:val="1D266F34"/>
    <w:rsid w:val="1D3C0DA9"/>
    <w:rsid w:val="1D8B2E3C"/>
    <w:rsid w:val="1DA7CC2D"/>
    <w:rsid w:val="1E2F3203"/>
    <w:rsid w:val="1E746485"/>
    <w:rsid w:val="1E8F081E"/>
    <w:rsid w:val="1F7D5B78"/>
    <w:rsid w:val="1FECB8D3"/>
    <w:rsid w:val="204152D9"/>
    <w:rsid w:val="2049942F"/>
    <w:rsid w:val="20B57121"/>
    <w:rsid w:val="211A7974"/>
    <w:rsid w:val="212C6CCC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6CEDD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F9E0A0"/>
    <w:rsid w:val="264C2B83"/>
    <w:rsid w:val="26577C4E"/>
    <w:rsid w:val="267DA06C"/>
    <w:rsid w:val="2707864C"/>
    <w:rsid w:val="27401696"/>
    <w:rsid w:val="278187E5"/>
    <w:rsid w:val="27C2E0DE"/>
    <w:rsid w:val="281FCE80"/>
    <w:rsid w:val="2858F502"/>
    <w:rsid w:val="28700CB0"/>
    <w:rsid w:val="28AD1B6D"/>
    <w:rsid w:val="28AD859C"/>
    <w:rsid w:val="29E56A9D"/>
    <w:rsid w:val="2A3390E7"/>
    <w:rsid w:val="2A345453"/>
    <w:rsid w:val="2A392B98"/>
    <w:rsid w:val="2A489ECE"/>
    <w:rsid w:val="2A6DECA6"/>
    <w:rsid w:val="2A9D1E20"/>
    <w:rsid w:val="2AD1AF63"/>
    <w:rsid w:val="2AE5D54B"/>
    <w:rsid w:val="2B6E985D"/>
    <w:rsid w:val="2B815A6E"/>
    <w:rsid w:val="2B841351"/>
    <w:rsid w:val="2BB40E22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E62DC8E"/>
    <w:rsid w:val="2FBD1B2D"/>
    <w:rsid w:val="300D25DA"/>
    <w:rsid w:val="304B8245"/>
    <w:rsid w:val="30586FC6"/>
    <w:rsid w:val="306952BF"/>
    <w:rsid w:val="30C5320A"/>
    <w:rsid w:val="30E1C58D"/>
    <w:rsid w:val="31060391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8E72DF"/>
    <w:rsid w:val="396EE843"/>
    <w:rsid w:val="396F4329"/>
    <w:rsid w:val="39B0703F"/>
    <w:rsid w:val="3A21D453"/>
    <w:rsid w:val="3A621C27"/>
    <w:rsid w:val="3A933638"/>
    <w:rsid w:val="3AB8C18D"/>
    <w:rsid w:val="3B033097"/>
    <w:rsid w:val="3B3DB4EB"/>
    <w:rsid w:val="3BB0AEBC"/>
    <w:rsid w:val="3C12277C"/>
    <w:rsid w:val="3C34CF6D"/>
    <w:rsid w:val="3C44622B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AB9A18"/>
    <w:rsid w:val="41EB46B9"/>
    <w:rsid w:val="42602C0B"/>
    <w:rsid w:val="42C9C9F2"/>
    <w:rsid w:val="42DB3566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2C2646"/>
    <w:rsid w:val="45492C0D"/>
    <w:rsid w:val="45566916"/>
    <w:rsid w:val="45BE02CF"/>
    <w:rsid w:val="4660FD0C"/>
    <w:rsid w:val="466C8941"/>
    <w:rsid w:val="46734AE8"/>
    <w:rsid w:val="46A300E5"/>
    <w:rsid w:val="46B4BF05"/>
    <w:rsid w:val="471CAEA1"/>
    <w:rsid w:val="472DDB3D"/>
    <w:rsid w:val="477077A7"/>
    <w:rsid w:val="4781E332"/>
    <w:rsid w:val="483F3419"/>
    <w:rsid w:val="48DBD924"/>
    <w:rsid w:val="48DC64CD"/>
    <w:rsid w:val="492F1B87"/>
    <w:rsid w:val="495A8062"/>
    <w:rsid w:val="49989D65"/>
    <w:rsid w:val="49EC1F8A"/>
    <w:rsid w:val="49F565A2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60394C"/>
    <w:rsid w:val="4C85471A"/>
    <w:rsid w:val="4CAD67A5"/>
    <w:rsid w:val="4CDDFD02"/>
    <w:rsid w:val="4D9F6706"/>
    <w:rsid w:val="4DA32D78"/>
    <w:rsid w:val="4DDDA2A8"/>
    <w:rsid w:val="4E1C4DFE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49560"/>
    <w:rsid w:val="523E9561"/>
    <w:rsid w:val="5240A3BC"/>
    <w:rsid w:val="5253DAD0"/>
    <w:rsid w:val="52A32DB4"/>
    <w:rsid w:val="52A5ADE9"/>
    <w:rsid w:val="52C8C4FA"/>
    <w:rsid w:val="53647114"/>
    <w:rsid w:val="5376936A"/>
    <w:rsid w:val="53BF6850"/>
    <w:rsid w:val="53D7B875"/>
    <w:rsid w:val="543B87E8"/>
    <w:rsid w:val="5454D413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EB47C"/>
    <w:rsid w:val="599A96E7"/>
    <w:rsid w:val="599F921F"/>
    <w:rsid w:val="5A189DE6"/>
    <w:rsid w:val="5A8F4E2B"/>
    <w:rsid w:val="5AAADE05"/>
    <w:rsid w:val="5AC4A439"/>
    <w:rsid w:val="5BB7BE16"/>
    <w:rsid w:val="5C34BFC7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11EA2"/>
    <w:rsid w:val="60A97586"/>
    <w:rsid w:val="60D26AEA"/>
    <w:rsid w:val="614520F3"/>
    <w:rsid w:val="6171EA52"/>
    <w:rsid w:val="61BB6F5C"/>
    <w:rsid w:val="61D7AF2A"/>
    <w:rsid w:val="61E6F505"/>
    <w:rsid w:val="61FB5EAD"/>
    <w:rsid w:val="6241D024"/>
    <w:rsid w:val="62D5DF14"/>
    <w:rsid w:val="63311A18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84B80D"/>
    <w:rsid w:val="668975FC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CE2638"/>
    <w:rsid w:val="69D0CB20"/>
    <w:rsid w:val="6A7685A5"/>
    <w:rsid w:val="6AD18CFE"/>
    <w:rsid w:val="6B068114"/>
    <w:rsid w:val="6B501177"/>
    <w:rsid w:val="6B57252E"/>
    <w:rsid w:val="6C0B5D74"/>
    <w:rsid w:val="6C59FA79"/>
    <w:rsid w:val="6C6A342C"/>
    <w:rsid w:val="6C8B3302"/>
    <w:rsid w:val="6CC49A98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5263AE"/>
    <w:rsid w:val="716B247A"/>
    <w:rsid w:val="716B4168"/>
    <w:rsid w:val="716E2AE5"/>
    <w:rsid w:val="71A78DFE"/>
    <w:rsid w:val="721C3D55"/>
    <w:rsid w:val="7233E680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6DC56D"/>
    <w:rsid w:val="79737059"/>
    <w:rsid w:val="79C75ED4"/>
    <w:rsid w:val="79EAC23B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D176121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  <w:rsid w:val="7FE2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it-IT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it/potain/gru-rotazione-alta/md-365-b-l1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it/potain/gru-rotazione-alta/md-20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potain/gru-rotazione-alta/md-365-b-l16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itowoc.com/it/potain/gru-rotazione-alta/md-2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openxmlformats.org/package/2006/metadata/core-properties"/>
    <ds:schemaRef ds:uri="50098cef-06c9-4bbf-8ac5-eb0269dd7f7d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df7338e9-e893-4a44-8f94-162327659cdc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5231</Characters>
  <Application>Microsoft Office Word</Application>
  <DocSecurity>0</DocSecurity>
  <Lines>43</Lines>
  <Paragraphs>12</Paragraphs>
  <ScaleCrop>false</ScaleCrop>
  <Company>Lippincott Mercer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Hannah Kitchener</cp:lastModifiedBy>
  <cp:revision>15</cp:revision>
  <cp:lastPrinted>2014-03-31T14:21:00Z</cp:lastPrinted>
  <dcterms:created xsi:type="dcterms:W3CDTF">2020-09-11T14:01:00Z</dcterms:created>
  <dcterms:modified xsi:type="dcterms:W3CDTF">2020-12-14T09:37:00Z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