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3F905B0A" w:rsidR="0092578F" w:rsidRPr="00164A29" w:rsidRDefault="007C6D5C" w:rsidP="42A7BE30">
      <w:pPr>
        <w:spacing w:line="276" w:lineRule="auto"/>
        <w:jc w:val="right"/>
        <w:outlineLvl w:val="0"/>
        <w:rPr>
          <w:rFonts w:ascii="Verdana" w:hAnsi="Verdana"/>
          <w:color w:val="ED1C2A"/>
          <w:sz w:val="18"/>
          <w:szCs w:val="18"/>
        </w:rPr>
      </w:pPr>
      <w:r>
        <w:rPr>
          <w:rFonts w:ascii="Verdana" w:hAnsi="Verdana"/>
          <w:color w:val="41525C"/>
          <w:sz w:val="18"/>
          <w:szCs w:val="18"/>
        </w:rPr>
        <w:t>March 18</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w:t>
      </w:r>
      <w:r w:rsidR="00B566E5">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469972CE" w14:textId="1022A65C" w:rsidR="00B566E5" w:rsidRPr="001D046B" w:rsidRDefault="00B566E5" w:rsidP="00B566E5">
      <w:pPr>
        <w:spacing w:line="276" w:lineRule="auto"/>
        <w:outlineLvl w:val="0"/>
        <w:rPr>
          <w:rFonts w:ascii="Georgia" w:hAnsi="Georgia"/>
          <w:b/>
          <w:bCs/>
          <w:sz w:val="28"/>
          <w:szCs w:val="28"/>
        </w:rPr>
      </w:pPr>
      <w:r>
        <w:rPr>
          <w:rFonts w:ascii="Georgia" w:hAnsi="Georgia"/>
          <w:b/>
          <w:bCs/>
          <w:sz w:val="28"/>
          <w:szCs w:val="28"/>
        </w:rPr>
        <w:t>First</w:t>
      </w:r>
      <w:r w:rsidRPr="34B4C4FC">
        <w:rPr>
          <w:rFonts w:ascii="Georgia" w:hAnsi="Georgia"/>
          <w:b/>
          <w:bCs/>
          <w:sz w:val="28"/>
          <w:szCs w:val="28"/>
        </w:rPr>
        <w:t xml:space="preserve"> </w:t>
      </w:r>
      <w:proofErr w:type="spellStart"/>
      <w:r>
        <w:rPr>
          <w:rFonts w:ascii="Georgia" w:hAnsi="Georgia"/>
          <w:b/>
          <w:bCs/>
          <w:sz w:val="28"/>
          <w:szCs w:val="28"/>
        </w:rPr>
        <w:t>Potain</w:t>
      </w:r>
      <w:proofErr w:type="spellEnd"/>
      <w:r>
        <w:rPr>
          <w:rFonts w:ascii="Georgia" w:hAnsi="Georgia"/>
          <w:b/>
          <w:bCs/>
          <w:sz w:val="28"/>
          <w:szCs w:val="28"/>
        </w:rPr>
        <w:t xml:space="preserve"> MCT 275 cranes</w:t>
      </w:r>
      <w:r w:rsidRPr="34B4C4FC">
        <w:rPr>
          <w:rFonts w:ascii="Georgia" w:hAnsi="Georgia"/>
          <w:b/>
          <w:bCs/>
          <w:sz w:val="28"/>
          <w:szCs w:val="28"/>
        </w:rPr>
        <w:t xml:space="preserve"> </w:t>
      </w:r>
      <w:r>
        <w:rPr>
          <w:rFonts w:ascii="Georgia" w:hAnsi="Georgia"/>
          <w:b/>
          <w:bCs/>
          <w:sz w:val="28"/>
          <w:szCs w:val="28"/>
        </w:rPr>
        <w:t>in the Philippines</w:t>
      </w:r>
      <w:r w:rsidRPr="34B4C4FC">
        <w:rPr>
          <w:rFonts w:ascii="Georgia" w:hAnsi="Georgia"/>
          <w:b/>
          <w:bCs/>
          <w:sz w:val="28"/>
          <w:szCs w:val="28"/>
        </w:rPr>
        <w:t xml:space="preserve"> </w:t>
      </w:r>
      <w:r>
        <w:rPr>
          <w:rFonts w:ascii="Georgia" w:hAnsi="Georgia"/>
          <w:b/>
          <w:bCs/>
          <w:sz w:val="28"/>
          <w:szCs w:val="28"/>
        </w:rPr>
        <w:t>get to work</w:t>
      </w:r>
    </w:p>
    <w:p w14:paraId="17DAB904" w14:textId="77777777" w:rsidR="002D7394" w:rsidRDefault="002D7394" w:rsidP="003F1926">
      <w:pPr>
        <w:spacing w:line="276" w:lineRule="auto"/>
        <w:outlineLvl w:val="0"/>
        <w:rPr>
          <w:rFonts w:ascii="Georgia" w:hAnsi="Georgia"/>
          <w:sz w:val="21"/>
          <w:szCs w:val="21"/>
        </w:rPr>
      </w:pPr>
    </w:p>
    <w:p w14:paraId="35284DDF" w14:textId="346E9B62" w:rsidR="005C78FD" w:rsidRPr="005C78FD" w:rsidRDefault="005C78FD" w:rsidP="005C78FD">
      <w:pPr>
        <w:numPr>
          <w:ilvl w:val="0"/>
          <w:numId w:val="10"/>
        </w:numPr>
        <w:spacing w:line="276" w:lineRule="auto"/>
        <w:outlineLvl w:val="0"/>
        <w:rPr>
          <w:rFonts w:ascii="Georgia" w:eastAsia="Georgia" w:hAnsi="Georgia" w:cs="Georgia"/>
          <w:i/>
          <w:iCs/>
          <w:sz w:val="21"/>
          <w:szCs w:val="21"/>
        </w:rPr>
      </w:pPr>
      <w:r w:rsidRPr="005C78FD">
        <w:rPr>
          <w:rFonts w:ascii="Georgia" w:hAnsi="Georgia"/>
          <w:i/>
          <w:iCs/>
          <w:sz w:val="21"/>
          <w:szCs w:val="21"/>
        </w:rPr>
        <w:t xml:space="preserve">First-time </w:t>
      </w:r>
      <w:proofErr w:type="spellStart"/>
      <w:r w:rsidRPr="005C78FD">
        <w:rPr>
          <w:rFonts w:ascii="Georgia" w:hAnsi="Georgia"/>
          <w:i/>
          <w:iCs/>
          <w:sz w:val="21"/>
          <w:szCs w:val="21"/>
        </w:rPr>
        <w:t>Potain</w:t>
      </w:r>
      <w:proofErr w:type="spellEnd"/>
      <w:r w:rsidRPr="005C78FD">
        <w:rPr>
          <w:rFonts w:ascii="Georgia" w:hAnsi="Georgia"/>
          <w:i/>
          <w:iCs/>
          <w:sz w:val="21"/>
          <w:szCs w:val="21"/>
        </w:rPr>
        <w:t xml:space="preserve"> owner</w:t>
      </w:r>
      <w:r w:rsidR="006C30BA">
        <w:rPr>
          <w:rFonts w:ascii="Georgia" w:hAnsi="Georgia"/>
          <w:i/>
          <w:iCs/>
          <w:sz w:val="21"/>
          <w:szCs w:val="21"/>
        </w:rPr>
        <w:t xml:space="preserve"> PLD Construction &amp; Development </w:t>
      </w:r>
      <w:r w:rsidRPr="005C78FD">
        <w:rPr>
          <w:rFonts w:ascii="Georgia" w:hAnsi="Georgia"/>
          <w:i/>
          <w:iCs/>
          <w:sz w:val="21"/>
          <w:szCs w:val="21"/>
        </w:rPr>
        <w:t>takes delivery of two 10 t models for residential condominium developments in Cebu province.</w:t>
      </w:r>
    </w:p>
    <w:p w14:paraId="0BB82E0C" w14:textId="5849A4F4" w:rsidR="00705467" w:rsidRPr="008472CF" w:rsidRDefault="005C78FD" w:rsidP="009D7288">
      <w:pPr>
        <w:numPr>
          <w:ilvl w:val="0"/>
          <w:numId w:val="10"/>
        </w:numPr>
        <w:spacing w:line="276" w:lineRule="auto"/>
        <w:outlineLvl w:val="0"/>
        <w:rPr>
          <w:rFonts w:ascii="Georgia" w:hAnsi="Georgia"/>
          <w:b/>
          <w:sz w:val="21"/>
          <w:szCs w:val="21"/>
        </w:rPr>
      </w:pPr>
      <w:r w:rsidRPr="008472CF">
        <w:rPr>
          <w:rFonts w:ascii="Georgia" w:hAnsi="Georgia"/>
          <w:i/>
          <w:iCs/>
          <w:sz w:val="21"/>
          <w:szCs w:val="21"/>
        </w:rPr>
        <w:t xml:space="preserve">Capacities of </w:t>
      </w:r>
      <w:r w:rsidR="00041B80">
        <w:rPr>
          <w:rFonts w:ascii="Georgia" w:hAnsi="Georgia"/>
          <w:i/>
          <w:iCs/>
          <w:sz w:val="21"/>
          <w:szCs w:val="21"/>
        </w:rPr>
        <w:t xml:space="preserve">up to </w:t>
      </w:r>
      <w:r w:rsidRPr="008472CF">
        <w:rPr>
          <w:rFonts w:ascii="Georgia" w:hAnsi="Georgia"/>
          <w:i/>
          <w:iCs/>
          <w:sz w:val="21"/>
          <w:szCs w:val="21"/>
        </w:rPr>
        <w:t xml:space="preserve">2.3 t at </w:t>
      </w:r>
      <w:r w:rsidR="008472CF" w:rsidRPr="008472CF">
        <w:rPr>
          <w:rFonts w:ascii="Georgia" w:hAnsi="Georgia"/>
          <w:i/>
          <w:iCs/>
          <w:sz w:val="21"/>
          <w:szCs w:val="21"/>
        </w:rPr>
        <w:t xml:space="preserve">the jib end make them perfect for </w:t>
      </w:r>
      <w:r w:rsidR="00302E68">
        <w:rPr>
          <w:rFonts w:ascii="Georgia" w:hAnsi="Georgia"/>
          <w:i/>
          <w:iCs/>
          <w:sz w:val="21"/>
          <w:szCs w:val="21"/>
        </w:rPr>
        <w:t xml:space="preserve">construction work on high rise developments. </w:t>
      </w:r>
    </w:p>
    <w:p w14:paraId="52D72C7F" w14:textId="77777777" w:rsidR="008472CF" w:rsidRPr="008472CF" w:rsidRDefault="008472CF" w:rsidP="008472CF">
      <w:pPr>
        <w:spacing w:line="276" w:lineRule="auto"/>
        <w:ind w:left="720"/>
        <w:outlineLvl w:val="0"/>
        <w:rPr>
          <w:rFonts w:ascii="Georgia" w:hAnsi="Georgia"/>
          <w:b/>
          <w:sz w:val="21"/>
          <w:szCs w:val="21"/>
        </w:rPr>
      </w:pPr>
    </w:p>
    <w:p w14:paraId="61E08FDB" w14:textId="19DDCE2B" w:rsidR="00DD729F" w:rsidRPr="00DD729F" w:rsidRDefault="00DD729F" w:rsidP="00DD729F">
      <w:pPr>
        <w:shd w:val="clear" w:color="auto" w:fill="FFFFFF"/>
        <w:spacing w:before="2" w:after="2"/>
        <w:rPr>
          <w:rFonts w:ascii="Georgia" w:hAnsi="Georgia"/>
          <w:sz w:val="21"/>
          <w:szCs w:val="21"/>
          <w:lang w:val="en-GB"/>
        </w:rPr>
      </w:pPr>
      <w:r w:rsidRPr="00DD729F">
        <w:rPr>
          <w:rFonts w:ascii="Georgia" w:hAnsi="Georgia"/>
          <w:sz w:val="21"/>
          <w:szCs w:val="21"/>
          <w:shd w:val="clear" w:color="auto" w:fill="FFFFFF"/>
          <w:lang w:val="en-GB"/>
        </w:rPr>
        <w:t xml:space="preserve">The first </w:t>
      </w:r>
      <w:proofErr w:type="spellStart"/>
      <w:r w:rsidRPr="00DD729F">
        <w:rPr>
          <w:rFonts w:ascii="Georgia" w:hAnsi="Georgia"/>
          <w:sz w:val="21"/>
          <w:szCs w:val="21"/>
          <w:shd w:val="clear" w:color="auto" w:fill="FFFFFF"/>
          <w:lang w:val="en-GB"/>
        </w:rPr>
        <w:t>Potain</w:t>
      </w:r>
      <w:proofErr w:type="spellEnd"/>
      <w:r w:rsidRPr="00DD729F">
        <w:rPr>
          <w:rFonts w:ascii="Georgia" w:hAnsi="Georgia"/>
          <w:sz w:val="21"/>
          <w:szCs w:val="21"/>
          <w:shd w:val="clear" w:color="auto" w:fill="FFFFFF"/>
          <w:lang w:val="en-GB"/>
        </w:rPr>
        <w:t xml:space="preserve"> MCT 275 K10 topless cranes have arrived in the Philippines following the new model’s launch at Manitowoc’s factory in Zhangjiagang, China, last July. Both cranes have been delivered to first-time </w:t>
      </w:r>
      <w:proofErr w:type="spellStart"/>
      <w:r w:rsidRPr="00DD729F">
        <w:rPr>
          <w:rFonts w:ascii="Georgia" w:hAnsi="Georgia"/>
          <w:sz w:val="21"/>
          <w:szCs w:val="21"/>
          <w:shd w:val="clear" w:color="auto" w:fill="FFFFFF"/>
          <w:lang w:val="en-GB"/>
        </w:rPr>
        <w:t>Potain</w:t>
      </w:r>
      <w:proofErr w:type="spellEnd"/>
      <w:r w:rsidRPr="00DD729F">
        <w:rPr>
          <w:rFonts w:ascii="Georgia" w:hAnsi="Georgia"/>
          <w:sz w:val="21"/>
          <w:szCs w:val="21"/>
          <w:shd w:val="clear" w:color="auto" w:fill="FFFFFF"/>
          <w:lang w:val="en-GB"/>
        </w:rPr>
        <w:t xml:space="preserve"> owner, PLD </w:t>
      </w:r>
      <w:r w:rsidRPr="00DD729F">
        <w:rPr>
          <w:rFonts w:ascii="Georgia" w:hAnsi="Georgia"/>
          <w:sz w:val="21"/>
          <w:szCs w:val="21"/>
          <w:lang w:val="en-GB"/>
        </w:rPr>
        <w:t>Construction &amp; Development, based in Mandaue City, Cebu province, in the Central Visayas region. Each top-slewing model has been tailored to meet the specific requirements of its particular jobsite</w:t>
      </w:r>
      <w:r w:rsidR="0091290D">
        <w:rPr>
          <w:rFonts w:ascii="Georgia" w:hAnsi="Georgia"/>
          <w:sz w:val="21"/>
          <w:szCs w:val="21"/>
          <w:lang w:val="en-GB"/>
        </w:rPr>
        <w:t>. One unit is working on</w:t>
      </w:r>
      <w:r w:rsidRPr="00DD729F">
        <w:rPr>
          <w:rFonts w:ascii="Georgia" w:hAnsi="Georgia"/>
          <w:sz w:val="21"/>
          <w:szCs w:val="21"/>
          <w:lang w:val="en-GB"/>
        </w:rPr>
        <w:t xml:space="preserve"> the building of residential condominiums at the </w:t>
      </w:r>
      <w:proofErr w:type="spellStart"/>
      <w:r w:rsidRPr="00DD729F">
        <w:rPr>
          <w:rFonts w:ascii="Georgia" w:hAnsi="Georgia"/>
          <w:sz w:val="21"/>
          <w:szCs w:val="21"/>
          <w:lang w:val="en-GB"/>
        </w:rPr>
        <w:t>Mivela</w:t>
      </w:r>
      <w:proofErr w:type="spellEnd"/>
      <w:r w:rsidRPr="00DD729F">
        <w:rPr>
          <w:rFonts w:ascii="Georgia" w:hAnsi="Georgia"/>
          <w:sz w:val="21"/>
          <w:szCs w:val="21"/>
          <w:lang w:val="en-GB"/>
        </w:rPr>
        <w:t xml:space="preserve"> Garden Residences, Cebu City, </w:t>
      </w:r>
      <w:r w:rsidR="0091290D">
        <w:rPr>
          <w:rFonts w:ascii="Georgia" w:hAnsi="Georgia"/>
          <w:sz w:val="21"/>
          <w:szCs w:val="21"/>
          <w:lang w:val="en-GB"/>
        </w:rPr>
        <w:t xml:space="preserve">while the other </w:t>
      </w:r>
      <w:r w:rsidR="00537173">
        <w:rPr>
          <w:rFonts w:ascii="Georgia" w:hAnsi="Georgia"/>
          <w:sz w:val="21"/>
          <w:szCs w:val="21"/>
          <w:lang w:val="en-GB"/>
        </w:rPr>
        <w:t>is helping construction work on the</w:t>
      </w:r>
      <w:r w:rsidRPr="00DD729F">
        <w:rPr>
          <w:rFonts w:ascii="Georgia" w:hAnsi="Georgia"/>
          <w:sz w:val="21"/>
          <w:szCs w:val="21"/>
          <w:lang w:val="en-GB"/>
        </w:rPr>
        <w:t xml:space="preserve"> Casa Mira Towers, Mandaue City. </w:t>
      </w:r>
    </w:p>
    <w:p w14:paraId="7EFBB28D" w14:textId="77777777" w:rsidR="00DD729F" w:rsidRPr="00DD729F" w:rsidRDefault="00DD729F" w:rsidP="00DD729F">
      <w:pPr>
        <w:shd w:val="clear" w:color="auto" w:fill="FFFFFF"/>
        <w:spacing w:before="2" w:after="2"/>
        <w:rPr>
          <w:rFonts w:ascii="Georgia" w:hAnsi="Georgia"/>
          <w:sz w:val="21"/>
          <w:szCs w:val="21"/>
          <w:lang w:val="en-GB"/>
        </w:rPr>
      </w:pPr>
    </w:p>
    <w:p w14:paraId="18FDBDF1" w14:textId="093DA69B" w:rsidR="00DD729F" w:rsidRPr="00DD729F" w:rsidRDefault="00DD729F" w:rsidP="00DD729F">
      <w:pPr>
        <w:rPr>
          <w:rFonts w:ascii="Georgia" w:hAnsi="Georgia"/>
          <w:sz w:val="21"/>
          <w:szCs w:val="21"/>
          <w:shd w:val="clear" w:color="auto" w:fill="FFFFFF"/>
          <w:lang w:val="en-GB"/>
        </w:rPr>
      </w:pPr>
      <w:r w:rsidRPr="00DD729F">
        <w:rPr>
          <w:rFonts w:ascii="Georgia" w:hAnsi="Georgia"/>
          <w:sz w:val="21"/>
          <w:szCs w:val="21"/>
          <w:lang w:val="en-GB"/>
        </w:rPr>
        <w:t xml:space="preserve">Both projects are being developed by Cebu </w:t>
      </w:r>
      <w:proofErr w:type="spellStart"/>
      <w:r w:rsidRPr="00DD729F">
        <w:rPr>
          <w:rFonts w:ascii="Georgia" w:hAnsi="Georgia"/>
          <w:sz w:val="21"/>
          <w:szCs w:val="21"/>
          <w:lang w:val="en-GB"/>
        </w:rPr>
        <w:t>Landmaster</w:t>
      </w:r>
      <w:proofErr w:type="spellEnd"/>
      <w:r w:rsidRPr="00DD729F">
        <w:rPr>
          <w:rFonts w:ascii="Georgia" w:hAnsi="Georgia"/>
          <w:sz w:val="21"/>
          <w:szCs w:val="21"/>
          <w:lang w:val="en-GB"/>
        </w:rPr>
        <w:t xml:space="preserve">. The </w:t>
      </w:r>
      <w:proofErr w:type="spellStart"/>
      <w:r w:rsidRPr="00DD729F">
        <w:rPr>
          <w:rFonts w:ascii="Georgia" w:hAnsi="Georgia"/>
          <w:sz w:val="21"/>
          <w:szCs w:val="21"/>
          <w:lang w:val="en-GB"/>
        </w:rPr>
        <w:t>Mivela</w:t>
      </w:r>
      <w:proofErr w:type="spellEnd"/>
      <w:r w:rsidRPr="00DD729F">
        <w:rPr>
          <w:rFonts w:ascii="Georgia" w:hAnsi="Georgia"/>
          <w:sz w:val="21"/>
          <w:szCs w:val="21"/>
          <w:lang w:val="en-GB"/>
        </w:rPr>
        <w:t xml:space="preserve"> project is in the </w:t>
      </w:r>
      <w:proofErr w:type="spellStart"/>
      <w:r w:rsidRPr="00DD729F">
        <w:rPr>
          <w:rFonts w:ascii="Georgia" w:hAnsi="Georgia"/>
          <w:sz w:val="21"/>
          <w:szCs w:val="21"/>
          <w:lang w:val="en-GB"/>
        </w:rPr>
        <w:t>Banilad</w:t>
      </w:r>
      <w:proofErr w:type="spellEnd"/>
      <w:r w:rsidRPr="00DD729F">
        <w:rPr>
          <w:rFonts w:ascii="Georgia" w:hAnsi="Georgia"/>
          <w:sz w:val="21"/>
          <w:szCs w:val="21"/>
          <w:lang w:val="en-GB"/>
        </w:rPr>
        <w:t xml:space="preserve"> area of Cebu City and comprises </w:t>
      </w:r>
      <w:r w:rsidRPr="00DD729F">
        <w:rPr>
          <w:rFonts w:ascii="Georgia" w:hAnsi="Georgia"/>
          <w:sz w:val="21"/>
          <w:szCs w:val="21"/>
          <w:shd w:val="clear" w:color="auto" w:fill="FFFFFF"/>
          <w:lang w:val="en-GB"/>
        </w:rPr>
        <w:t xml:space="preserve">four residential towers covering 1.26 hectares, </w:t>
      </w:r>
      <w:r w:rsidR="000239C3">
        <w:rPr>
          <w:rFonts w:ascii="Georgia" w:hAnsi="Georgia"/>
          <w:sz w:val="21"/>
          <w:szCs w:val="21"/>
          <w:shd w:val="clear" w:color="auto" w:fill="FFFFFF"/>
          <w:lang w:val="en-GB"/>
        </w:rPr>
        <w:t>which will eventually stand</w:t>
      </w:r>
      <w:r w:rsidR="00006FEC">
        <w:rPr>
          <w:rFonts w:ascii="Georgia" w:hAnsi="Georgia"/>
          <w:sz w:val="21"/>
          <w:szCs w:val="21"/>
          <w:shd w:val="clear" w:color="auto" w:fill="FFFFFF"/>
          <w:lang w:val="en-GB"/>
        </w:rPr>
        <w:t xml:space="preserve"> between 16 and 18 stories</w:t>
      </w:r>
      <w:r w:rsidR="00957151">
        <w:rPr>
          <w:rFonts w:ascii="Georgia" w:hAnsi="Georgia"/>
          <w:sz w:val="21"/>
          <w:szCs w:val="21"/>
          <w:shd w:val="clear" w:color="auto" w:fill="FFFFFF"/>
          <w:lang w:val="en-GB"/>
        </w:rPr>
        <w:t xml:space="preserve"> tall.</w:t>
      </w:r>
      <w:r w:rsidRPr="00DD729F">
        <w:rPr>
          <w:rFonts w:ascii="Georgia" w:hAnsi="Georgia"/>
          <w:sz w:val="21"/>
          <w:szCs w:val="21"/>
          <w:shd w:val="clear" w:color="auto" w:fill="FFFFFF"/>
          <w:lang w:val="en-GB"/>
        </w:rPr>
        <w:t xml:space="preserve"> The four mid-rise condominium developments of Casa Mira are in the </w:t>
      </w:r>
      <w:proofErr w:type="spellStart"/>
      <w:r w:rsidRPr="00DD729F">
        <w:rPr>
          <w:rFonts w:ascii="Georgia" w:hAnsi="Georgia"/>
          <w:sz w:val="21"/>
          <w:szCs w:val="21"/>
          <w:shd w:val="clear" w:color="auto" w:fill="FFFFFF"/>
          <w:lang w:val="en-GB"/>
        </w:rPr>
        <w:t>Ibabao</w:t>
      </w:r>
      <w:proofErr w:type="spellEnd"/>
      <w:r w:rsidRPr="00DD729F">
        <w:rPr>
          <w:rFonts w:ascii="Georgia" w:hAnsi="Georgia"/>
          <w:sz w:val="21"/>
          <w:szCs w:val="21"/>
          <w:shd w:val="clear" w:color="auto" w:fill="FFFFFF"/>
          <w:lang w:val="en-GB"/>
        </w:rPr>
        <w:t xml:space="preserve"> district of </w:t>
      </w:r>
      <w:r w:rsidRPr="00DD729F">
        <w:rPr>
          <w:rFonts w:ascii="Georgia" w:hAnsi="Georgia"/>
          <w:sz w:val="21"/>
          <w:szCs w:val="21"/>
          <w:lang w:val="en-GB"/>
        </w:rPr>
        <w:t>Mandaue City</w:t>
      </w:r>
      <w:r w:rsidRPr="00DD729F">
        <w:rPr>
          <w:rFonts w:ascii="Georgia" w:hAnsi="Georgia"/>
          <w:sz w:val="21"/>
          <w:szCs w:val="21"/>
          <w:shd w:val="clear" w:color="auto" w:fill="FFFFFF"/>
          <w:lang w:val="en-GB"/>
        </w:rPr>
        <w:t xml:space="preserve"> and </w:t>
      </w:r>
      <w:r w:rsidR="000239C3">
        <w:rPr>
          <w:rFonts w:ascii="Georgia" w:hAnsi="Georgia"/>
          <w:sz w:val="21"/>
          <w:szCs w:val="21"/>
          <w:shd w:val="clear" w:color="auto" w:fill="FFFFFF"/>
          <w:lang w:val="en-GB"/>
        </w:rPr>
        <w:t xml:space="preserve">will reach between 12 and 23 stories tall. </w:t>
      </w:r>
    </w:p>
    <w:p w14:paraId="596C7D9F" w14:textId="77777777" w:rsidR="00DD729F" w:rsidRPr="00DD729F" w:rsidRDefault="00DD729F" w:rsidP="00DD729F">
      <w:pPr>
        <w:ind w:firstLine="454"/>
        <w:rPr>
          <w:rFonts w:ascii="Georgia" w:hAnsi="Georgia"/>
          <w:sz w:val="21"/>
          <w:szCs w:val="21"/>
          <w:shd w:val="clear" w:color="auto" w:fill="FFFFFF"/>
          <w:lang w:val="en-GB"/>
        </w:rPr>
      </w:pPr>
    </w:p>
    <w:p w14:paraId="321C2A02" w14:textId="77777777" w:rsidR="00DD729F" w:rsidRPr="00DD729F" w:rsidRDefault="00DD729F" w:rsidP="00DD729F">
      <w:pPr>
        <w:rPr>
          <w:rFonts w:ascii="Georgia" w:hAnsi="Georgia" w:cs="Arial"/>
          <w:b/>
          <w:bCs/>
          <w:color w:val="000000" w:themeColor="text1"/>
          <w:sz w:val="21"/>
          <w:szCs w:val="21"/>
        </w:rPr>
      </w:pPr>
      <w:r w:rsidRPr="00DD729F">
        <w:rPr>
          <w:rFonts w:ascii="Georgia" w:hAnsi="Georgia" w:cs="Arial"/>
          <w:b/>
          <w:bCs/>
          <w:color w:val="000000" w:themeColor="text1"/>
          <w:sz w:val="21"/>
          <w:szCs w:val="21"/>
        </w:rPr>
        <w:t xml:space="preserve">Options aplenty </w:t>
      </w:r>
    </w:p>
    <w:p w14:paraId="7D84621E" w14:textId="77777777" w:rsidR="00DD729F" w:rsidRPr="00DD729F" w:rsidRDefault="00DD729F" w:rsidP="00DD729F">
      <w:pPr>
        <w:ind w:firstLine="454"/>
        <w:rPr>
          <w:rFonts w:ascii="Georgia" w:hAnsi="Georgia"/>
          <w:sz w:val="21"/>
          <w:szCs w:val="21"/>
          <w:shd w:val="clear" w:color="auto" w:fill="FFFFFF"/>
          <w:lang w:val="en-GB"/>
        </w:rPr>
      </w:pPr>
    </w:p>
    <w:p w14:paraId="5AB51F78" w14:textId="28ADD798" w:rsidR="00DD729F" w:rsidRPr="00DD729F" w:rsidRDefault="008717CD" w:rsidP="00DD729F">
      <w:pPr>
        <w:rPr>
          <w:rFonts w:ascii="Georgia" w:hAnsi="Georgia"/>
          <w:sz w:val="21"/>
          <w:szCs w:val="21"/>
          <w:lang w:val="en-GB"/>
        </w:rPr>
      </w:pPr>
      <w:r>
        <w:rPr>
          <w:rFonts w:ascii="Georgia" w:hAnsi="Georgia"/>
          <w:sz w:val="21"/>
          <w:szCs w:val="21"/>
          <w:lang w:val="en-GB"/>
        </w:rPr>
        <w:t>E</w:t>
      </w:r>
      <w:r w:rsidR="00DD729F" w:rsidRPr="00DD729F">
        <w:rPr>
          <w:rFonts w:ascii="Georgia" w:hAnsi="Georgia"/>
          <w:sz w:val="21"/>
          <w:szCs w:val="21"/>
          <w:lang w:val="en-GB"/>
        </w:rPr>
        <w:t xml:space="preserve">ach </w:t>
      </w:r>
      <w:r>
        <w:rPr>
          <w:rFonts w:ascii="Georgia" w:hAnsi="Georgia"/>
          <w:sz w:val="21"/>
          <w:szCs w:val="21"/>
          <w:lang w:val="en-GB"/>
        </w:rPr>
        <w:t xml:space="preserve">of the </w:t>
      </w:r>
      <w:r w:rsidR="00DD729F" w:rsidRPr="00DD729F">
        <w:rPr>
          <w:rFonts w:ascii="Georgia" w:hAnsi="Georgia"/>
          <w:sz w:val="21"/>
          <w:szCs w:val="21"/>
          <w:lang w:val="en-GB"/>
        </w:rPr>
        <w:t xml:space="preserve">10 t </w:t>
      </w:r>
      <w:r>
        <w:rPr>
          <w:rFonts w:ascii="Georgia" w:hAnsi="Georgia"/>
          <w:sz w:val="21"/>
          <w:szCs w:val="21"/>
          <w:lang w:val="en-GB"/>
        </w:rPr>
        <w:t xml:space="preserve">capacity </w:t>
      </w:r>
      <w:r w:rsidR="00DD729F" w:rsidRPr="00DD729F">
        <w:rPr>
          <w:rFonts w:ascii="Georgia" w:hAnsi="Georgia"/>
          <w:sz w:val="21"/>
          <w:szCs w:val="21"/>
          <w:lang w:val="en-GB"/>
        </w:rPr>
        <w:t>crane</w:t>
      </w:r>
      <w:r>
        <w:rPr>
          <w:rFonts w:ascii="Georgia" w:hAnsi="Georgia"/>
          <w:sz w:val="21"/>
          <w:szCs w:val="21"/>
          <w:lang w:val="en-GB"/>
        </w:rPr>
        <w:t xml:space="preserve">s </w:t>
      </w:r>
      <w:r w:rsidR="00D43DB8">
        <w:rPr>
          <w:rFonts w:ascii="Georgia" w:hAnsi="Georgia"/>
          <w:sz w:val="21"/>
          <w:szCs w:val="21"/>
          <w:lang w:val="en-GB"/>
        </w:rPr>
        <w:t xml:space="preserve">has been mounted on </w:t>
      </w:r>
      <w:proofErr w:type="spellStart"/>
      <w:r w:rsidR="00D43DB8">
        <w:rPr>
          <w:rFonts w:ascii="Georgia" w:hAnsi="Georgia"/>
          <w:sz w:val="21"/>
          <w:szCs w:val="21"/>
          <w:lang w:val="en-GB"/>
        </w:rPr>
        <w:t>Potain’s</w:t>
      </w:r>
      <w:proofErr w:type="spellEnd"/>
      <w:r w:rsidR="00DD729F" w:rsidRPr="00DD729F">
        <w:rPr>
          <w:rFonts w:ascii="Georgia" w:hAnsi="Georgia"/>
          <w:sz w:val="21"/>
          <w:szCs w:val="21"/>
          <w:lang w:val="en-GB"/>
        </w:rPr>
        <w:t xml:space="preserve"> 2 x 2 m L68 mast system </w:t>
      </w:r>
      <w:r w:rsidR="00D43DB8">
        <w:rPr>
          <w:rFonts w:ascii="Georgia" w:hAnsi="Georgia"/>
          <w:sz w:val="21"/>
          <w:szCs w:val="21"/>
          <w:lang w:val="en-GB"/>
        </w:rPr>
        <w:t xml:space="preserve">in an </w:t>
      </w:r>
      <w:r w:rsidR="00DD729F" w:rsidRPr="00DD729F">
        <w:rPr>
          <w:rFonts w:ascii="Georgia" w:hAnsi="Georgia"/>
          <w:sz w:val="21"/>
          <w:szCs w:val="21"/>
          <w:lang w:val="en-GB"/>
        </w:rPr>
        <w:t>external climbing configuration</w:t>
      </w:r>
      <w:r w:rsidR="00D43DB8">
        <w:rPr>
          <w:rFonts w:ascii="Georgia" w:hAnsi="Georgia"/>
          <w:sz w:val="21"/>
          <w:szCs w:val="21"/>
          <w:lang w:val="en-GB"/>
        </w:rPr>
        <w:t xml:space="preserve">. On the </w:t>
      </w:r>
      <w:proofErr w:type="spellStart"/>
      <w:r w:rsidR="00DD729F" w:rsidRPr="00DD729F">
        <w:rPr>
          <w:rFonts w:ascii="Georgia" w:hAnsi="Georgia"/>
          <w:sz w:val="21"/>
          <w:szCs w:val="21"/>
          <w:lang w:val="en-GB"/>
        </w:rPr>
        <w:t>Mivela</w:t>
      </w:r>
      <w:proofErr w:type="spellEnd"/>
      <w:r w:rsidR="00DD729F" w:rsidRPr="00DD729F">
        <w:rPr>
          <w:rFonts w:ascii="Georgia" w:hAnsi="Georgia"/>
          <w:sz w:val="21"/>
          <w:szCs w:val="21"/>
          <w:lang w:val="en-GB"/>
        </w:rPr>
        <w:t xml:space="preserve"> jobsite</w:t>
      </w:r>
      <w:r w:rsidR="003704E9">
        <w:rPr>
          <w:rFonts w:ascii="Georgia" w:hAnsi="Georgia"/>
          <w:sz w:val="21"/>
          <w:szCs w:val="21"/>
          <w:lang w:val="en-GB"/>
        </w:rPr>
        <w:t>, the crane is configured with</w:t>
      </w:r>
      <w:r w:rsidR="00DD729F" w:rsidRPr="00DD729F">
        <w:rPr>
          <w:rFonts w:ascii="Georgia" w:hAnsi="Georgia"/>
          <w:sz w:val="21"/>
          <w:szCs w:val="21"/>
          <w:lang w:val="en-GB"/>
        </w:rPr>
        <w:t xml:space="preserve"> 70 m </w:t>
      </w:r>
      <w:r w:rsidR="003704E9">
        <w:rPr>
          <w:rFonts w:ascii="Georgia" w:hAnsi="Georgia"/>
          <w:sz w:val="21"/>
          <w:szCs w:val="21"/>
          <w:lang w:val="en-GB"/>
        </w:rPr>
        <w:t xml:space="preserve">of </w:t>
      </w:r>
      <w:r w:rsidR="00DD729F" w:rsidRPr="00DD729F">
        <w:rPr>
          <w:rFonts w:ascii="Georgia" w:hAnsi="Georgia"/>
          <w:sz w:val="21"/>
          <w:szCs w:val="21"/>
          <w:lang w:val="en-GB"/>
        </w:rPr>
        <w:t xml:space="preserve">jib </w:t>
      </w:r>
      <w:r w:rsidR="001136C4">
        <w:rPr>
          <w:rFonts w:ascii="Georgia" w:hAnsi="Georgia"/>
          <w:sz w:val="21"/>
          <w:szCs w:val="21"/>
          <w:lang w:val="en-GB"/>
        </w:rPr>
        <w:t>at</w:t>
      </w:r>
      <w:r w:rsidR="00DD729F" w:rsidRPr="00DD729F">
        <w:rPr>
          <w:rFonts w:ascii="Georgia" w:hAnsi="Georgia"/>
          <w:sz w:val="21"/>
          <w:szCs w:val="21"/>
          <w:lang w:val="en-GB"/>
        </w:rPr>
        <w:t xml:space="preserve"> an under-hook height of 67 m. </w:t>
      </w:r>
      <w:r w:rsidR="001A50C8">
        <w:rPr>
          <w:rFonts w:ascii="Georgia" w:hAnsi="Georgia"/>
          <w:sz w:val="21"/>
          <w:szCs w:val="21"/>
          <w:lang w:val="en-GB"/>
        </w:rPr>
        <w:t>Meanwhile on the Casa Mira project, the MCT 275 is working with a</w:t>
      </w:r>
      <w:r w:rsidR="00DD729F" w:rsidRPr="00DD729F">
        <w:rPr>
          <w:rFonts w:ascii="Georgia" w:hAnsi="Georgia"/>
          <w:sz w:val="21"/>
          <w:szCs w:val="21"/>
          <w:lang w:val="en-GB"/>
        </w:rPr>
        <w:t xml:space="preserve"> 60 m jib </w:t>
      </w:r>
      <w:r w:rsidR="001A50C8">
        <w:rPr>
          <w:rFonts w:ascii="Georgia" w:hAnsi="Georgia"/>
          <w:sz w:val="21"/>
          <w:szCs w:val="21"/>
          <w:lang w:val="en-GB"/>
        </w:rPr>
        <w:t>and at an</w:t>
      </w:r>
      <w:r w:rsidR="00DD729F" w:rsidRPr="00DD729F">
        <w:rPr>
          <w:rFonts w:ascii="Georgia" w:hAnsi="Georgia"/>
          <w:sz w:val="21"/>
          <w:szCs w:val="21"/>
          <w:lang w:val="en-GB"/>
        </w:rPr>
        <w:t xml:space="preserve"> under-hook height of 85.5 m</w:t>
      </w:r>
      <w:r w:rsidR="001A50C8">
        <w:rPr>
          <w:rFonts w:ascii="Georgia" w:hAnsi="Georgia"/>
          <w:sz w:val="21"/>
          <w:szCs w:val="21"/>
          <w:lang w:val="en-GB"/>
        </w:rPr>
        <w:t>.</w:t>
      </w:r>
      <w:r w:rsidR="00DD729F" w:rsidRPr="00DD729F">
        <w:rPr>
          <w:rFonts w:ascii="Georgia" w:hAnsi="Georgia"/>
          <w:sz w:val="21"/>
          <w:szCs w:val="21"/>
          <w:lang w:val="en-GB"/>
        </w:rPr>
        <w:t xml:space="preserve"> Both machines employ the standard 45 kW-rated 60 LVF</w:t>
      </w:r>
      <w:r w:rsidR="0098233F">
        <w:rPr>
          <w:rFonts w:ascii="Georgia" w:hAnsi="Georgia"/>
          <w:sz w:val="21"/>
          <w:szCs w:val="21"/>
          <w:lang w:val="en-GB"/>
        </w:rPr>
        <w:t xml:space="preserve"> </w:t>
      </w:r>
      <w:r w:rsidR="00DD729F" w:rsidRPr="00DD729F">
        <w:rPr>
          <w:rFonts w:ascii="Georgia" w:hAnsi="Georgia"/>
          <w:sz w:val="21"/>
          <w:szCs w:val="21"/>
          <w:lang w:val="en-GB"/>
        </w:rPr>
        <w:t xml:space="preserve">25 hoist, which provides 500 m of rope capacity and the ability to lift 2.5 t </w:t>
      </w:r>
      <w:r w:rsidR="00293B06">
        <w:rPr>
          <w:rFonts w:ascii="Georgia" w:hAnsi="Georgia"/>
          <w:sz w:val="21"/>
          <w:szCs w:val="21"/>
          <w:lang w:val="en-GB"/>
        </w:rPr>
        <w:t xml:space="preserve">loads </w:t>
      </w:r>
      <w:r w:rsidR="00DD729F" w:rsidRPr="00DD729F">
        <w:rPr>
          <w:rFonts w:ascii="Georgia" w:hAnsi="Georgia"/>
          <w:sz w:val="21"/>
          <w:szCs w:val="21"/>
          <w:lang w:val="en-GB"/>
        </w:rPr>
        <w:t>at up to 88 m/min.</w:t>
      </w:r>
    </w:p>
    <w:p w14:paraId="7185211F" w14:textId="77777777" w:rsidR="00DD729F" w:rsidRPr="00DD729F" w:rsidRDefault="00DD729F" w:rsidP="00DD729F">
      <w:pPr>
        <w:rPr>
          <w:rFonts w:ascii="Georgia" w:hAnsi="Georgia"/>
          <w:sz w:val="21"/>
          <w:szCs w:val="21"/>
          <w:lang w:val="en-GB"/>
        </w:rPr>
      </w:pPr>
    </w:p>
    <w:p w14:paraId="1B549CFF" w14:textId="7EB0AEA6" w:rsidR="00DD729F" w:rsidRPr="00DD729F" w:rsidRDefault="00DD729F" w:rsidP="00DD729F">
      <w:pPr>
        <w:rPr>
          <w:rFonts w:ascii="Georgia" w:hAnsi="Georgia"/>
          <w:sz w:val="21"/>
          <w:szCs w:val="21"/>
          <w:lang w:val="en-GB"/>
        </w:rPr>
      </w:pPr>
      <w:r w:rsidRPr="00DD729F">
        <w:rPr>
          <w:rFonts w:ascii="Georgia" w:hAnsi="Georgia"/>
          <w:sz w:val="21"/>
          <w:szCs w:val="21"/>
          <w:lang w:val="en-GB"/>
        </w:rPr>
        <w:t>“The MCT 275 is an ideal choice for these projects, and looks set to meet all of our lifting needs,” sa</w:t>
      </w:r>
      <w:r w:rsidR="00293B06">
        <w:rPr>
          <w:rFonts w:ascii="Georgia" w:hAnsi="Georgia"/>
          <w:sz w:val="21"/>
          <w:szCs w:val="21"/>
          <w:lang w:val="en-GB"/>
        </w:rPr>
        <w:t>id</w:t>
      </w:r>
      <w:r w:rsidRPr="00DD729F">
        <w:rPr>
          <w:rFonts w:ascii="Georgia" w:hAnsi="Georgia"/>
          <w:sz w:val="21"/>
          <w:szCs w:val="21"/>
          <w:lang w:val="en-GB"/>
        </w:rPr>
        <w:t xml:space="preserve"> </w:t>
      </w:r>
      <w:r w:rsidR="00A54DD1" w:rsidRPr="00A54DD1">
        <w:rPr>
          <w:rFonts w:ascii="Georgia" w:hAnsi="Georgia"/>
          <w:sz w:val="21"/>
          <w:szCs w:val="21"/>
          <w:shd w:val="clear" w:color="auto" w:fill="FFFFFF"/>
          <w:lang w:val="en-GB"/>
        </w:rPr>
        <w:t xml:space="preserve">Arthur Kenneth Dy, COO </w:t>
      </w:r>
      <w:r w:rsidRPr="00DD729F">
        <w:rPr>
          <w:rFonts w:ascii="Georgia" w:hAnsi="Georgia"/>
          <w:sz w:val="21"/>
          <w:szCs w:val="21"/>
          <w:shd w:val="clear" w:color="auto" w:fill="FFFFFF"/>
          <w:lang w:val="en-GB"/>
        </w:rPr>
        <w:t xml:space="preserve">at PLD. “We particularly appreciate the benefits of the topless design and high </w:t>
      </w:r>
      <w:r w:rsidRPr="00DD729F">
        <w:rPr>
          <w:rFonts w:ascii="Georgia" w:hAnsi="Georgia"/>
          <w:sz w:val="21"/>
          <w:szCs w:val="21"/>
          <w:lang w:val="en-GB"/>
        </w:rPr>
        <w:t xml:space="preserve">tip load. The speedy setup </w:t>
      </w:r>
      <w:r w:rsidR="00293B06">
        <w:rPr>
          <w:rFonts w:ascii="Georgia" w:hAnsi="Georgia"/>
          <w:sz w:val="21"/>
          <w:szCs w:val="21"/>
          <w:lang w:val="en-GB"/>
        </w:rPr>
        <w:t xml:space="preserve">is </w:t>
      </w:r>
      <w:r w:rsidRPr="00DD729F">
        <w:rPr>
          <w:rFonts w:ascii="Georgia" w:hAnsi="Georgia"/>
          <w:sz w:val="21"/>
          <w:szCs w:val="21"/>
          <w:lang w:val="en-GB"/>
        </w:rPr>
        <w:t xml:space="preserve">another bonus.” </w:t>
      </w:r>
    </w:p>
    <w:p w14:paraId="1817AA7F" w14:textId="77777777" w:rsidR="00DD729F" w:rsidRPr="00DD729F" w:rsidRDefault="00DD729F" w:rsidP="00DD729F">
      <w:pPr>
        <w:rPr>
          <w:rFonts w:ascii="Georgia" w:hAnsi="Georgia"/>
          <w:sz w:val="21"/>
          <w:szCs w:val="21"/>
          <w:lang w:val="en-GB"/>
        </w:rPr>
      </w:pPr>
    </w:p>
    <w:p w14:paraId="5EF48507" w14:textId="55DB68A3" w:rsidR="00DD729F" w:rsidRPr="00DD729F" w:rsidRDefault="00520B47" w:rsidP="00DD729F">
      <w:pPr>
        <w:rPr>
          <w:rFonts w:ascii="Georgia" w:hAnsi="Georgia"/>
          <w:sz w:val="21"/>
          <w:szCs w:val="21"/>
          <w:lang w:val="en-GB"/>
        </w:rPr>
      </w:pPr>
      <w:r>
        <w:rPr>
          <w:rFonts w:ascii="Georgia" w:hAnsi="Georgia"/>
          <w:sz w:val="21"/>
          <w:szCs w:val="21"/>
          <w:lang w:val="en-GB"/>
        </w:rPr>
        <w:t xml:space="preserve">Installation of both cranes kicked off in </w:t>
      </w:r>
      <w:r w:rsidR="00DD729F" w:rsidRPr="00DD729F">
        <w:rPr>
          <w:rFonts w:ascii="Georgia" w:hAnsi="Georgia"/>
          <w:sz w:val="21"/>
          <w:szCs w:val="21"/>
          <w:lang w:val="en-GB"/>
        </w:rPr>
        <w:t xml:space="preserve">February 2021, </w:t>
      </w:r>
      <w:r w:rsidR="00302E68">
        <w:rPr>
          <w:rFonts w:ascii="Georgia" w:hAnsi="Georgia"/>
          <w:sz w:val="21"/>
          <w:szCs w:val="21"/>
          <w:lang w:val="en-GB"/>
        </w:rPr>
        <w:t>and both machines are now hard at work, lifting a variety of construction materials</w:t>
      </w:r>
      <w:r w:rsidR="00DD729F" w:rsidRPr="00DD729F">
        <w:rPr>
          <w:rFonts w:ascii="Georgia" w:hAnsi="Georgia"/>
          <w:color w:val="FF0000"/>
          <w:sz w:val="21"/>
          <w:szCs w:val="21"/>
          <w:lang w:val="en-GB"/>
        </w:rPr>
        <w:t xml:space="preserve">. </w:t>
      </w:r>
      <w:r w:rsidR="00DD729F" w:rsidRPr="00DD729F">
        <w:rPr>
          <w:rFonts w:ascii="Georgia" w:hAnsi="Georgia"/>
          <w:sz w:val="21"/>
          <w:szCs w:val="21"/>
          <w:lang w:val="en-GB"/>
        </w:rPr>
        <w:t>The cranes are expected to remain onsite for approximately three years.</w:t>
      </w:r>
    </w:p>
    <w:p w14:paraId="65A054E7" w14:textId="77777777" w:rsidR="00DD729F" w:rsidRPr="00DD729F" w:rsidRDefault="00DD729F" w:rsidP="00DD729F">
      <w:pPr>
        <w:shd w:val="clear" w:color="auto" w:fill="FFFFFF"/>
        <w:spacing w:before="2" w:after="2"/>
        <w:rPr>
          <w:rFonts w:ascii="Georgia" w:hAnsi="Georgia"/>
          <w:sz w:val="21"/>
          <w:szCs w:val="21"/>
          <w:lang w:val="en-GB"/>
        </w:rPr>
      </w:pPr>
    </w:p>
    <w:p w14:paraId="52E60951" w14:textId="253E6D4F" w:rsidR="00DD729F" w:rsidRPr="00DD729F" w:rsidRDefault="00DD729F" w:rsidP="00DD729F">
      <w:pPr>
        <w:shd w:val="clear" w:color="auto" w:fill="FFFFFF"/>
        <w:spacing w:before="2" w:after="2"/>
        <w:rPr>
          <w:rFonts w:ascii="Georgia" w:hAnsi="Georgia"/>
          <w:sz w:val="21"/>
          <w:szCs w:val="21"/>
          <w:lang w:val="en-GB"/>
        </w:rPr>
      </w:pPr>
      <w:r w:rsidRPr="00DD729F">
        <w:rPr>
          <w:rFonts w:ascii="Georgia" w:hAnsi="Georgia"/>
          <w:sz w:val="21"/>
          <w:szCs w:val="21"/>
          <w:lang w:val="en-GB"/>
        </w:rPr>
        <w:t xml:space="preserve">Also available in a 12 t (K12) version, the </w:t>
      </w:r>
      <w:proofErr w:type="spellStart"/>
      <w:r w:rsidRPr="00DD729F">
        <w:rPr>
          <w:rFonts w:ascii="Georgia" w:hAnsi="Georgia"/>
          <w:sz w:val="21"/>
          <w:szCs w:val="21"/>
          <w:lang w:val="en-GB"/>
        </w:rPr>
        <w:t>Potain</w:t>
      </w:r>
      <w:proofErr w:type="spellEnd"/>
      <w:r w:rsidRPr="00DD729F">
        <w:rPr>
          <w:rFonts w:ascii="Georgia" w:hAnsi="Georgia"/>
          <w:sz w:val="21"/>
          <w:szCs w:val="21"/>
          <w:lang w:val="en-GB"/>
        </w:rPr>
        <w:t xml:space="preserve"> MCT 275 – which was developed as a replacement for </w:t>
      </w:r>
      <w:r w:rsidR="00F531B2">
        <w:rPr>
          <w:rFonts w:ascii="Georgia" w:hAnsi="Georgia"/>
          <w:sz w:val="21"/>
          <w:szCs w:val="21"/>
          <w:lang w:val="en-GB"/>
        </w:rPr>
        <w:t>the</w:t>
      </w:r>
      <w:r w:rsidR="00F531B2" w:rsidRPr="00DD729F">
        <w:rPr>
          <w:rFonts w:ascii="Georgia" w:hAnsi="Georgia"/>
          <w:sz w:val="21"/>
          <w:szCs w:val="21"/>
          <w:lang w:val="en-GB"/>
        </w:rPr>
        <w:t xml:space="preserve"> </w:t>
      </w:r>
      <w:r w:rsidRPr="00DD729F">
        <w:rPr>
          <w:rFonts w:ascii="Georgia" w:hAnsi="Georgia"/>
          <w:sz w:val="21"/>
          <w:szCs w:val="21"/>
          <w:lang w:val="en-GB"/>
        </w:rPr>
        <w:t xml:space="preserve">long-serving MC 235 hammerhead top-slewing crane – offers jib length configurations from 30 m to 70 m, in increments of 5 m. </w:t>
      </w:r>
      <w:r w:rsidR="0098233F">
        <w:rPr>
          <w:rFonts w:ascii="Georgia" w:hAnsi="Georgia"/>
          <w:sz w:val="21"/>
          <w:szCs w:val="21"/>
          <w:lang w:val="en-GB"/>
        </w:rPr>
        <w:t>For</w:t>
      </w:r>
      <w:r w:rsidRPr="00DD729F">
        <w:rPr>
          <w:rFonts w:ascii="Georgia" w:hAnsi="Georgia"/>
          <w:sz w:val="21"/>
          <w:szCs w:val="21"/>
          <w:lang w:val="en-GB"/>
        </w:rPr>
        <w:t xml:space="preserve"> the MCT 275 K10 being used by PLD </w:t>
      </w:r>
      <w:r w:rsidR="0098233F">
        <w:rPr>
          <w:rFonts w:ascii="Georgia" w:hAnsi="Georgia"/>
          <w:sz w:val="21"/>
          <w:szCs w:val="21"/>
          <w:lang w:val="en-GB"/>
        </w:rPr>
        <w:t>there is a choice of two hoist options. In addition to the 60 LVF 25, a</w:t>
      </w:r>
      <w:r w:rsidRPr="00DD729F">
        <w:rPr>
          <w:rFonts w:ascii="Georgia" w:hAnsi="Georgia"/>
          <w:sz w:val="21"/>
          <w:szCs w:val="21"/>
          <w:lang w:val="en-GB"/>
        </w:rPr>
        <w:t xml:space="preserve"> 55 kW-rated 75 HPL</w:t>
      </w:r>
      <w:r w:rsidR="000C0F99">
        <w:rPr>
          <w:rFonts w:ascii="Georgia" w:hAnsi="Georgia"/>
          <w:sz w:val="21"/>
          <w:szCs w:val="21"/>
          <w:lang w:val="en-GB"/>
        </w:rPr>
        <w:t xml:space="preserve"> </w:t>
      </w:r>
      <w:r w:rsidRPr="00DD729F">
        <w:rPr>
          <w:rFonts w:ascii="Georgia" w:hAnsi="Georgia"/>
          <w:sz w:val="21"/>
          <w:szCs w:val="21"/>
          <w:lang w:val="en-GB"/>
        </w:rPr>
        <w:t>25</w:t>
      </w:r>
      <w:r w:rsidR="0098233F">
        <w:rPr>
          <w:rFonts w:ascii="Georgia" w:hAnsi="Georgia"/>
          <w:sz w:val="21"/>
          <w:szCs w:val="21"/>
          <w:lang w:val="en-GB"/>
        </w:rPr>
        <w:t xml:space="preserve"> is also available</w:t>
      </w:r>
      <w:r w:rsidRPr="00DD729F">
        <w:rPr>
          <w:rFonts w:ascii="Georgia" w:hAnsi="Georgia"/>
          <w:sz w:val="21"/>
          <w:szCs w:val="21"/>
          <w:lang w:val="en-GB"/>
        </w:rPr>
        <w:t xml:space="preserve">, providing 834 m of rope capacity and lifting speeds of up to 215 m/min for loads of 0.35 t. </w:t>
      </w:r>
    </w:p>
    <w:p w14:paraId="5E005BBD" w14:textId="77777777" w:rsidR="00DD729F" w:rsidRPr="00DD729F" w:rsidRDefault="00DD729F" w:rsidP="00DD729F">
      <w:pPr>
        <w:shd w:val="clear" w:color="auto" w:fill="FFFFFF"/>
        <w:spacing w:before="2" w:after="2"/>
        <w:rPr>
          <w:rFonts w:ascii="Georgia" w:hAnsi="Georgia"/>
          <w:sz w:val="21"/>
          <w:szCs w:val="21"/>
          <w:lang w:val="en-GB"/>
        </w:rPr>
      </w:pPr>
    </w:p>
    <w:p w14:paraId="4ECC5067" w14:textId="3C273B47" w:rsidR="00DD729F" w:rsidRDefault="00DD729F" w:rsidP="00DD729F">
      <w:pPr>
        <w:shd w:val="clear" w:color="auto" w:fill="FFFFFF"/>
        <w:spacing w:before="2" w:after="2"/>
        <w:rPr>
          <w:rFonts w:ascii="Georgia" w:hAnsi="Georgia"/>
          <w:sz w:val="21"/>
          <w:szCs w:val="21"/>
          <w:lang w:val="en-GB"/>
        </w:rPr>
      </w:pPr>
      <w:r w:rsidRPr="00DD729F">
        <w:rPr>
          <w:rFonts w:ascii="Georgia" w:hAnsi="Georgia"/>
          <w:sz w:val="21"/>
          <w:szCs w:val="21"/>
          <w:lang w:val="en-GB"/>
        </w:rPr>
        <w:t xml:space="preserve">With the </w:t>
      </w:r>
      <w:r w:rsidR="001D5A5A">
        <w:rPr>
          <w:rFonts w:ascii="Georgia" w:hAnsi="Georgia"/>
          <w:sz w:val="21"/>
          <w:szCs w:val="21"/>
          <w:lang w:val="en-GB"/>
        </w:rPr>
        <w:t xml:space="preserve">ongoing </w:t>
      </w:r>
      <w:r w:rsidR="001459E0">
        <w:rPr>
          <w:rFonts w:ascii="Georgia" w:hAnsi="Georgia"/>
          <w:sz w:val="21"/>
          <w:szCs w:val="21"/>
          <w:lang w:val="en-GB"/>
        </w:rPr>
        <w:t xml:space="preserve">infrastructure development in the Philippines, </w:t>
      </w:r>
      <w:r w:rsidRPr="00DD729F">
        <w:rPr>
          <w:rFonts w:ascii="Georgia" w:hAnsi="Georgia"/>
          <w:sz w:val="21"/>
          <w:szCs w:val="21"/>
          <w:lang w:val="en-GB"/>
        </w:rPr>
        <w:t xml:space="preserve">this new </w:t>
      </w:r>
      <w:proofErr w:type="spellStart"/>
      <w:r w:rsidRPr="00DD729F">
        <w:rPr>
          <w:rFonts w:ascii="Georgia" w:hAnsi="Georgia"/>
          <w:sz w:val="21"/>
          <w:szCs w:val="21"/>
          <w:lang w:val="en-GB"/>
        </w:rPr>
        <w:t>Potain</w:t>
      </w:r>
      <w:proofErr w:type="spellEnd"/>
      <w:r w:rsidRPr="00DD729F">
        <w:rPr>
          <w:rFonts w:ascii="Georgia" w:hAnsi="Georgia"/>
          <w:sz w:val="21"/>
          <w:szCs w:val="21"/>
          <w:lang w:val="en-GB"/>
        </w:rPr>
        <w:t xml:space="preserve"> crane is an ideal tool not just for </w:t>
      </w:r>
      <w:r w:rsidR="001459E0">
        <w:rPr>
          <w:rFonts w:ascii="Georgia" w:hAnsi="Georgia"/>
          <w:sz w:val="21"/>
          <w:szCs w:val="21"/>
          <w:lang w:val="en-GB"/>
        </w:rPr>
        <w:t>this market</w:t>
      </w:r>
      <w:r w:rsidRPr="00DD729F">
        <w:rPr>
          <w:rFonts w:ascii="Georgia" w:hAnsi="Georgia"/>
          <w:sz w:val="21"/>
          <w:szCs w:val="21"/>
          <w:lang w:val="en-GB"/>
        </w:rPr>
        <w:t xml:space="preserve">, but for the </w:t>
      </w:r>
      <w:r w:rsidR="001459E0">
        <w:rPr>
          <w:rFonts w:ascii="Georgia" w:hAnsi="Georgia"/>
          <w:sz w:val="21"/>
          <w:szCs w:val="21"/>
          <w:lang w:val="en-GB"/>
        </w:rPr>
        <w:t>wider South East Asia</w:t>
      </w:r>
      <w:r w:rsidR="00B52B81">
        <w:rPr>
          <w:rFonts w:ascii="Georgia" w:hAnsi="Georgia"/>
          <w:sz w:val="21"/>
          <w:szCs w:val="21"/>
          <w:lang w:val="en-GB"/>
        </w:rPr>
        <w:t xml:space="preserve"> region</w:t>
      </w:r>
      <w:r w:rsidRPr="00DD729F">
        <w:rPr>
          <w:rFonts w:ascii="Georgia" w:hAnsi="Georgia"/>
          <w:sz w:val="21"/>
          <w:szCs w:val="21"/>
          <w:lang w:val="en-GB"/>
        </w:rPr>
        <w:t xml:space="preserve"> overall. Its short counter-jib (at just 17 m, regardless of jib length) and topless design provides greater slewing clearance and enables multiple units to overlap more easily on site, increasing speed as well as ease of use. </w:t>
      </w:r>
    </w:p>
    <w:p w14:paraId="4819D4CE" w14:textId="2205BDA7" w:rsidR="00ED328E" w:rsidRDefault="00ED328E" w:rsidP="00DD729F">
      <w:pPr>
        <w:shd w:val="clear" w:color="auto" w:fill="FFFFFF"/>
        <w:spacing w:before="2" w:after="2"/>
        <w:rPr>
          <w:rFonts w:ascii="Georgia" w:hAnsi="Georgia"/>
          <w:sz w:val="21"/>
          <w:szCs w:val="21"/>
          <w:lang w:val="en-GB"/>
        </w:rPr>
      </w:pPr>
    </w:p>
    <w:p w14:paraId="514968D6" w14:textId="6E9A1308" w:rsidR="00ED328E" w:rsidRDefault="00ED328E" w:rsidP="00DD729F">
      <w:pPr>
        <w:shd w:val="clear" w:color="auto" w:fill="FFFFFF"/>
        <w:spacing w:before="2" w:after="2"/>
        <w:rPr>
          <w:rFonts w:ascii="Georgia" w:hAnsi="Georgia"/>
          <w:sz w:val="21"/>
          <w:szCs w:val="21"/>
          <w:lang w:val="en-GB"/>
        </w:rPr>
      </w:pPr>
      <w:r>
        <w:rPr>
          <w:rFonts w:ascii="Georgia" w:hAnsi="Georgia"/>
          <w:sz w:val="21"/>
          <w:szCs w:val="21"/>
          <w:lang w:val="en-GB"/>
        </w:rPr>
        <w:t xml:space="preserve">For more on the </w:t>
      </w:r>
      <w:proofErr w:type="spellStart"/>
      <w:r>
        <w:rPr>
          <w:rFonts w:ascii="Georgia" w:hAnsi="Georgia"/>
          <w:sz w:val="21"/>
          <w:szCs w:val="21"/>
          <w:lang w:val="en-GB"/>
        </w:rPr>
        <w:t>Potain</w:t>
      </w:r>
      <w:proofErr w:type="spellEnd"/>
      <w:r>
        <w:rPr>
          <w:rFonts w:ascii="Georgia" w:hAnsi="Georgia"/>
          <w:sz w:val="21"/>
          <w:szCs w:val="21"/>
          <w:lang w:val="en-GB"/>
        </w:rPr>
        <w:t xml:space="preserve"> MCT </w:t>
      </w:r>
      <w:r w:rsidR="0064006C">
        <w:rPr>
          <w:rFonts w:ascii="Georgia" w:hAnsi="Georgia"/>
          <w:sz w:val="21"/>
          <w:szCs w:val="21"/>
          <w:lang w:val="en-GB"/>
        </w:rPr>
        <w:t xml:space="preserve">275 K12 click </w:t>
      </w:r>
      <w:hyperlink r:id="rId12" w:history="1">
        <w:r w:rsidR="0064006C" w:rsidRPr="0064006C">
          <w:rPr>
            <w:rStyle w:val="Hyperlink"/>
            <w:rFonts w:ascii="Georgia" w:hAnsi="Georgia"/>
            <w:sz w:val="21"/>
            <w:szCs w:val="21"/>
            <w:lang w:val="en-GB"/>
          </w:rPr>
          <w:t>here</w:t>
        </w:r>
      </w:hyperlink>
      <w:r w:rsidR="0064006C">
        <w:rPr>
          <w:rFonts w:ascii="Georgia" w:hAnsi="Georgia"/>
          <w:sz w:val="21"/>
          <w:szCs w:val="21"/>
          <w:lang w:val="en-GB"/>
        </w:rPr>
        <w:t xml:space="preserve">. </w:t>
      </w:r>
    </w:p>
    <w:p w14:paraId="62D2C25E" w14:textId="4A777AB2" w:rsidR="009C30CD" w:rsidRDefault="009C30CD" w:rsidP="00DD729F">
      <w:pPr>
        <w:shd w:val="clear" w:color="auto" w:fill="FFFFFF"/>
        <w:spacing w:before="2" w:after="2"/>
        <w:rPr>
          <w:rFonts w:ascii="Georgia" w:hAnsi="Georgia"/>
          <w:sz w:val="21"/>
          <w:szCs w:val="21"/>
          <w:lang w:val="en-GB"/>
        </w:rPr>
      </w:pPr>
    </w:p>
    <w:p w14:paraId="0AEFCB24" w14:textId="77777777" w:rsidR="009C30CD" w:rsidRDefault="009C30CD" w:rsidP="009C30CD">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952E3F8" w14:textId="5C007DEE" w:rsidR="00986153" w:rsidRDefault="00986153" w:rsidP="00DD729F">
      <w:pPr>
        <w:shd w:val="clear" w:color="auto" w:fill="FFFFFF"/>
        <w:spacing w:before="2" w:after="2"/>
        <w:rPr>
          <w:rFonts w:ascii="Georgia" w:hAnsi="Georgia"/>
          <w:sz w:val="21"/>
          <w:szCs w:val="21"/>
          <w:lang w:val="en-GB"/>
        </w:rPr>
      </w:pPr>
    </w:p>
    <w:p w14:paraId="6266C752" w14:textId="06A809B4" w:rsidR="00164A29" w:rsidRPr="00057C71" w:rsidRDefault="00164A29" w:rsidP="003F1926">
      <w:pPr>
        <w:spacing w:line="276" w:lineRule="auto"/>
        <w:outlineLvl w:val="0"/>
        <w:rPr>
          <w:rFonts w:ascii="Verdana" w:hAnsi="Verdana"/>
          <w:b/>
          <w:color w:val="41525C"/>
          <w:sz w:val="18"/>
          <w:szCs w:val="18"/>
        </w:rPr>
      </w:pPr>
    </w:p>
    <w:p w14:paraId="590DF715" w14:textId="77777777" w:rsidR="000B0EE9" w:rsidRPr="00057C71" w:rsidRDefault="000B0EE9" w:rsidP="000B0EE9">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07CCBDC5" w14:textId="77777777" w:rsidR="000B0EE9" w:rsidRPr="003556FE" w:rsidRDefault="000B0EE9" w:rsidP="000B0EE9">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5498D993" w14:textId="77777777" w:rsidR="000B0EE9" w:rsidRPr="003556FE" w:rsidRDefault="000B0EE9" w:rsidP="000B0EE9">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06DFC049" w14:textId="77777777" w:rsidR="000B0EE9" w:rsidRPr="003556FE" w:rsidRDefault="000B0EE9" w:rsidP="000B0EE9">
      <w:pPr>
        <w:tabs>
          <w:tab w:val="left" w:pos="3969"/>
        </w:tabs>
        <w:spacing w:line="276" w:lineRule="auto"/>
        <w:rPr>
          <w:rFonts w:ascii="Verdana" w:hAnsi="Verdana"/>
          <w:color w:val="41525C"/>
          <w:sz w:val="18"/>
          <w:szCs w:val="18"/>
        </w:rPr>
      </w:pPr>
      <w:r w:rsidRPr="0024732A">
        <w:rPr>
          <w:rFonts w:ascii="Verdana" w:hAnsi="Verdana"/>
          <w:color w:val="41525C"/>
          <w:sz w:val="18"/>
          <w:szCs w:val="18"/>
        </w:rPr>
        <w:t>T +86 21 6457 0066</w:t>
      </w:r>
      <w:r w:rsidRPr="003556FE">
        <w:rPr>
          <w:rFonts w:ascii="Verdana" w:hAnsi="Verdana"/>
          <w:color w:val="41525C"/>
          <w:sz w:val="18"/>
          <w:szCs w:val="18"/>
        </w:rPr>
        <w:tab/>
      </w:r>
    </w:p>
    <w:p w14:paraId="63CA135E" w14:textId="6E3BC4C2" w:rsidR="00057C71" w:rsidRDefault="0064006C" w:rsidP="000B0EE9">
      <w:pPr>
        <w:tabs>
          <w:tab w:val="left" w:pos="1055"/>
          <w:tab w:val="left" w:pos="3969"/>
          <w:tab w:val="left" w:pos="6379"/>
          <w:tab w:val="left" w:pos="7371"/>
        </w:tabs>
        <w:spacing w:line="276" w:lineRule="auto"/>
        <w:rPr>
          <w:rStyle w:val="Hyperlink"/>
          <w:rFonts w:ascii="Verdana" w:hAnsi="Verdana"/>
          <w:sz w:val="18"/>
          <w:szCs w:val="18"/>
        </w:rPr>
      </w:pPr>
      <w:hyperlink r:id="rId13" w:history="1">
        <w:r w:rsidR="000B0EE9" w:rsidRPr="002A03D7">
          <w:rPr>
            <w:rStyle w:val="Hyperlink"/>
            <w:rFonts w:ascii="Verdana" w:hAnsi="Verdana"/>
            <w:sz w:val="18"/>
            <w:szCs w:val="18"/>
          </w:rPr>
          <w:t>crystal.chi@manitowoc.com</w:t>
        </w:r>
      </w:hyperlink>
    </w:p>
    <w:p w14:paraId="05F839DF" w14:textId="77777777" w:rsidR="000B0EE9" w:rsidRPr="00057C71" w:rsidRDefault="000B0EE9" w:rsidP="000B0EE9">
      <w:pPr>
        <w:tabs>
          <w:tab w:val="left" w:pos="1055"/>
          <w:tab w:val="left" w:pos="3969"/>
          <w:tab w:val="left" w:pos="6379"/>
          <w:tab w:val="left" w:pos="7371"/>
        </w:tabs>
        <w:spacing w:line="276" w:lineRule="auto"/>
        <w:rPr>
          <w:rFonts w:ascii="Verdana" w:hAnsi="Verdana"/>
          <w:b/>
          <w:color w:val="41525C"/>
          <w:sz w:val="18"/>
          <w:szCs w:val="18"/>
        </w:rPr>
      </w:pPr>
    </w:p>
    <w:p w14:paraId="33D0C4A5" w14:textId="77777777" w:rsidR="00A67719" w:rsidRDefault="00431A96" w:rsidP="00A67719">
      <w:pPr>
        <w:pStyle w:val="NormalWeb"/>
        <w:shd w:val="clear" w:color="auto" w:fill="FEFEFE"/>
        <w:spacing w:before="0" w:beforeAutospacing="0" w:after="360" w:afterAutospacing="0"/>
        <w:rPr>
          <w:rFonts w:ascii="Helvetica" w:hAnsi="Helvetica" w:cs="Helvetica"/>
          <w:color w:val="444444"/>
          <w:sz w:val="21"/>
          <w:szCs w:val="21"/>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00A67719" w:rsidRPr="00A67719">
        <w:rPr>
          <w:rFonts w:ascii="Verdana" w:hAnsi="Verdana" w:cs="Helvetica"/>
          <w:color w:val="444444"/>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00A67719" w:rsidRPr="00A67719">
        <w:rPr>
          <w:rFonts w:ascii="Verdana" w:hAnsi="Verdana" w:cs="Helvetica"/>
          <w:color w:val="444444"/>
          <w:sz w:val="18"/>
          <w:szCs w:val="18"/>
        </w:rPr>
        <w:t>Potain</w:t>
      </w:r>
      <w:proofErr w:type="spellEnd"/>
      <w:r w:rsidR="00A67719" w:rsidRPr="00A67719">
        <w:rPr>
          <w:rFonts w:ascii="Verdana" w:hAnsi="Verdana" w:cs="Helvetica"/>
          <w:color w:val="444444"/>
          <w:sz w:val="18"/>
          <w:szCs w:val="18"/>
        </w:rPr>
        <w:t xml:space="preserve"> and </w:t>
      </w:r>
      <w:proofErr w:type="spellStart"/>
      <w:r w:rsidR="00A67719" w:rsidRPr="00A67719">
        <w:rPr>
          <w:rFonts w:ascii="Verdana" w:hAnsi="Verdana" w:cs="Helvetica"/>
          <w:color w:val="444444"/>
          <w:sz w:val="18"/>
          <w:szCs w:val="18"/>
        </w:rPr>
        <w:t>Shuttlelift</w:t>
      </w:r>
      <w:proofErr w:type="spellEnd"/>
      <w:r w:rsidR="00A67719" w:rsidRPr="00A67719">
        <w:rPr>
          <w:rFonts w:ascii="Verdana" w:hAnsi="Verdana" w:cs="Helvetica"/>
          <w:color w:val="444444"/>
          <w:sz w:val="18"/>
          <w:szCs w:val="18"/>
        </w:rPr>
        <w:t xml:space="preserve"> brand names.</w:t>
      </w: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64006C"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2C1E0" w14:textId="77777777" w:rsidR="00467166" w:rsidRDefault="00467166">
      <w:r>
        <w:separator/>
      </w:r>
    </w:p>
  </w:endnote>
  <w:endnote w:type="continuationSeparator" w:id="0">
    <w:p w14:paraId="40563D9A" w14:textId="77777777" w:rsidR="00467166" w:rsidRDefault="0046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2AF28" w14:textId="77777777" w:rsidR="00467166" w:rsidRDefault="00467166">
      <w:r>
        <w:separator/>
      </w:r>
    </w:p>
  </w:footnote>
  <w:footnote w:type="continuationSeparator" w:id="0">
    <w:p w14:paraId="17764858" w14:textId="77777777" w:rsidR="00467166" w:rsidRDefault="0046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ADF0" w14:textId="77777777" w:rsidR="00B566E5" w:rsidRDefault="00B566E5" w:rsidP="42A7BE30">
    <w:pPr>
      <w:spacing w:line="276" w:lineRule="auto"/>
      <w:rPr>
        <w:rFonts w:ascii="Verdana" w:hAnsi="Verdana"/>
        <w:b/>
        <w:color w:val="41525C"/>
        <w:sz w:val="18"/>
        <w:szCs w:val="18"/>
      </w:rPr>
    </w:pPr>
    <w:r>
      <w:rPr>
        <w:rFonts w:ascii="Verdana" w:hAnsi="Verdana"/>
        <w:b/>
        <w:color w:val="41525C"/>
        <w:sz w:val="18"/>
        <w:szCs w:val="18"/>
      </w:rPr>
      <w:t xml:space="preserve">First </w:t>
    </w:r>
    <w:proofErr w:type="spellStart"/>
    <w:r>
      <w:rPr>
        <w:rFonts w:ascii="Verdana" w:hAnsi="Verdana"/>
        <w:b/>
        <w:color w:val="41525C"/>
        <w:sz w:val="18"/>
        <w:szCs w:val="18"/>
      </w:rPr>
      <w:t>Potain</w:t>
    </w:r>
    <w:proofErr w:type="spellEnd"/>
    <w:r>
      <w:rPr>
        <w:rFonts w:ascii="Verdana" w:hAnsi="Verdana"/>
        <w:b/>
        <w:color w:val="41525C"/>
        <w:sz w:val="18"/>
        <w:szCs w:val="18"/>
      </w:rPr>
      <w:t xml:space="preserve"> MCT 275 cranes in the Philippines get to work</w:t>
    </w:r>
  </w:p>
  <w:p w14:paraId="55567EF9" w14:textId="0EEBF4CE" w:rsidR="00B631D6" w:rsidRPr="006363D0" w:rsidRDefault="007C6D5C" w:rsidP="42A7BE30">
    <w:pPr>
      <w:spacing w:line="276" w:lineRule="auto"/>
      <w:rPr>
        <w:rFonts w:ascii="Verdana" w:hAnsi="Verdana"/>
        <w:color w:val="41525C"/>
        <w:sz w:val="18"/>
        <w:szCs w:val="18"/>
      </w:rPr>
    </w:pPr>
    <w:r>
      <w:rPr>
        <w:rFonts w:ascii="Verdana" w:hAnsi="Verdana"/>
        <w:color w:val="41525C"/>
        <w:sz w:val="18"/>
        <w:szCs w:val="18"/>
      </w:rPr>
      <w:t>March 18</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w:t>
    </w:r>
    <w:r w:rsidR="00B566E5">
      <w:rPr>
        <w:rFonts w:ascii="Verdana" w:hAnsi="Verdana"/>
        <w:color w:val="41525C"/>
        <w:sz w:val="18"/>
        <w:szCs w:val="18"/>
      </w:rPr>
      <w:t>1</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6FEC"/>
    <w:rsid w:val="00007FF2"/>
    <w:rsid w:val="000172C9"/>
    <w:rsid w:val="00022E8A"/>
    <w:rsid w:val="000239C3"/>
    <w:rsid w:val="000306B2"/>
    <w:rsid w:val="00030BEE"/>
    <w:rsid w:val="000335E8"/>
    <w:rsid w:val="00033A4B"/>
    <w:rsid w:val="00034578"/>
    <w:rsid w:val="00035822"/>
    <w:rsid w:val="0004161A"/>
    <w:rsid w:val="00041B80"/>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0EE9"/>
    <w:rsid w:val="000B100B"/>
    <w:rsid w:val="000B168F"/>
    <w:rsid w:val="000B374E"/>
    <w:rsid w:val="000B4AA8"/>
    <w:rsid w:val="000B4D86"/>
    <w:rsid w:val="000C0256"/>
    <w:rsid w:val="000C0F99"/>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36C4"/>
    <w:rsid w:val="00116034"/>
    <w:rsid w:val="00120BC3"/>
    <w:rsid w:val="001222FA"/>
    <w:rsid w:val="0012401C"/>
    <w:rsid w:val="00127FF4"/>
    <w:rsid w:val="00131D90"/>
    <w:rsid w:val="00133817"/>
    <w:rsid w:val="001353EA"/>
    <w:rsid w:val="00137100"/>
    <w:rsid w:val="00141124"/>
    <w:rsid w:val="00141C80"/>
    <w:rsid w:val="001459E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0C8"/>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A5A"/>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36CC0"/>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3B06"/>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2E6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1FE8"/>
    <w:rsid w:val="003421C9"/>
    <w:rsid w:val="00343FEA"/>
    <w:rsid w:val="00351AF9"/>
    <w:rsid w:val="00352A80"/>
    <w:rsid w:val="003541F0"/>
    <w:rsid w:val="00356804"/>
    <w:rsid w:val="003573ED"/>
    <w:rsid w:val="003577E2"/>
    <w:rsid w:val="00360E99"/>
    <w:rsid w:val="00363EDD"/>
    <w:rsid w:val="0036530E"/>
    <w:rsid w:val="003657A3"/>
    <w:rsid w:val="003704E9"/>
    <w:rsid w:val="00373196"/>
    <w:rsid w:val="00373DC1"/>
    <w:rsid w:val="00374D1A"/>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008"/>
    <w:rsid w:val="004211A1"/>
    <w:rsid w:val="00421B87"/>
    <w:rsid w:val="00422497"/>
    <w:rsid w:val="00422FCF"/>
    <w:rsid w:val="00426B72"/>
    <w:rsid w:val="00431A96"/>
    <w:rsid w:val="004337D9"/>
    <w:rsid w:val="00435CF7"/>
    <w:rsid w:val="00441B7D"/>
    <w:rsid w:val="0044404F"/>
    <w:rsid w:val="004442D3"/>
    <w:rsid w:val="00447B85"/>
    <w:rsid w:val="00450286"/>
    <w:rsid w:val="00454463"/>
    <w:rsid w:val="004578B3"/>
    <w:rsid w:val="00457DB5"/>
    <w:rsid w:val="00461F06"/>
    <w:rsid w:val="004625E6"/>
    <w:rsid w:val="00465784"/>
    <w:rsid w:val="00467166"/>
    <w:rsid w:val="00474F44"/>
    <w:rsid w:val="00480883"/>
    <w:rsid w:val="00482996"/>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0B47"/>
    <w:rsid w:val="00523E0B"/>
    <w:rsid w:val="00525E57"/>
    <w:rsid w:val="00530ACF"/>
    <w:rsid w:val="00531765"/>
    <w:rsid w:val="00533011"/>
    <w:rsid w:val="00537173"/>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C78FD"/>
    <w:rsid w:val="005D03F2"/>
    <w:rsid w:val="005D26BF"/>
    <w:rsid w:val="005D3D0D"/>
    <w:rsid w:val="005D49EE"/>
    <w:rsid w:val="005E160F"/>
    <w:rsid w:val="005E42C1"/>
    <w:rsid w:val="005E5E87"/>
    <w:rsid w:val="005F541E"/>
    <w:rsid w:val="005F69D2"/>
    <w:rsid w:val="005F777B"/>
    <w:rsid w:val="005F7F05"/>
    <w:rsid w:val="005F7F83"/>
    <w:rsid w:val="006003EC"/>
    <w:rsid w:val="00610DFF"/>
    <w:rsid w:val="0061144C"/>
    <w:rsid w:val="00613C4F"/>
    <w:rsid w:val="006145DA"/>
    <w:rsid w:val="006151AF"/>
    <w:rsid w:val="00615A32"/>
    <w:rsid w:val="0061641D"/>
    <w:rsid w:val="00616695"/>
    <w:rsid w:val="00621648"/>
    <w:rsid w:val="00622AF8"/>
    <w:rsid w:val="006249C6"/>
    <w:rsid w:val="00624C5F"/>
    <w:rsid w:val="0063480E"/>
    <w:rsid w:val="006363D0"/>
    <w:rsid w:val="0064006C"/>
    <w:rsid w:val="0064562A"/>
    <w:rsid w:val="006460DB"/>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724"/>
    <w:rsid w:val="006C1D81"/>
    <w:rsid w:val="006C30BA"/>
    <w:rsid w:val="006C78FA"/>
    <w:rsid w:val="006D1017"/>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C6D5C"/>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4710B"/>
    <w:rsid w:val="008472CF"/>
    <w:rsid w:val="00853112"/>
    <w:rsid w:val="0085558D"/>
    <w:rsid w:val="008573FF"/>
    <w:rsid w:val="00861267"/>
    <w:rsid w:val="008628E6"/>
    <w:rsid w:val="008717CD"/>
    <w:rsid w:val="008775DC"/>
    <w:rsid w:val="00877E0E"/>
    <w:rsid w:val="00882D97"/>
    <w:rsid w:val="00886E84"/>
    <w:rsid w:val="008951E1"/>
    <w:rsid w:val="008A2386"/>
    <w:rsid w:val="008A6CA2"/>
    <w:rsid w:val="008B2A65"/>
    <w:rsid w:val="008B33DA"/>
    <w:rsid w:val="008B5701"/>
    <w:rsid w:val="008C1BA2"/>
    <w:rsid w:val="008C3FE2"/>
    <w:rsid w:val="008C48F3"/>
    <w:rsid w:val="008D0268"/>
    <w:rsid w:val="008D06A9"/>
    <w:rsid w:val="008D070A"/>
    <w:rsid w:val="008D0C53"/>
    <w:rsid w:val="008D1127"/>
    <w:rsid w:val="008D15E2"/>
    <w:rsid w:val="008D60EA"/>
    <w:rsid w:val="008E1D4F"/>
    <w:rsid w:val="008E3692"/>
    <w:rsid w:val="008E3D72"/>
    <w:rsid w:val="008E6224"/>
    <w:rsid w:val="008E7F60"/>
    <w:rsid w:val="008F0A5A"/>
    <w:rsid w:val="008F7999"/>
    <w:rsid w:val="00903D24"/>
    <w:rsid w:val="009102EE"/>
    <w:rsid w:val="009110C3"/>
    <w:rsid w:val="0091125F"/>
    <w:rsid w:val="009121C5"/>
    <w:rsid w:val="0091290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151"/>
    <w:rsid w:val="0095733C"/>
    <w:rsid w:val="00960384"/>
    <w:rsid w:val="00963664"/>
    <w:rsid w:val="00966644"/>
    <w:rsid w:val="0097032B"/>
    <w:rsid w:val="00973A72"/>
    <w:rsid w:val="009741DD"/>
    <w:rsid w:val="00976361"/>
    <w:rsid w:val="009768A8"/>
    <w:rsid w:val="00976A5C"/>
    <w:rsid w:val="00976FBC"/>
    <w:rsid w:val="0098233F"/>
    <w:rsid w:val="00984766"/>
    <w:rsid w:val="00986153"/>
    <w:rsid w:val="009873B8"/>
    <w:rsid w:val="0098774E"/>
    <w:rsid w:val="00987A35"/>
    <w:rsid w:val="009904AF"/>
    <w:rsid w:val="009964E8"/>
    <w:rsid w:val="009A3225"/>
    <w:rsid w:val="009A6E06"/>
    <w:rsid w:val="009A75BC"/>
    <w:rsid w:val="009B0F2D"/>
    <w:rsid w:val="009B5056"/>
    <w:rsid w:val="009C2054"/>
    <w:rsid w:val="009C30CD"/>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4DD1"/>
    <w:rsid w:val="00A5689E"/>
    <w:rsid w:val="00A569E1"/>
    <w:rsid w:val="00A60880"/>
    <w:rsid w:val="00A6160A"/>
    <w:rsid w:val="00A63D49"/>
    <w:rsid w:val="00A64030"/>
    <w:rsid w:val="00A65FAA"/>
    <w:rsid w:val="00A67719"/>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25C"/>
    <w:rsid w:val="00B30C5B"/>
    <w:rsid w:val="00B352BA"/>
    <w:rsid w:val="00B41A2D"/>
    <w:rsid w:val="00B41C25"/>
    <w:rsid w:val="00B44333"/>
    <w:rsid w:val="00B4482E"/>
    <w:rsid w:val="00B470EE"/>
    <w:rsid w:val="00B4744E"/>
    <w:rsid w:val="00B52B81"/>
    <w:rsid w:val="00B566E5"/>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67A"/>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3DB8"/>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729F"/>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16961"/>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28E"/>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AE7"/>
    <w:rsid w:val="00F21D82"/>
    <w:rsid w:val="00F24CBA"/>
    <w:rsid w:val="00F24CF7"/>
    <w:rsid w:val="00F30D0A"/>
    <w:rsid w:val="00F36575"/>
    <w:rsid w:val="00F3708C"/>
    <w:rsid w:val="00F41C55"/>
    <w:rsid w:val="00F4696A"/>
    <w:rsid w:val="00F527A5"/>
    <w:rsid w:val="00F531B2"/>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t-275-k1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3569</Characters>
  <Application>Microsoft Office Word</Application>
  <DocSecurity>0</DocSecurity>
  <Lines>29</Lines>
  <Paragraphs>8</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4238</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9</cp:revision>
  <cp:lastPrinted>2014-03-31T14:21:00Z</cp:lastPrinted>
  <dcterms:created xsi:type="dcterms:W3CDTF">2021-02-17T02:25:00Z</dcterms:created>
  <dcterms:modified xsi:type="dcterms:W3CDTF">2021-03-09T03:34:00Z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