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0DE7"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5364D7F" wp14:editId="4F47E0E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527A133C" w14:textId="57A70114" w:rsidR="0092578F" w:rsidRPr="00164A29" w:rsidRDefault="00DB7A9B"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5862AA">
        <w:rPr>
          <w:rFonts w:ascii="Verdana" w:hAnsi="Verdana"/>
          <w:color w:val="41525C"/>
          <w:sz w:val="18"/>
          <w:szCs w:val="18"/>
        </w:rPr>
        <w:t xml:space="preserve"> </w:t>
      </w:r>
      <w:r>
        <w:rPr>
          <w:rFonts w:ascii="Verdana" w:hAnsi="Verdana"/>
          <w:color w:val="41525C"/>
          <w:sz w:val="18"/>
          <w:szCs w:val="18"/>
        </w:rPr>
        <w:t xml:space="preserve">mars </w:t>
      </w:r>
      <w:r w:rsidR="005862AA">
        <w:rPr>
          <w:rFonts w:ascii="Verdana" w:hAnsi="Verdana"/>
          <w:color w:val="41525C"/>
          <w:sz w:val="18"/>
          <w:szCs w:val="18"/>
        </w:rPr>
        <w:t>2020</w:t>
      </w:r>
    </w:p>
    <w:p w14:paraId="3040C71B" w14:textId="77777777" w:rsidR="00506C1D" w:rsidRDefault="00506C1D" w:rsidP="00A44D46">
      <w:pPr>
        <w:tabs>
          <w:tab w:val="left" w:pos="6096"/>
        </w:tabs>
        <w:spacing w:line="276" w:lineRule="auto"/>
        <w:rPr>
          <w:rFonts w:ascii="Verdana" w:hAnsi="Verdana"/>
          <w:color w:val="ED1C2A"/>
          <w:sz w:val="30"/>
          <w:szCs w:val="30"/>
        </w:rPr>
      </w:pPr>
    </w:p>
    <w:p w14:paraId="40231646" w14:textId="2B3B0990" w:rsidR="00F0160A" w:rsidRDefault="00CB7AAB" w:rsidP="008639B2">
      <w:pPr>
        <w:rPr>
          <w:rFonts w:ascii="Georgia" w:hAnsi="Georgia"/>
          <w:b/>
          <w:sz w:val="28"/>
          <w:szCs w:val="28"/>
        </w:rPr>
      </w:pPr>
      <w:r>
        <w:rPr>
          <w:rFonts w:ascii="Georgia" w:hAnsi="Georgia"/>
          <w:b/>
          <w:sz w:val="28"/>
          <w:szCs w:val="28"/>
        </w:rPr>
        <w:t>Manitowoc dévoile</w:t>
      </w:r>
      <w:r w:rsidR="009E1C53">
        <w:rPr>
          <w:rFonts w:ascii="Georgia" w:hAnsi="Georgia"/>
          <w:b/>
          <w:sz w:val="28"/>
          <w:szCs w:val="28"/>
        </w:rPr>
        <w:t xml:space="preserve"> de nouveaux camions</w:t>
      </w:r>
      <w:r w:rsidR="009E1C53" w:rsidRPr="007D7FEE">
        <w:rPr>
          <w:rFonts w:ascii="Georgia" w:hAnsi="Georgia"/>
          <w:b/>
          <w:sz w:val="28"/>
          <w:szCs w:val="28"/>
        </w:rPr>
        <w:t xml:space="preserve"> grues</w:t>
      </w:r>
      <w:r>
        <w:rPr>
          <w:rFonts w:ascii="Georgia" w:hAnsi="Georgia"/>
          <w:b/>
          <w:sz w:val="28"/>
          <w:szCs w:val="28"/>
        </w:rPr>
        <w:t xml:space="preserve"> National Crane de la série NBT40-2 à CONEXPO 2020. </w:t>
      </w:r>
      <w:r w:rsidR="009E1C53">
        <w:rPr>
          <w:rFonts w:ascii="Georgia" w:hAnsi="Georgia"/>
          <w:b/>
          <w:sz w:val="28"/>
          <w:szCs w:val="28"/>
        </w:rPr>
        <w:t xml:space="preserve">Le </w:t>
      </w:r>
      <w:r>
        <w:rPr>
          <w:rFonts w:ascii="Georgia" w:hAnsi="Georgia"/>
          <w:b/>
          <w:sz w:val="28"/>
          <w:szCs w:val="28"/>
        </w:rPr>
        <w:t>NBT60L</w:t>
      </w:r>
      <w:r w:rsidR="009E1C53">
        <w:rPr>
          <w:rFonts w:ascii="Georgia" w:hAnsi="Georgia"/>
          <w:b/>
          <w:sz w:val="28"/>
          <w:szCs w:val="28"/>
        </w:rPr>
        <w:t xml:space="preserve"> y sera présenté.</w:t>
      </w:r>
    </w:p>
    <w:p w14:paraId="1D1A4F80" w14:textId="77777777" w:rsidR="00077CB6" w:rsidRPr="001D046B" w:rsidRDefault="00077CB6" w:rsidP="008639B2">
      <w:pPr>
        <w:rPr>
          <w:rFonts w:ascii="Georgia" w:hAnsi="Georgia"/>
          <w:b/>
          <w:sz w:val="28"/>
          <w:szCs w:val="28"/>
        </w:rPr>
      </w:pPr>
    </w:p>
    <w:p w14:paraId="1568B3B3" w14:textId="77777777" w:rsidR="00077CB6" w:rsidRPr="00F0160A" w:rsidRDefault="00FA654C" w:rsidP="007F38EB">
      <w:pPr>
        <w:numPr>
          <w:ilvl w:val="0"/>
          <w:numId w:val="3"/>
        </w:numPr>
        <w:spacing w:line="276" w:lineRule="auto"/>
        <w:rPr>
          <w:rFonts w:ascii="Georgia" w:hAnsi="Georgia" w:cs="Open Sans"/>
          <w:i/>
          <w:iCs/>
          <w:sz w:val="21"/>
          <w:szCs w:val="21"/>
        </w:rPr>
      </w:pPr>
      <w:r>
        <w:rPr>
          <w:rFonts w:ascii="Georgia" w:hAnsi="Georgia"/>
          <w:i/>
          <w:iCs/>
          <w:sz w:val="21"/>
          <w:szCs w:val="21"/>
        </w:rPr>
        <w:t>National Crane présentera ses deux derniers modèles à CONEXPO en mars, le camion -grue NBT40-2 qui vient d’être dévoilé et le NBT60L qui a été introduit fin 2019.</w:t>
      </w:r>
    </w:p>
    <w:p w14:paraId="6CC29777" w14:textId="6D9B4D7F" w:rsidR="00077CB6"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La nouvelle gamme de camions-grues offre</w:t>
      </w:r>
      <w:r w:rsidR="009E1C53">
        <w:rPr>
          <w:rFonts w:ascii="Georgia" w:hAnsi="Georgia"/>
          <w:i/>
          <w:iCs/>
          <w:sz w:val="21"/>
          <w:szCs w:val="21"/>
        </w:rPr>
        <w:t xml:space="preserve"> entre autres</w:t>
      </w:r>
      <w:r>
        <w:rPr>
          <w:rFonts w:ascii="Georgia" w:hAnsi="Georgia"/>
          <w:i/>
          <w:iCs/>
          <w:sz w:val="21"/>
          <w:szCs w:val="21"/>
        </w:rPr>
        <w:t xml:space="preserve"> des </w:t>
      </w:r>
      <w:r w:rsidR="009E1C53">
        <w:rPr>
          <w:rFonts w:ascii="Georgia" w:hAnsi="Georgia"/>
          <w:i/>
          <w:iCs/>
          <w:sz w:val="21"/>
          <w:szCs w:val="21"/>
        </w:rPr>
        <w:t xml:space="preserve">courbes </w:t>
      </w:r>
      <w:r>
        <w:rPr>
          <w:rFonts w:ascii="Georgia" w:hAnsi="Georgia"/>
          <w:i/>
          <w:iCs/>
          <w:sz w:val="21"/>
          <w:szCs w:val="21"/>
        </w:rPr>
        <w:t>de charges optimisé</w:t>
      </w:r>
      <w:r w:rsidR="009E1C53">
        <w:rPr>
          <w:rFonts w:ascii="Georgia" w:hAnsi="Georgia"/>
          <w:i/>
          <w:iCs/>
          <w:sz w:val="21"/>
          <w:szCs w:val="21"/>
        </w:rPr>
        <w:t>e</w:t>
      </w:r>
      <w:r>
        <w:rPr>
          <w:rFonts w:ascii="Georgia" w:hAnsi="Georgia"/>
          <w:i/>
          <w:iCs/>
          <w:sz w:val="21"/>
          <w:szCs w:val="21"/>
        </w:rPr>
        <w:t>s et des longueurs de flèche plus</w:t>
      </w:r>
      <w:r w:rsidR="009E1C53">
        <w:rPr>
          <w:rFonts w:ascii="Georgia" w:hAnsi="Georgia"/>
          <w:i/>
          <w:iCs/>
          <w:sz w:val="21"/>
          <w:szCs w:val="21"/>
        </w:rPr>
        <w:t xml:space="preserve"> importantes</w:t>
      </w:r>
      <w:r>
        <w:rPr>
          <w:rFonts w:ascii="Georgia" w:hAnsi="Georgia"/>
          <w:i/>
          <w:iCs/>
          <w:sz w:val="21"/>
          <w:szCs w:val="21"/>
        </w:rPr>
        <w:t>.</w:t>
      </w:r>
    </w:p>
    <w:p w14:paraId="0039AE57" w14:textId="05C1E338" w:rsidR="0087420B" w:rsidRPr="000C13D2" w:rsidRDefault="0087420B" w:rsidP="007F38EB">
      <w:pPr>
        <w:numPr>
          <w:ilvl w:val="0"/>
          <w:numId w:val="3"/>
        </w:numPr>
        <w:spacing w:line="276" w:lineRule="auto"/>
        <w:rPr>
          <w:rFonts w:ascii="Georgia" w:hAnsi="Georgia" w:cs="Open Sans"/>
          <w:i/>
          <w:iCs/>
          <w:sz w:val="21"/>
          <w:szCs w:val="21"/>
        </w:rPr>
      </w:pPr>
      <w:r>
        <w:rPr>
          <w:rFonts w:ascii="Georgia" w:hAnsi="Georgia"/>
          <w:i/>
          <w:iCs/>
          <w:sz w:val="21"/>
          <w:szCs w:val="21"/>
        </w:rPr>
        <w:t>Le</w:t>
      </w:r>
      <w:r w:rsidR="009E1C53">
        <w:rPr>
          <w:rFonts w:ascii="Georgia" w:hAnsi="Georgia"/>
          <w:i/>
          <w:iCs/>
          <w:sz w:val="21"/>
          <w:szCs w:val="21"/>
        </w:rPr>
        <w:t>s</w:t>
      </w:r>
      <w:r>
        <w:rPr>
          <w:rFonts w:ascii="Georgia" w:hAnsi="Georgia"/>
          <w:i/>
          <w:iCs/>
          <w:sz w:val="21"/>
          <w:szCs w:val="21"/>
        </w:rPr>
        <w:t xml:space="preserve"> NBT40-2 et </w:t>
      </w:r>
      <w:bookmarkStart w:id="0" w:name="_GoBack"/>
      <w:bookmarkEnd w:id="0"/>
      <w:r>
        <w:rPr>
          <w:rFonts w:ascii="Georgia" w:hAnsi="Georgia"/>
          <w:i/>
          <w:iCs/>
          <w:sz w:val="21"/>
          <w:szCs w:val="21"/>
        </w:rPr>
        <w:t>NBT60L se caractérisent par leur polyvalence, leur utilisation possible dans plusieurs industries</w:t>
      </w:r>
      <w:r w:rsidR="009E1C53">
        <w:rPr>
          <w:rFonts w:ascii="Georgia" w:hAnsi="Georgia"/>
          <w:i/>
          <w:iCs/>
          <w:sz w:val="21"/>
          <w:szCs w:val="21"/>
        </w:rPr>
        <w:t>,</w:t>
      </w:r>
      <w:r>
        <w:rPr>
          <w:rFonts w:ascii="Georgia" w:hAnsi="Georgia"/>
          <w:i/>
          <w:iCs/>
          <w:sz w:val="21"/>
          <w:szCs w:val="21"/>
        </w:rPr>
        <w:t xml:space="preserve"> leur fiabilité et </w:t>
      </w:r>
      <w:r w:rsidR="009E1C53">
        <w:rPr>
          <w:rFonts w:ascii="Georgia" w:hAnsi="Georgia"/>
          <w:i/>
          <w:iCs/>
          <w:sz w:val="21"/>
          <w:szCs w:val="21"/>
        </w:rPr>
        <w:t xml:space="preserve">leur </w:t>
      </w:r>
      <w:r>
        <w:rPr>
          <w:rFonts w:ascii="Georgia" w:hAnsi="Georgia"/>
          <w:i/>
          <w:iCs/>
          <w:sz w:val="21"/>
          <w:szCs w:val="21"/>
        </w:rPr>
        <w:t>confort accrus pour le grutier.</w:t>
      </w:r>
    </w:p>
    <w:p w14:paraId="3FE1E7B1" w14:textId="4E2A5065" w:rsidR="000977F4" w:rsidRDefault="000977F4" w:rsidP="007F38EB">
      <w:pPr>
        <w:spacing w:before="100" w:beforeAutospacing="1" w:after="100" w:afterAutospacing="1" w:line="276" w:lineRule="auto"/>
        <w:rPr>
          <w:rFonts w:ascii="Georgia" w:hAnsi="Georgia"/>
          <w:sz w:val="21"/>
          <w:szCs w:val="21"/>
        </w:rPr>
      </w:pPr>
      <w:r>
        <w:rPr>
          <w:rFonts w:ascii="Georgia" w:hAnsi="Georgia"/>
          <w:sz w:val="21"/>
          <w:szCs w:val="21"/>
        </w:rPr>
        <w:t>National Crane a complété sa gamme populaire de camions</w:t>
      </w:r>
      <w:r w:rsidR="005F1B1B">
        <w:rPr>
          <w:rFonts w:ascii="Georgia" w:hAnsi="Georgia"/>
          <w:sz w:val="21"/>
          <w:szCs w:val="21"/>
        </w:rPr>
        <w:t xml:space="preserve"> </w:t>
      </w:r>
      <w:r>
        <w:rPr>
          <w:rFonts w:ascii="Georgia" w:hAnsi="Georgia"/>
          <w:sz w:val="21"/>
          <w:szCs w:val="21"/>
        </w:rPr>
        <w:t xml:space="preserve">grues NBT avec </w:t>
      </w:r>
      <w:r w:rsidRPr="00DB7A9B">
        <w:rPr>
          <w:rFonts w:ascii="Georgia" w:hAnsi="Georgia"/>
          <w:sz w:val="21"/>
          <w:szCs w:val="21"/>
        </w:rPr>
        <w:t>l</w:t>
      </w:r>
      <w:r w:rsidR="00C905B3" w:rsidRPr="00DB7A9B">
        <w:rPr>
          <w:rFonts w:ascii="Georgia" w:hAnsi="Georgia"/>
          <w:sz w:val="21"/>
          <w:szCs w:val="21"/>
        </w:rPr>
        <w:t>a</w:t>
      </w:r>
      <w:r w:rsidRPr="00DB7A9B">
        <w:rPr>
          <w:rFonts w:ascii="Georgia" w:hAnsi="Georgia"/>
          <w:sz w:val="21"/>
          <w:szCs w:val="21"/>
        </w:rPr>
        <w:t xml:space="preserve"> nouve</w:t>
      </w:r>
      <w:r w:rsidR="00C905B3" w:rsidRPr="00DB7A9B">
        <w:rPr>
          <w:rFonts w:ascii="Georgia" w:hAnsi="Georgia"/>
          <w:sz w:val="21"/>
          <w:szCs w:val="21"/>
        </w:rPr>
        <w:t>lle</w:t>
      </w:r>
      <w:r w:rsidRPr="00DB7A9B">
        <w:rPr>
          <w:rFonts w:ascii="Georgia" w:hAnsi="Georgia"/>
          <w:sz w:val="21"/>
          <w:szCs w:val="21"/>
        </w:rPr>
        <w:t xml:space="preserve"> </w:t>
      </w:r>
      <w:r w:rsidR="00C905B3" w:rsidRPr="00DB7A9B">
        <w:rPr>
          <w:rFonts w:ascii="Georgia" w:hAnsi="Georgia"/>
          <w:sz w:val="21"/>
          <w:szCs w:val="21"/>
        </w:rPr>
        <w:t>série</w:t>
      </w:r>
      <w:r>
        <w:rPr>
          <w:rFonts w:ascii="Georgia" w:hAnsi="Georgia"/>
          <w:sz w:val="21"/>
          <w:szCs w:val="21"/>
        </w:rPr>
        <w:t xml:space="preserve"> NBT40-2. Elle sera présentée à CONEXPO 2020 en mars et est l’une des six nouvelles grues qui fera ses débuts chez Manitowoc au salon cette année.</w:t>
      </w:r>
    </w:p>
    <w:p w14:paraId="588251F5" w14:textId="772C26A8" w:rsidR="000977F4" w:rsidRDefault="007C0D23"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Les camions-grues National Crane sont appréciés des entrepreneurs pour leur polyvalence et confort ainsi que pour leurs excellentes caractéristiques. Le NBT40-2 est une nouvelle version révisée combinant la série NBT40-1 fiable et la série NBT50L populaire, et représente une amélioration en termes de capacité, portée, confort et fonctionnalités avancées tout en gardant le même poids total que le NBT40-1. </w:t>
      </w:r>
    </w:p>
    <w:p w14:paraId="1A8F185F" w14:textId="23D25149" w:rsidR="00DD6183" w:rsidRDefault="00B06C36" w:rsidP="007F38EB">
      <w:pPr>
        <w:spacing w:line="276" w:lineRule="auto"/>
        <w:rPr>
          <w:rFonts w:ascii="Georgia" w:hAnsi="Georgia"/>
          <w:sz w:val="21"/>
          <w:szCs w:val="21"/>
        </w:rPr>
      </w:pPr>
      <w:r>
        <w:rPr>
          <w:rFonts w:ascii="Georgia" w:hAnsi="Georgia"/>
          <w:sz w:val="21"/>
          <w:szCs w:val="21"/>
        </w:rPr>
        <w:t>« Le NBT40-2 poursuit l’évolution vers la prochaine génération de camion</w:t>
      </w:r>
      <w:r w:rsidRPr="00DB7A9B">
        <w:rPr>
          <w:rFonts w:ascii="Georgia" w:hAnsi="Georgia"/>
          <w:sz w:val="21"/>
          <w:szCs w:val="21"/>
        </w:rPr>
        <w:t>s</w:t>
      </w:r>
      <w:r w:rsidR="00336768">
        <w:rPr>
          <w:rFonts w:ascii="Georgia" w:hAnsi="Georgia"/>
          <w:sz w:val="21"/>
          <w:szCs w:val="21"/>
        </w:rPr>
        <w:t xml:space="preserve"> </w:t>
      </w:r>
      <w:r>
        <w:rPr>
          <w:rFonts w:ascii="Georgia" w:hAnsi="Georgia"/>
          <w:sz w:val="21"/>
          <w:szCs w:val="21"/>
        </w:rPr>
        <w:t>grue</w:t>
      </w:r>
      <w:r w:rsidRPr="00336768">
        <w:rPr>
          <w:rFonts w:ascii="Georgia" w:hAnsi="Georgia"/>
          <w:sz w:val="21"/>
          <w:szCs w:val="21"/>
        </w:rPr>
        <w:t>s</w:t>
      </w:r>
      <w:r>
        <w:rPr>
          <w:rFonts w:ascii="Georgia" w:hAnsi="Georgia"/>
          <w:sz w:val="21"/>
          <w:szCs w:val="21"/>
        </w:rPr>
        <w:t xml:space="preserve"> avec le NBT50L », a déclaré Bob Ritter, </w:t>
      </w:r>
      <w:proofErr w:type="gramStart"/>
      <w:r>
        <w:rPr>
          <w:rFonts w:ascii="Georgia" w:hAnsi="Georgia"/>
          <w:sz w:val="21"/>
          <w:szCs w:val="21"/>
        </w:rPr>
        <w:t>directeur produit</w:t>
      </w:r>
      <w:r w:rsidRPr="00DB7A9B">
        <w:rPr>
          <w:rFonts w:ascii="Georgia" w:hAnsi="Georgia"/>
          <w:strike/>
          <w:sz w:val="21"/>
          <w:szCs w:val="21"/>
        </w:rPr>
        <w:t>s</w:t>
      </w:r>
      <w:proofErr w:type="gramEnd"/>
      <w:r>
        <w:rPr>
          <w:rFonts w:ascii="Georgia" w:hAnsi="Georgia"/>
          <w:sz w:val="21"/>
          <w:szCs w:val="21"/>
        </w:rPr>
        <w:t xml:space="preserve"> des camions</w:t>
      </w:r>
      <w:r w:rsidR="005F1B1B">
        <w:rPr>
          <w:rFonts w:ascii="Georgia" w:hAnsi="Georgia"/>
          <w:sz w:val="21"/>
          <w:szCs w:val="21"/>
        </w:rPr>
        <w:t xml:space="preserve"> </w:t>
      </w:r>
      <w:r>
        <w:rPr>
          <w:rFonts w:ascii="Georgia" w:hAnsi="Georgia"/>
          <w:sz w:val="21"/>
          <w:szCs w:val="21"/>
        </w:rPr>
        <w:t xml:space="preserve">grues chez Manitowoc. « Il s’agit d’une révision complète de notre gamme de camions-grues. Elle a été améliorée à de nombreux égards par rapport à ses prédécesseurs, offrant les tableaux de charges les plus performants et compétitifs disponibles pour un camion-grue de </w:t>
      </w:r>
      <w:r w:rsidR="007D7FEE">
        <w:rPr>
          <w:rFonts w:ascii="Georgia" w:hAnsi="Georgia"/>
          <w:sz w:val="21"/>
          <w:szCs w:val="21"/>
        </w:rPr>
        <w:t>36,3 t ou 40,8 t (</w:t>
      </w:r>
      <w:r>
        <w:rPr>
          <w:rFonts w:ascii="Georgia" w:hAnsi="Georgia"/>
          <w:sz w:val="21"/>
          <w:szCs w:val="21"/>
        </w:rPr>
        <w:t>40 USt ou 45 USt</w:t>
      </w:r>
      <w:r w:rsidR="007D7FEE">
        <w:rPr>
          <w:rFonts w:ascii="Georgia" w:hAnsi="Georgia"/>
          <w:sz w:val="21"/>
          <w:szCs w:val="21"/>
        </w:rPr>
        <w:t>)</w:t>
      </w:r>
      <w:r>
        <w:rPr>
          <w:rFonts w:ascii="Georgia" w:hAnsi="Georgia"/>
          <w:sz w:val="21"/>
          <w:szCs w:val="21"/>
        </w:rPr>
        <w:t xml:space="preserve"> sans augmenter le poids total de la grue. Avec deux options en termes de capacité et de portée, nous offrons aux clients des options qui répondent à leurs besoins spécifiques. C’est un autre exemple du processus de développement de produits </w:t>
      </w:r>
      <w:proofErr w:type="spellStart"/>
      <w:r w:rsidR="007D7FEE">
        <w:rPr>
          <w:rFonts w:ascii="Georgia" w:hAnsi="Georgia"/>
          <w:sz w:val="21"/>
          <w:szCs w:val="21"/>
        </w:rPr>
        <w:t>Manitowc</w:t>
      </w:r>
      <w:proofErr w:type="spellEnd"/>
      <w:r w:rsidR="007D7FEE">
        <w:rPr>
          <w:rFonts w:ascii="Georgia" w:hAnsi="Georgia"/>
          <w:sz w:val="21"/>
          <w:szCs w:val="21"/>
        </w:rPr>
        <w:t xml:space="preserve"> « la voix du client ». </w:t>
      </w:r>
    </w:p>
    <w:p w14:paraId="7EA6AB5B" w14:textId="77777777" w:rsidR="002D0C3E" w:rsidRDefault="002D0C3E" w:rsidP="007F38EB">
      <w:pPr>
        <w:spacing w:line="276" w:lineRule="auto"/>
        <w:rPr>
          <w:rFonts w:ascii="Georgia" w:hAnsi="Georgia"/>
          <w:sz w:val="21"/>
          <w:szCs w:val="21"/>
        </w:rPr>
      </w:pPr>
    </w:p>
    <w:p w14:paraId="5B08C0C3" w14:textId="0ACF927F" w:rsidR="002D0C3E" w:rsidRDefault="00B06C36" w:rsidP="007F38EB">
      <w:pPr>
        <w:spacing w:line="276" w:lineRule="auto"/>
        <w:rPr>
          <w:rFonts w:ascii="Georgia" w:hAnsi="Georgia"/>
          <w:sz w:val="21"/>
          <w:szCs w:val="21"/>
        </w:rPr>
      </w:pPr>
      <w:r>
        <w:rPr>
          <w:rFonts w:ascii="Georgia" w:hAnsi="Georgia"/>
          <w:sz w:val="21"/>
          <w:szCs w:val="21"/>
        </w:rPr>
        <w:t xml:space="preserve">La nouvelle grue NBT40-2 a une capacité de 36,3 t ou 40,8 t (40 USt ou 45 USt) et une flèche principale de 38,7 m (127 ft) ou 43,3 m (142 ft). Elle est équipée d’un bras télescopique en deux parties de 9,4 m (31 ft) – 16,8 m (55 ft) et a une hauteur maximum de tête de flèche de 45,7 m (150 ft), qui peut s’étendre à 62,2 m (204 ft) avec le bras. </w:t>
      </w:r>
    </w:p>
    <w:p w14:paraId="79D7D8AC" w14:textId="77777777" w:rsidR="002D0C3E" w:rsidRDefault="002D0C3E" w:rsidP="007F38EB">
      <w:pPr>
        <w:spacing w:line="276" w:lineRule="auto"/>
        <w:rPr>
          <w:rFonts w:ascii="Georgia" w:hAnsi="Georgia"/>
          <w:sz w:val="21"/>
          <w:szCs w:val="21"/>
        </w:rPr>
      </w:pPr>
    </w:p>
    <w:p w14:paraId="68A02489" w14:textId="6CA1215E" w:rsidR="0080412E" w:rsidRDefault="00336768" w:rsidP="007F38EB">
      <w:pPr>
        <w:spacing w:line="276" w:lineRule="auto"/>
        <w:rPr>
          <w:rFonts w:ascii="Georgia" w:hAnsi="Georgia"/>
          <w:sz w:val="21"/>
          <w:szCs w:val="21"/>
        </w:rPr>
      </w:pPr>
      <w:r>
        <w:rPr>
          <w:rFonts w:ascii="Georgia" w:hAnsi="Georgia"/>
          <w:sz w:val="21"/>
          <w:szCs w:val="21"/>
        </w:rPr>
        <w:t xml:space="preserve">Le châssis tournant </w:t>
      </w:r>
      <w:r w:rsidR="00997AC1">
        <w:rPr>
          <w:rFonts w:ascii="Georgia" w:hAnsi="Georgia"/>
          <w:sz w:val="21"/>
          <w:szCs w:val="21"/>
        </w:rPr>
        <w:t xml:space="preserve">et le caisson de torsion ont été repensés pour améliorer la solidité, même lors du levage aux extrémités </w:t>
      </w:r>
      <w:r>
        <w:rPr>
          <w:rFonts w:ascii="Georgia" w:hAnsi="Georgia"/>
          <w:sz w:val="21"/>
          <w:szCs w:val="21"/>
        </w:rPr>
        <w:t>des courbes</w:t>
      </w:r>
      <w:r w:rsidR="00997AC1">
        <w:rPr>
          <w:rFonts w:ascii="Georgia" w:hAnsi="Georgia"/>
          <w:sz w:val="21"/>
          <w:szCs w:val="21"/>
        </w:rPr>
        <w:t xml:space="preserve"> de charges</w:t>
      </w:r>
      <w:r>
        <w:rPr>
          <w:rFonts w:ascii="Georgia" w:hAnsi="Georgia"/>
          <w:sz w:val="21"/>
          <w:szCs w:val="21"/>
        </w:rPr>
        <w:t>. L</w:t>
      </w:r>
      <w:r w:rsidR="00997AC1">
        <w:rPr>
          <w:rFonts w:ascii="Georgia" w:hAnsi="Georgia"/>
          <w:sz w:val="21"/>
          <w:szCs w:val="21"/>
        </w:rPr>
        <w:t>a flèche a</w:t>
      </w:r>
      <w:r>
        <w:rPr>
          <w:rFonts w:ascii="Georgia" w:hAnsi="Georgia"/>
          <w:sz w:val="21"/>
          <w:szCs w:val="21"/>
        </w:rPr>
        <w:t xml:space="preserve"> aussi</w:t>
      </w:r>
      <w:r w:rsidR="00997AC1">
        <w:rPr>
          <w:rFonts w:ascii="Georgia" w:hAnsi="Georgia"/>
          <w:sz w:val="21"/>
          <w:szCs w:val="21"/>
        </w:rPr>
        <w:t xml:space="preserve"> été repensée pour renforcer sa rigidité afin d’optimiser le</w:t>
      </w:r>
      <w:r>
        <w:rPr>
          <w:rFonts w:ascii="Georgia" w:hAnsi="Georgia"/>
          <w:sz w:val="21"/>
          <w:szCs w:val="21"/>
        </w:rPr>
        <w:t>s courbes</w:t>
      </w:r>
      <w:r w:rsidR="00997AC1">
        <w:rPr>
          <w:rFonts w:ascii="Georgia" w:hAnsi="Georgia"/>
          <w:sz w:val="21"/>
          <w:szCs w:val="21"/>
        </w:rPr>
        <w:t xml:space="preserve"> </w:t>
      </w:r>
      <w:r>
        <w:rPr>
          <w:rFonts w:ascii="Georgia" w:hAnsi="Georgia"/>
          <w:sz w:val="21"/>
          <w:szCs w:val="21"/>
        </w:rPr>
        <w:t xml:space="preserve">de </w:t>
      </w:r>
      <w:r w:rsidR="00997AC1">
        <w:rPr>
          <w:rFonts w:ascii="Georgia" w:hAnsi="Georgia"/>
          <w:sz w:val="21"/>
          <w:szCs w:val="21"/>
        </w:rPr>
        <w:t xml:space="preserve">charges et de minimiser la flexion. Un système de </w:t>
      </w:r>
      <w:proofErr w:type="spellStart"/>
      <w:r w:rsidR="00997AC1">
        <w:rPr>
          <w:rFonts w:ascii="Georgia" w:hAnsi="Georgia"/>
          <w:sz w:val="21"/>
          <w:szCs w:val="21"/>
        </w:rPr>
        <w:t>contre-poids</w:t>
      </w:r>
      <w:proofErr w:type="spellEnd"/>
      <w:r w:rsidR="00997AC1">
        <w:rPr>
          <w:rFonts w:ascii="Georgia" w:hAnsi="Georgia"/>
          <w:sz w:val="21"/>
          <w:szCs w:val="21"/>
        </w:rPr>
        <w:t xml:space="preserve"> fixe repensé a permis à National Crane d’optimiser la capacité du camion-grue, lui permettant ainsi d’avoir les</w:t>
      </w:r>
      <w:r>
        <w:rPr>
          <w:rFonts w:ascii="Georgia" w:hAnsi="Georgia"/>
          <w:sz w:val="21"/>
          <w:szCs w:val="21"/>
        </w:rPr>
        <w:t xml:space="preserve"> meilleures courbes</w:t>
      </w:r>
      <w:r w:rsidR="00997AC1">
        <w:rPr>
          <w:rFonts w:ascii="Georgia" w:hAnsi="Georgia"/>
          <w:sz w:val="21"/>
          <w:szCs w:val="21"/>
        </w:rPr>
        <w:t xml:space="preserve"> de charges de sa catégorie tout en gardant le même poids par rapport à son prédécesseur. </w:t>
      </w:r>
    </w:p>
    <w:p w14:paraId="62A684E4" w14:textId="77777777" w:rsidR="002D0C3E" w:rsidRDefault="002D0C3E" w:rsidP="007F38EB">
      <w:pPr>
        <w:spacing w:line="276" w:lineRule="auto"/>
        <w:rPr>
          <w:rFonts w:ascii="Georgia" w:hAnsi="Georgia"/>
          <w:sz w:val="21"/>
          <w:szCs w:val="21"/>
        </w:rPr>
      </w:pPr>
    </w:p>
    <w:p w14:paraId="294518F7" w14:textId="4CB463D6" w:rsidR="002D0C3E" w:rsidRDefault="00B06C36" w:rsidP="007F38EB">
      <w:pPr>
        <w:spacing w:line="276" w:lineRule="auto"/>
        <w:rPr>
          <w:rFonts w:ascii="Georgia" w:hAnsi="Georgia"/>
          <w:sz w:val="21"/>
          <w:szCs w:val="21"/>
        </w:rPr>
      </w:pPr>
      <w:r>
        <w:rPr>
          <w:rFonts w:ascii="Georgia" w:hAnsi="Georgia"/>
          <w:sz w:val="21"/>
          <w:szCs w:val="21"/>
        </w:rPr>
        <w:lastRenderedPageBreak/>
        <w:t>Ces caractéristiques rendent cette grue idéale pour une utilisation dans les industries de construction de projets commerciaux ou résidentiels, grâce à ses longueurs de flèche polyvalentes, son excellente capacité en zones rapprochées et sa portée exceptionnelle. Elle est également idéale pour les industries des services ou d’</w:t>
      </w:r>
      <w:r w:rsidR="00336768">
        <w:rPr>
          <w:rFonts w:ascii="Georgia" w:hAnsi="Georgia"/>
          <w:sz w:val="21"/>
          <w:szCs w:val="21"/>
        </w:rPr>
        <w:t>élagage</w:t>
      </w:r>
      <w:r>
        <w:rPr>
          <w:rFonts w:ascii="Georgia" w:hAnsi="Georgia"/>
          <w:sz w:val="21"/>
          <w:szCs w:val="21"/>
        </w:rPr>
        <w:t xml:space="preserve"> qui ont besoin de 61 m (200 ft) plus la hauteur de plateforme. L’industrie d’entretien des arbres notamment trouvera la grue adaptée grâce à sa robustesse associant une grande capacité et une longue portée. </w:t>
      </w:r>
    </w:p>
    <w:p w14:paraId="5ADB720D" w14:textId="276346B6" w:rsidR="00324C39" w:rsidRDefault="00A0475A"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Ce camion-grue NBT40-2 met également la barre haut en termes de confort pour le grutier, car il est équipé en série d’une cabine à inclinaison hydraulique et d’un siège chauffant. On trouve également en série un stabilisateur monté sur pare-chocs et une commande du treuil. Cette série peut être équipée en option de commandes de stabilisateurs sans fils et de quatre stabilisateurs de position qui permettent un montage plus rapide et plus facile et offrent ainsi un meilleur rendement. Elle comprend un écran couleur graphique et un diagnostic en temps réel pour un dépannage simplifié sans ordinateur. Les autres caractéristiques à la pointe de l’industrie comprennent des commandes </w:t>
      </w:r>
      <w:proofErr w:type="spellStart"/>
      <w:r>
        <w:rPr>
          <w:rFonts w:ascii="Georgia" w:hAnsi="Georgia"/>
          <w:sz w:val="21"/>
          <w:szCs w:val="21"/>
        </w:rPr>
        <w:t>électro-hydrauliques</w:t>
      </w:r>
      <w:proofErr w:type="spellEnd"/>
      <w:r>
        <w:rPr>
          <w:rFonts w:ascii="Georgia" w:hAnsi="Georgia"/>
          <w:sz w:val="21"/>
          <w:szCs w:val="21"/>
        </w:rPr>
        <w:t xml:space="preserve"> avec réglage de la vitesse, un système de caméras multiples en option pour une meilleure visibilité sur le chantier et un indicateur de vitesse du vent sans fil entièrement intégré.</w:t>
      </w:r>
    </w:p>
    <w:p w14:paraId="2FB35103" w14:textId="02D3292A" w:rsidR="00324C39" w:rsidRDefault="00324C39"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La série NBT40-2 partage plusieurs points communs avec la série NBT50L, notamment son architecture du circuit électrique et des commandes. Cela permet de minimiser la formation des grutiers et des techniciens pour les utilisateurs des deux produits, tout en garantissant une maintenance simplifiée et un meilleur accès aux pièces par rapport à son prédécesseur. </w:t>
      </w:r>
    </w:p>
    <w:p w14:paraId="0D37B656" w14:textId="77777777" w:rsidR="00A96BB3" w:rsidRDefault="00A96BB3" w:rsidP="005862AA">
      <w:pPr>
        <w:spacing w:before="100" w:beforeAutospacing="1" w:after="100" w:afterAutospacing="1" w:line="276" w:lineRule="auto"/>
        <w:rPr>
          <w:rFonts w:ascii="Georgia" w:hAnsi="Georgia"/>
          <w:sz w:val="21"/>
          <w:szCs w:val="21"/>
        </w:rPr>
      </w:pPr>
      <w:r>
        <w:rPr>
          <w:rFonts w:ascii="Georgia" w:hAnsi="Georgia"/>
          <w:b/>
          <w:bCs/>
          <w:sz w:val="21"/>
          <w:szCs w:val="21"/>
        </w:rPr>
        <w:t>Également à CONEXPO</w:t>
      </w:r>
    </w:p>
    <w:p w14:paraId="2D5AB758" w14:textId="3F66D7CB" w:rsidR="00A736BA" w:rsidRPr="007F38EB" w:rsidRDefault="0028711B" w:rsidP="007F38EB">
      <w:pPr>
        <w:spacing w:before="100" w:beforeAutospacing="1" w:after="100" w:afterAutospacing="1" w:line="276" w:lineRule="auto"/>
        <w:rPr>
          <w:rFonts w:ascii="Georgia" w:hAnsi="Georgia"/>
          <w:sz w:val="21"/>
          <w:szCs w:val="21"/>
        </w:rPr>
      </w:pPr>
      <w:r>
        <w:rPr>
          <w:rFonts w:ascii="Georgia" w:hAnsi="Georgia"/>
          <w:sz w:val="21"/>
          <w:szCs w:val="21"/>
        </w:rPr>
        <w:t>National Crane présentera un autre camion-grue commercialis</w:t>
      </w:r>
      <w:r w:rsidR="00336768">
        <w:rPr>
          <w:rFonts w:ascii="Georgia" w:hAnsi="Georgia"/>
          <w:sz w:val="21"/>
          <w:szCs w:val="21"/>
        </w:rPr>
        <w:t>é</w:t>
      </w:r>
      <w:r>
        <w:rPr>
          <w:rFonts w:ascii="Georgia" w:hAnsi="Georgia"/>
          <w:sz w:val="21"/>
          <w:szCs w:val="21"/>
        </w:rPr>
        <w:t xml:space="preserve"> récemment à CONEXPO, le </w:t>
      </w:r>
      <w:hyperlink r:id="rId13" w:history="1">
        <w:r>
          <w:rPr>
            <w:rStyle w:val="Hyperlink"/>
            <w:rFonts w:ascii="Georgia" w:hAnsi="Georgia"/>
            <w:sz w:val="21"/>
            <w:szCs w:val="21"/>
          </w:rPr>
          <w:t>NBT60L</w:t>
        </w:r>
      </w:hyperlink>
      <w:r>
        <w:rPr>
          <w:rFonts w:ascii="Georgia" w:hAnsi="Georgia"/>
          <w:sz w:val="21"/>
          <w:szCs w:val="21"/>
        </w:rPr>
        <w:t xml:space="preserve">, qui a fait ses débuts en septembre 2019. Cette grue de 54,4 t (60 USt) a la plus grande longueur de flèche dans sa catégorie avec une flèche principale de 46 m (151 ft) et une hauteur maximum de flèche principale de 49,1 m (161 ft). En effet, la longueur de flèche est 15 % plus grande que son concurrent le plus proche dans la catégorie. </w:t>
      </w:r>
    </w:p>
    <w:p w14:paraId="6A60C383" w14:textId="3214A845" w:rsidR="00A96BB3" w:rsidRPr="007F38EB" w:rsidRDefault="00A96BB3" w:rsidP="007F38EB">
      <w:pPr>
        <w:spacing w:before="100" w:beforeAutospacing="1" w:after="100" w:afterAutospacing="1" w:line="276" w:lineRule="auto"/>
        <w:rPr>
          <w:rFonts w:ascii="Georgia" w:hAnsi="Georgia"/>
          <w:sz w:val="21"/>
          <w:szCs w:val="21"/>
        </w:rPr>
      </w:pPr>
      <w:r>
        <w:rPr>
          <w:rFonts w:ascii="Georgia" w:hAnsi="Georgia"/>
          <w:sz w:val="21"/>
          <w:szCs w:val="21"/>
        </w:rPr>
        <w:t xml:space="preserve">« Nous avons ajouté l’option d’une flèche plus longue à la NBT60L pour répondre aux besoins des secteurs de l’énergie et des services », a déclaré Ritter. « Ces industries vont trouver que la plus longue portée et les </w:t>
      </w:r>
      <w:r w:rsidR="00336768">
        <w:rPr>
          <w:rFonts w:ascii="Georgia" w:hAnsi="Georgia"/>
          <w:sz w:val="21"/>
          <w:szCs w:val="21"/>
        </w:rPr>
        <w:t xml:space="preserve">courbes </w:t>
      </w:r>
      <w:r>
        <w:rPr>
          <w:rFonts w:ascii="Georgia" w:hAnsi="Georgia"/>
          <w:sz w:val="21"/>
          <w:szCs w:val="21"/>
        </w:rPr>
        <w:t>de charges optimisé</w:t>
      </w:r>
      <w:r w:rsidR="00336768">
        <w:rPr>
          <w:rFonts w:ascii="Georgia" w:hAnsi="Georgia"/>
          <w:sz w:val="21"/>
          <w:szCs w:val="21"/>
        </w:rPr>
        <w:t>e</w:t>
      </w:r>
      <w:r>
        <w:rPr>
          <w:rFonts w:ascii="Georgia" w:hAnsi="Georgia"/>
          <w:sz w:val="21"/>
          <w:szCs w:val="21"/>
        </w:rPr>
        <w:t xml:space="preserve">s sont </w:t>
      </w:r>
      <w:r w:rsidR="00336768">
        <w:rPr>
          <w:rFonts w:ascii="Georgia" w:hAnsi="Georgia"/>
          <w:sz w:val="21"/>
          <w:szCs w:val="21"/>
        </w:rPr>
        <w:t xml:space="preserve">idéales </w:t>
      </w:r>
      <w:r>
        <w:rPr>
          <w:rFonts w:ascii="Georgia" w:hAnsi="Georgia"/>
          <w:sz w:val="21"/>
          <w:szCs w:val="21"/>
        </w:rPr>
        <w:t>pour leurs applications uniques ».</w:t>
      </w:r>
    </w:p>
    <w:p w14:paraId="0E873371" w14:textId="6552FF8C" w:rsidR="0044384A" w:rsidRDefault="0044384A" w:rsidP="0044384A">
      <w:pPr>
        <w:spacing w:line="276" w:lineRule="auto"/>
        <w:rPr>
          <w:rFonts w:ascii="Georgia" w:hAnsi="Georgia"/>
          <w:sz w:val="21"/>
          <w:szCs w:val="21"/>
        </w:rPr>
      </w:pPr>
      <w:r>
        <w:rPr>
          <w:rFonts w:ascii="Georgia" w:hAnsi="Georgia"/>
          <w:color w:val="000000" w:themeColor="text1"/>
          <w:sz w:val="21"/>
          <w:szCs w:val="21"/>
        </w:rPr>
        <w:t xml:space="preserve">CONEXPO 2020 a lieu du 10 au 14 mars. Retrouvez National Crane au stand #F6144 au Festival Lot, </w:t>
      </w:r>
      <w:r>
        <w:rPr>
          <w:rStyle w:val="Emphasis"/>
          <w:rFonts w:ascii="Georgia" w:hAnsi="Georgia"/>
          <w:i w:val="0"/>
          <w:color w:val="000000"/>
          <w:sz w:val="21"/>
          <w:szCs w:val="21"/>
        </w:rPr>
        <w:t>à l’angle du Las Vegas Boulevard et de Sahara Avenue.</w:t>
      </w:r>
      <w:r>
        <w:rPr>
          <w:rFonts w:ascii="Georgia" w:hAnsi="Georgia"/>
          <w:color w:val="000000" w:themeColor="text1"/>
          <w:sz w:val="21"/>
          <w:szCs w:val="21"/>
        </w:rPr>
        <w:t xml:space="preserve"> </w:t>
      </w:r>
    </w:p>
    <w:p w14:paraId="61582B6F" w14:textId="77777777" w:rsidR="0044384A" w:rsidRPr="007F38EB" w:rsidRDefault="0044384A" w:rsidP="007F38EB">
      <w:pPr>
        <w:tabs>
          <w:tab w:val="left" w:pos="1055"/>
          <w:tab w:val="left" w:pos="4111"/>
          <w:tab w:val="left" w:pos="5812"/>
          <w:tab w:val="left" w:pos="7371"/>
        </w:tabs>
        <w:spacing w:line="276" w:lineRule="auto"/>
        <w:rPr>
          <w:rFonts w:ascii="Georgia" w:hAnsi="Georgia" w:cs="Georgia"/>
          <w:sz w:val="21"/>
          <w:szCs w:val="21"/>
        </w:rPr>
      </w:pPr>
    </w:p>
    <w:p w14:paraId="5BAAC72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1A73D98"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47F2D7EB"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4A523B32"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 xml:space="preserve">Amy </w:t>
      </w:r>
      <w:proofErr w:type="spellStart"/>
      <w:r>
        <w:rPr>
          <w:rFonts w:ascii="Verdana" w:hAnsi="Verdana"/>
          <w:b/>
          <w:color w:val="41525C"/>
          <w:sz w:val="18"/>
          <w:szCs w:val="18"/>
        </w:rPr>
        <w:t>Marten</w:t>
      </w:r>
      <w:proofErr w:type="spellEnd"/>
      <w:r>
        <w:rPr>
          <w:sz w:val="18"/>
          <w:szCs w:val="18"/>
        </w:rPr>
        <w:tab/>
      </w:r>
      <w:r>
        <w:rPr>
          <w:rFonts w:ascii="Verdana" w:hAnsi="Verdana"/>
          <w:color w:val="41525C"/>
          <w:sz w:val="18"/>
          <w:szCs w:val="18"/>
        </w:rPr>
        <w:t xml:space="preserve"> </w:t>
      </w:r>
    </w:p>
    <w:p w14:paraId="4FB5CB6C"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0C49DB69"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Tél. +1 920 683 6345</w:t>
      </w:r>
      <w:r>
        <w:rPr>
          <w:rFonts w:ascii="Verdana" w:hAnsi="Verdana"/>
          <w:color w:val="41525C"/>
          <w:sz w:val="18"/>
          <w:szCs w:val="18"/>
        </w:rPr>
        <w:tab/>
      </w:r>
    </w:p>
    <w:p w14:paraId="0872F136" w14:textId="77777777" w:rsidR="00B21E29" w:rsidRPr="00DB7A9B" w:rsidRDefault="00D60848" w:rsidP="00B0246E">
      <w:pPr>
        <w:tabs>
          <w:tab w:val="left" w:pos="1055"/>
          <w:tab w:val="left" w:pos="3969"/>
          <w:tab w:val="left" w:pos="6379"/>
          <w:tab w:val="left" w:pos="7371"/>
        </w:tabs>
        <w:spacing w:line="276" w:lineRule="auto"/>
        <w:rPr>
          <w:rFonts w:ascii="Verdana" w:hAnsi="Verdana"/>
          <w:b/>
          <w:color w:val="41525C"/>
          <w:sz w:val="18"/>
          <w:szCs w:val="18"/>
        </w:rPr>
      </w:pPr>
      <w:hyperlink r:id="rId14" w:history="1">
        <w:r w:rsidR="004D4FD0" w:rsidRPr="00DB7A9B">
          <w:rPr>
            <w:rStyle w:val="Hyperlink"/>
            <w:rFonts w:ascii="Verdana" w:hAnsi="Verdana"/>
            <w:color w:val="41525C"/>
            <w:sz w:val="18"/>
            <w:szCs w:val="18"/>
          </w:rPr>
          <w:t>amy.marten@manitowoc.com</w:t>
        </w:r>
      </w:hyperlink>
      <w:r w:rsidR="004D4FD0" w:rsidRPr="00DB7A9B">
        <w:rPr>
          <w:rFonts w:ascii="Verdana" w:hAnsi="Verdana"/>
          <w:color w:val="41525C"/>
          <w:sz w:val="18"/>
          <w:szCs w:val="18"/>
        </w:rPr>
        <w:tab/>
      </w:r>
    </w:p>
    <w:p w14:paraId="3C9C6295" w14:textId="77777777" w:rsidR="008639B2" w:rsidRPr="00DB7A9B" w:rsidRDefault="008639B2" w:rsidP="00B0246E">
      <w:pPr>
        <w:spacing w:line="276" w:lineRule="auto"/>
        <w:rPr>
          <w:rFonts w:ascii="Verdana" w:hAnsi="Verdana"/>
          <w:color w:val="ED1C2A"/>
          <w:sz w:val="18"/>
          <w:szCs w:val="18"/>
        </w:rPr>
      </w:pPr>
    </w:p>
    <w:p w14:paraId="567ED049" w14:textId="0221E443" w:rsidR="001421D9" w:rsidRPr="00E71CAF" w:rsidRDefault="00A06DE5" w:rsidP="00B0246E">
      <w:pPr>
        <w:spacing w:line="276" w:lineRule="auto"/>
        <w:rPr>
          <w:rFonts w:ascii="Verdana" w:hAnsi="Verdana" w:cs="Verdana"/>
          <w:color w:val="41525C"/>
          <w:sz w:val="18"/>
          <w:szCs w:val="18"/>
        </w:rPr>
      </w:pPr>
      <w:r w:rsidRPr="00DB7A9B">
        <w:rPr>
          <w:rFonts w:ascii="Verdana" w:hAnsi="Verdana"/>
          <w:color w:val="ED1C2A"/>
          <w:sz w:val="18"/>
          <w:szCs w:val="18"/>
        </w:rPr>
        <w:lastRenderedPageBreak/>
        <w:t>À PROPOS DE THE MANITOWOC COMPANY, INC.</w:t>
      </w:r>
      <w:r w:rsidRPr="00DB7A9B">
        <w:rPr>
          <w:rFonts w:ascii="Verdana" w:hAnsi="Verdana"/>
          <w:sz w:val="18"/>
          <w:szCs w:val="18"/>
        </w:rPr>
        <w:t xml:space="preserve"> </w:t>
      </w:r>
      <w:r w:rsidRPr="00DB7A9B">
        <w:rPr>
          <w:rFonts w:ascii="Verdana" w:hAnsi="Verdana"/>
          <w:sz w:val="18"/>
          <w:szCs w:val="18"/>
        </w:rPr>
        <w:br/>
      </w:r>
      <w:r>
        <w:rPr>
          <w:rFonts w:ascii="Verdana" w:hAnsi="Verdana"/>
          <w:color w:val="41525C"/>
          <w:sz w:val="18"/>
          <w:szCs w:val="18"/>
        </w:rPr>
        <w:t>Manitowoc Company, Inc. (« Manitowoc ») a été fondée en 1902. Depuis plus de 11</w:t>
      </w:r>
      <w:r w:rsidR="00263E31">
        <w:rPr>
          <w:rFonts w:ascii="Verdana" w:hAnsi="Verdana"/>
          <w:color w:val="41525C"/>
          <w:sz w:val="18"/>
          <w:szCs w:val="18"/>
        </w:rPr>
        <w:t>7</w:t>
      </w:r>
      <w:r>
        <w:rPr>
          <w:rFonts w:ascii="Verdana" w:hAnsi="Verdana"/>
          <w:color w:val="41525C"/>
          <w:sz w:val="18"/>
          <w:szCs w:val="18"/>
        </w:rPr>
        <w:t> ans, elle fournit à ses marchés des produits et un service après-vente de haute qualité axés sur le client. En 201</w:t>
      </w:r>
      <w:r w:rsidR="00263E31">
        <w:rPr>
          <w:rFonts w:ascii="Verdana" w:hAnsi="Verdana"/>
          <w:color w:val="41525C"/>
          <w:sz w:val="18"/>
          <w:szCs w:val="18"/>
        </w:rPr>
        <w:t>9</w:t>
      </w:r>
      <w:r>
        <w:rPr>
          <w:rFonts w:ascii="Verdana" w:hAnsi="Verdana"/>
          <w:color w:val="41525C"/>
          <w:sz w:val="18"/>
          <w:szCs w:val="18"/>
        </w:rPr>
        <w:t>, son chiffre d’affaires net s’élevait à environ 1,8</w:t>
      </w:r>
      <w:r w:rsidR="00263E31">
        <w:rPr>
          <w:rFonts w:ascii="Verdana" w:hAnsi="Verdana"/>
          <w:color w:val="41525C"/>
          <w:sz w:val="18"/>
          <w:szCs w:val="18"/>
        </w:rPr>
        <w:t>3</w:t>
      </w:r>
      <w:r>
        <w:rPr>
          <w:rFonts w:ascii="Verdana" w:hAnsi="Verdana"/>
          <w:color w:val="41525C"/>
          <w:sz w:val="18"/>
          <w:szCs w:val="18"/>
        </w:rPr>
        <w:t>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et des camions-grues sous les marques Grove, Manitowoc, National Crane, Potain, Shuttlelift et Manitowoc Crane Care.</w:t>
      </w:r>
    </w:p>
    <w:p w14:paraId="5A095869" w14:textId="77777777" w:rsidR="00F4696A" w:rsidRPr="00A678F4" w:rsidRDefault="00F4696A" w:rsidP="00B0246E">
      <w:pPr>
        <w:spacing w:line="276" w:lineRule="auto"/>
        <w:rPr>
          <w:rFonts w:ascii="Verdana" w:hAnsi="Verdana"/>
          <w:color w:val="41525C"/>
          <w:sz w:val="18"/>
          <w:szCs w:val="18"/>
        </w:rPr>
      </w:pPr>
    </w:p>
    <w:p w14:paraId="33919075" w14:textId="77777777" w:rsidR="00A678F4" w:rsidRPr="00DB7A9B" w:rsidRDefault="0057374F" w:rsidP="00B0246E">
      <w:pPr>
        <w:spacing w:line="276" w:lineRule="auto"/>
        <w:outlineLvl w:val="0"/>
        <w:rPr>
          <w:sz w:val="18"/>
          <w:szCs w:val="18"/>
          <w:lang w:val="en-GB"/>
        </w:rPr>
      </w:pPr>
      <w:r w:rsidRPr="00DB7A9B">
        <w:rPr>
          <w:rFonts w:ascii="Verdana" w:hAnsi="Verdana"/>
          <w:color w:val="ED1C2A"/>
          <w:sz w:val="18"/>
          <w:szCs w:val="18"/>
          <w:lang w:val="en-GB"/>
        </w:rPr>
        <w:t>THE MANITOWOC COMPANY, INC.</w:t>
      </w:r>
    </w:p>
    <w:p w14:paraId="725FA9F3" w14:textId="77777777" w:rsidR="00ED77F9" w:rsidRPr="00DB7A9B" w:rsidRDefault="003F60B4" w:rsidP="00ED77F9">
      <w:pPr>
        <w:spacing w:line="276" w:lineRule="auto"/>
        <w:rPr>
          <w:rFonts w:ascii="Verdana" w:hAnsi="Verdana"/>
          <w:sz w:val="18"/>
          <w:szCs w:val="18"/>
          <w:lang w:val="en-GB"/>
        </w:rPr>
      </w:pPr>
      <w:r w:rsidRPr="00DB7A9B">
        <w:rPr>
          <w:rFonts w:ascii="Verdana" w:hAnsi="Verdana"/>
          <w:color w:val="41525C"/>
          <w:sz w:val="18"/>
          <w:lang w:val="en-GB"/>
        </w:rPr>
        <w:t>One Park Plaza – 11270 West Park Place</w:t>
      </w:r>
      <w:r w:rsidRPr="00DB7A9B">
        <w:rPr>
          <w:rFonts w:ascii="Verdana" w:hAnsi="Verdana"/>
          <w:sz w:val="18"/>
          <w:lang w:val="en-GB"/>
        </w:rPr>
        <w:t xml:space="preserve"> – Suite 1000 – </w:t>
      </w:r>
      <w:r w:rsidRPr="00DB7A9B">
        <w:rPr>
          <w:rFonts w:ascii="Verdana" w:hAnsi="Verdana"/>
          <w:color w:val="41525C"/>
          <w:sz w:val="18"/>
          <w:lang w:val="en-GB"/>
        </w:rPr>
        <w:t xml:space="preserve">Milwaukee, WI 53224, </w:t>
      </w:r>
      <w:proofErr w:type="spellStart"/>
      <w:r w:rsidRPr="00DB7A9B">
        <w:rPr>
          <w:rFonts w:ascii="Verdana" w:hAnsi="Verdana"/>
          <w:color w:val="41525C"/>
          <w:sz w:val="18"/>
          <w:lang w:val="en-GB"/>
        </w:rPr>
        <w:t>États-Unis</w:t>
      </w:r>
      <w:proofErr w:type="spellEnd"/>
    </w:p>
    <w:p w14:paraId="5B07BA20"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Tél. +1 414 760 4600</w:t>
      </w:r>
    </w:p>
    <w:p w14:paraId="527C385D" w14:textId="77777777" w:rsidR="00235157" w:rsidRDefault="00D60848" w:rsidP="00B0246E">
      <w:pPr>
        <w:spacing w:line="276" w:lineRule="auto"/>
        <w:rPr>
          <w:rStyle w:val="Hyperlink"/>
          <w:rFonts w:ascii="Verdana" w:hAnsi="Verdana"/>
          <w:b/>
          <w:color w:val="41525C"/>
          <w:sz w:val="18"/>
          <w:szCs w:val="18"/>
        </w:rPr>
      </w:pPr>
      <w:hyperlink r:id="rId15" w:history="1">
        <w:r w:rsidR="004D4FD0">
          <w:rPr>
            <w:rStyle w:val="Hyperlink"/>
            <w:rFonts w:ascii="Verdana" w:hAnsi="Verdana"/>
            <w:b/>
            <w:color w:val="41525C"/>
            <w:sz w:val="18"/>
            <w:szCs w:val="18"/>
          </w:rPr>
          <w:t>www.manitowoc.com</w:t>
        </w:r>
      </w:hyperlink>
    </w:p>
    <w:p w14:paraId="028B205B" w14:textId="77777777" w:rsidR="00A0014C" w:rsidRDefault="00A0014C" w:rsidP="00B0246E">
      <w:pPr>
        <w:spacing w:line="276" w:lineRule="auto"/>
        <w:rPr>
          <w:rStyle w:val="Hyperlink"/>
          <w:rFonts w:ascii="Verdana" w:hAnsi="Verdana"/>
          <w:b/>
          <w:color w:val="41525C"/>
          <w:sz w:val="18"/>
          <w:szCs w:val="18"/>
        </w:rPr>
      </w:pPr>
    </w:p>
    <w:p w14:paraId="2E64EAFF" w14:textId="77777777" w:rsidR="00A0014C" w:rsidRDefault="00A0014C" w:rsidP="00B0246E">
      <w:pPr>
        <w:spacing w:line="276" w:lineRule="auto"/>
        <w:rPr>
          <w:rFonts w:ascii="Verdana" w:hAnsi="Verdana"/>
          <w:b/>
          <w:color w:val="41525C"/>
          <w:sz w:val="18"/>
          <w:szCs w:val="18"/>
          <w:u w:val="single"/>
        </w:rPr>
      </w:pPr>
    </w:p>
    <w:p w14:paraId="70980B5B" w14:textId="77777777" w:rsidR="00EF07A9" w:rsidRDefault="00EF07A9" w:rsidP="00B0246E">
      <w:pPr>
        <w:spacing w:line="276" w:lineRule="auto"/>
        <w:rPr>
          <w:rFonts w:ascii="Verdana" w:hAnsi="Verdana"/>
          <w:b/>
          <w:color w:val="41525C"/>
          <w:sz w:val="18"/>
          <w:szCs w:val="18"/>
          <w:u w:val="single"/>
        </w:rPr>
      </w:pPr>
    </w:p>
    <w:p w14:paraId="13F8A74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93C8" w14:textId="77777777" w:rsidR="00D60848" w:rsidRDefault="00D60848">
      <w:r>
        <w:separator/>
      </w:r>
    </w:p>
  </w:endnote>
  <w:endnote w:type="continuationSeparator" w:id="0">
    <w:p w14:paraId="0E35199E" w14:textId="77777777" w:rsidR="00D60848" w:rsidRDefault="00D6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FAEE" w14:textId="77777777" w:rsidR="00D60848" w:rsidRDefault="00D60848">
      <w:r>
        <w:separator/>
      </w:r>
    </w:p>
  </w:footnote>
  <w:footnote w:type="continuationSeparator" w:id="0">
    <w:p w14:paraId="1BE3E25F" w14:textId="77777777" w:rsidR="00D60848" w:rsidRDefault="00D6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0D36" w14:textId="77777777" w:rsidR="0049177E" w:rsidRPr="00164A29" w:rsidRDefault="0049177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National Crane à CONEXPO</w:t>
    </w:r>
  </w:p>
  <w:p w14:paraId="6454A103" w14:textId="04094E47" w:rsidR="0049177E" w:rsidRPr="00164A29" w:rsidRDefault="00DB7A9B" w:rsidP="00163032">
    <w:pPr>
      <w:spacing w:line="276" w:lineRule="auto"/>
      <w:rPr>
        <w:rFonts w:ascii="Verdana" w:hAnsi="Verdana"/>
        <w:color w:val="ED1C2A"/>
        <w:sz w:val="18"/>
        <w:szCs w:val="18"/>
      </w:rPr>
    </w:pPr>
    <w:r>
      <w:rPr>
        <w:rFonts w:ascii="Verdana" w:hAnsi="Verdana"/>
        <w:color w:val="41525C"/>
        <w:sz w:val="18"/>
        <w:szCs w:val="18"/>
      </w:rPr>
      <w:t>2</w:t>
    </w:r>
    <w:r w:rsidR="0049177E">
      <w:rPr>
        <w:rFonts w:ascii="Verdana" w:hAnsi="Verdana"/>
        <w:color w:val="41525C"/>
        <w:sz w:val="18"/>
        <w:szCs w:val="18"/>
      </w:rPr>
      <w:t xml:space="preserve"> </w:t>
    </w:r>
    <w:r>
      <w:rPr>
        <w:rFonts w:ascii="Verdana" w:hAnsi="Verdana"/>
        <w:color w:val="41525C"/>
        <w:sz w:val="18"/>
        <w:szCs w:val="18"/>
      </w:rPr>
      <w:t>mars</w:t>
    </w:r>
    <w:r w:rsidR="0049177E">
      <w:rPr>
        <w:rFonts w:ascii="Verdana" w:hAnsi="Verdana"/>
        <w:color w:val="41525C"/>
        <w:sz w:val="18"/>
        <w:szCs w:val="18"/>
      </w:rPr>
      <w:t xml:space="preserve"> 2020</w:t>
    </w:r>
  </w:p>
  <w:p w14:paraId="1DB1EC79" w14:textId="77777777" w:rsidR="0049177E" w:rsidRPr="003E31C0" w:rsidRDefault="0049177E" w:rsidP="00163032">
    <w:pPr>
      <w:spacing w:line="276" w:lineRule="auto"/>
      <w:rPr>
        <w:rFonts w:ascii="Verdana" w:hAnsi="Verdana"/>
        <w:sz w:val="16"/>
        <w:szCs w:val="16"/>
      </w:rPr>
    </w:pPr>
  </w:p>
  <w:p w14:paraId="4DC9A583" w14:textId="77777777" w:rsidR="0049177E" w:rsidRDefault="00491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5F97"/>
    <w:multiLevelType w:val="hybridMultilevel"/>
    <w:tmpl w:val="BDA8699C"/>
    <w:lvl w:ilvl="0" w:tplc="35427D8A">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7FF2"/>
    <w:rsid w:val="00010344"/>
    <w:rsid w:val="00014B90"/>
    <w:rsid w:val="000172C9"/>
    <w:rsid w:val="00021038"/>
    <w:rsid w:val="00022E8A"/>
    <w:rsid w:val="000306B2"/>
    <w:rsid w:val="00030BEE"/>
    <w:rsid w:val="00033A4B"/>
    <w:rsid w:val="0003442C"/>
    <w:rsid w:val="00034578"/>
    <w:rsid w:val="00035822"/>
    <w:rsid w:val="00037AB5"/>
    <w:rsid w:val="0004232A"/>
    <w:rsid w:val="00042F47"/>
    <w:rsid w:val="00046012"/>
    <w:rsid w:val="00046C55"/>
    <w:rsid w:val="0004745F"/>
    <w:rsid w:val="0005150F"/>
    <w:rsid w:val="00051CCE"/>
    <w:rsid w:val="00051F75"/>
    <w:rsid w:val="00052318"/>
    <w:rsid w:val="00052603"/>
    <w:rsid w:val="0005260E"/>
    <w:rsid w:val="0005270E"/>
    <w:rsid w:val="00053C35"/>
    <w:rsid w:val="000565D4"/>
    <w:rsid w:val="000572B4"/>
    <w:rsid w:val="00060D88"/>
    <w:rsid w:val="00062831"/>
    <w:rsid w:val="000653D5"/>
    <w:rsid w:val="00065A26"/>
    <w:rsid w:val="00065D2C"/>
    <w:rsid w:val="00070802"/>
    <w:rsid w:val="000708DE"/>
    <w:rsid w:val="0007116F"/>
    <w:rsid w:val="00071EEB"/>
    <w:rsid w:val="0007233D"/>
    <w:rsid w:val="000725FB"/>
    <w:rsid w:val="00075688"/>
    <w:rsid w:val="00075EDE"/>
    <w:rsid w:val="00077CB6"/>
    <w:rsid w:val="00080A73"/>
    <w:rsid w:val="000819C1"/>
    <w:rsid w:val="0008353F"/>
    <w:rsid w:val="00083F23"/>
    <w:rsid w:val="00084D7B"/>
    <w:rsid w:val="00085502"/>
    <w:rsid w:val="00085F09"/>
    <w:rsid w:val="000869EE"/>
    <w:rsid w:val="00092A55"/>
    <w:rsid w:val="00093AEA"/>
    <w:rsid w:val="000977F4"/>
    <w:rsid w:val="000A01C0"/>
    <w:rsid w:val="000A25E5"/>
    <w:rsid w:val="000A6A98"/>
    <w:rsid w:val="000A75DA"/>
    <w:rsid w:val="000B100B"/>
    <w:rsid w:val="000B168F"/>
    <w:rsid w:val="000B374E"/>
    <w:rsid w:val="000B4AA8"/>
    <w:rsid w:val="000B4D86"/>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5526"/>
    <w:rsid w:val="000F5735"/>
    <w:rsid w:val="000F5D22"/>
    <w:rsid w:val="00102831"/>
    <w:rsid w:val="001112E6"/>
    <w:rsid w:val="001115D3"/>
    <w:rsid w:val="001117B2"/>
    <w:rsid w:val="00112F17"/>
    <w:rsid w:val="00120BC3"/>
    <w:rsid w:val="001222FA"/>
    <w:rsid w:val="001224AA"/>
    <w:rsid w:val="0012576B"/>
    <w:rsid w:val="00127FF4"/>
    <w:rsid w:val="00133817"/>
    <w:rsid w:val="00134A73"/>
    <w:rsid w:val="00135484"/>
    <w:rsid w:val="00137100"/>
    <w:rsid w:val="00137570"/>
    <w:rsid w:val="00141124"/>
    <w:rsid w:val="00141C80"/>
    <w:rsid w:val="00141E28"/>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3B14"/>
    <w:rsid w:val="001757A3"/>
    <w:rsid w:val="001768CF"/>
    <w:rsid w:val="001773DC"/>
    <w:rsid w:val="00181B9C"/>
    <w:rsid w:val="00181F48"/>
    <w:rsid w:val="00182A78"/>
    <w:rsid w:val="00183989"/>
    <w:rsid w:val="00186E69"/>
    <w:rsid w:val="00187083"/>
    <w:rsid w:val="001870F8"/>
    <w:rsid w:val="0019066A"/>
    <w:rsid w:val="00192889"/>
    <w:rsid w:val="00195264"/>
    <w:rsid w:val="00195612"/>
    <w:rsid w:val="001A0203"/>
    <w:rsid w:val="001A13BA"/>
    <w:rsid w:val="001A16D3"/>
    <w:rsid w:val="001A3C89"/>
    <w:rsid w:val="001A4869"/>
    <w:rsid w:val="001A521F"/>
    <w:rsid w:val="001A6571"/>
    <w:rsid w:val="001A65C1"/>
    <w:rsid w:val="001A6921"/>
    <w:rsid w:val="001A7332"/>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3898"/>
    <w:rsid w:val="001E4088"/>
    <w:rsid w:val="001E6A4B"/>
    <w:rsid w:val="001E7EB7"/>
    <w:rsid w:val="001F0832"/>
    <w:rsid w:val="001F14C6"/>
    <w:rsid w:val="001F2A82"/>
    <w:rsid w:val="001F452D"/>
    <w:rsid w:val="001F544B"/>
    <w:rsid w:val="001F7754"/>
    <w:rsid w:val="001F7F12"/>
    <w:rsid w:val="0020131D"/>
    <w:rsid w:val="00201646"/>
    <w:rsid w:val="0020233A"/>
    <w:rsid w:val="002038E9"/>
    <w:rsid w:val="002072E0"/>
    <w:rsid w:val="00207B61"/>
    <w:rsid w:val="00210135"/>
    <w:rsid w:val="0022144C"/>
    <w:rsid w:val="00222A4F"/>
    <w:rsid w:val="002235B3"/>
    <w:rsid w:val="002243C2"/>
    <w:rsid w:val="0022453C"/>
    <w:rsid w:val="002252D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3875"/>
    <w:rsid w:val="00254A5B"/>
    <w:rsid w:val="00255310"/>
    <w:rsid w:val="002559DC"/>
    <w:rsid w:val="00256053"/>
    <w:rsid w:val="002561BA"/>
    <w:rsid w:val="00261AAD"/>
    <w:rsid w:val="00262FC7"/>
    <w:rsid w:val="00263E31"/>
    <w:rsid w:val="0026422B"/>
    <w:rsid w:val="002669A9"/>
    <w:rsid w:val="002753ED"/>
    <w:rsid w:val="00275551"/>
    <w:rsid w:val="0027658A"/>
    <w:rsid w:val="002821D4"/>
    <w:rsid w:val="00285F5F"/>
    <w:rsid w:val="00286843"/>
    <w:rsid w:val="0028711B"/>
    <w:rsid w:val="00287BD8"/>
    <w:rsid w:val="00287E07"/>
    <w:rsid w:val="00291708"/>
    <w:rsid w:val="002942F9"/>
    <w:rsid w:val="00294477"/>
    <w:rsid w:val="00294C07"/>
    <w:rsid w:val="0029600C"/>
    <w:rsid w:val="002973F4"/>
    <w:rsid w:val="0029799F"/>
    <w:rsid w:val="002A5645"/>
    <w:rsid w:val="002A57B3"/>
    <w:rsid w:val="002A5F3E"/>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229"/>
    <w:rsid w:val="002C69B4"/>
    <w:rsid w:val="002D08F1"/>
    <w:rsid w:val="002D0C3E"/>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526"/>
    <w:rsid w:val="00310B62"/>
    <w:rsid w:val="00311B66"/>
    <w:rsid w:val="00311F6C"/>
    <w:rsid w:val="00313457"/>
    <w:rsid w:val="00313877"/>
    <w:rsid w:val="003144A3"/>
    <w:rsid w:val="00315E9F"/>
    <w:rsid w:val="00320B1B"/>
    <w:rsid w:val="00321840"/>
    <w:rsid w:val="00324C39"/>
    <w:rsid w:val="00326A6B"/>
    <w:rsid w:val="00327916"/>
    <w:rsid w:val="003316F3"/>
    <w:rsid w:val="00331D32"/>
    <w:rsid w:val="00336505"/>
    <w:rsid w:val="00336768"/>
    <w:rsid w:val="00336DFF"/>
    <w:rsid w:val="00340800"/>
    <w:rsid w:val="00341A80"/>
    <w:rsid w:val="00341E9A"/>
    <w:rsid w:val="003421C9"/>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76F"/>
    <w:rsid w:val="00373DC1"/>
    <w:rsid w:val="003740FA"/>
    <w:rsid w:val="0038058D"/>
    <w:rsid w:val="00382D56"/>
    <w:rsid w:val="00386623"/>
    <w:rsid w:val="0038729D"/>
    <w:rsid w:val="00387943"/>
    <w:rsid w:val="00391744"/>
    <w:rsid w:val="00396985"/>
    <w:rsid w:val="003970E8"/>
    <w:rsid w:val="003A1B9F"/>
    <w:rsid w:val="003A1CDB"/>
    <w:rsid w:val="003A1EB0"/>
    <w:rsid w:val="003A2642"/>
    <w:rsid w:val="003A378A"/>
    <w:rsid w:val="003A7E95"/>
    <w:rsid w:val="003A7F10"/>
    <w:rsid w:val="003B20DE"/>
    <w:rsid w:val="003B2344"/>
    <w:rsid w:val="003B31F9"/>
    <w:rsid w:val="003B3D48"/>
    <w:rsid w:val="003B4F30"/>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1331"/>
    <w:rsid w:val="003E31C0"/>
    <w:rsid w:val="003E68ED"/>
    <w:rsid w:val="003F06B4"/>
    <w:rsid w:val="003F1149"/>
    <w:rsid w:val="003F46E7"/>
    <w:rsid w:val="003F60B4"/>
    <w:rsid w:val="0040002D"/>
    <w:rsid w:val="00401096"/>
    <w:rsid w:val="00404A50"/>
    <w:rsid w:val="0040560B"/>
    <w:rsid w:val="0040727E"/>
    <w:rsid w:val="0040773B"/>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84A"/>
    <w:rsid w:val="00443EAF"/>
    <w:rsid w:val="0044404F"/>
    <w:rsid w:val="004442D3"/>
    <w:rsid w:val="004462D7"/>
    <w:rsid w:val="00450286"/>
    <w:rsid w:val="00454463"/>
    <w:rsid w:val="00455E67"/>
    <w:rsid w:val="004578B3"/>
    <w:rsid w:val="00457A3C"/>
    <w:rsid w:val="00461F06"/>
    <w:rsid w:val="004625E6"/>
    <w:rsid w:val="00474F44"/>
    <w:rsid w:val="004764CE"/>
    <w:rsid w:val="004847F0"/>
    <w:rsid w:val="00484BAD"/>
    <w:rsid w:val="00484BDE"/>
    <w:rsid w:val="00485E2A"/>
    <w:rsid w:val="00486168"/>
    <w:rsid w:val="00491015"/>
    <w:rsid w:val="0049173B"/>
    <w:rsid w:val="0049177E"/>
    <w:rsid w:val="004A02FE"/>
    <w:rsid w:val="004A1E08"/>
    <w:rsid w:val="004A33F8"/>
    <w:rsid w:val="004A38AB"/>
    <w:rsid w:val="004A3BA1"/>
    <w:rsid w:val="004A3E7A"/>
    <w:rsid w:val="004A4AE2"/>
    <w:rsid w:val="004A5F04"/>
    <w:rsid w:val="004A6360"/>
    <w:rsid w:val="004A70E6"/>
    <w:rsid w:val="004A741B"/>
    <w:rsid w:val="004B0AED"/>
    <w:rsid w:val="004B2A89"/>
    <w:rsid w:val="004B4DC2"/>
    <w:rsid w:val="004B5A95"/>
    <w:rsid w:val="004B68B6"/>
    <w:rsid w:val="004B73D2"/>
    <w:rsid w:val="004C09CA"/>
    <w:rsid w:val="004C0C6B"/>
    <w:rsid w:val="004C0F9F"/>
    <w:rsid w:val="004C12E5"/>
    <w:rsid w:val="004C18A1"/>
    <w:rsid w:val="004C19E9"/>
    <w:rsid w:val="004C3CD4"/>
    <w:rsid w:val="004C5AAF"/>
    <w:rsid w:val="004C7FD9"/>
    <w:rsid w:val="004D038D"/>
    <w:rsid w:val="004D1E34"/>
    <w:rsid w:val="004D25F6"/>
    <w:rsid w:val="004D4082"/>
    <w:rsid w:val="004D43B9"/>
    <w:rsid w:val="004D486D"/>
    <w:rsid w:val="004D4FD0"/>
    <w:rsid w:val="004D6751"/>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17EA1"/>
    <w:rsid w:val="005212B7"/>
    <w:rsid w:val="00521384"/>
    <w:rsid w:val="00522F19"/>
    <w:rsid w:val="005237A5"/>
    <w:rsid w:val="005237F4"/>
    <w:rsid w:val="00523E0B"/>
    <w:rsid w:val="00525E57"/>
    <w:rsid w:val="00530ACF"/>
    <w:rsid w:val="00531765"/>
    <w:rsid w:val="00532A4F"/>
    <w:rsid w:val="00533011"/>
    <w:rsid w:val="005404E5"/>
    <w:rsid w:val="00542233"/>
    <w:rsid w:val="00544E83"/>
    <w:rsid w:val="0054525F"/>
    <w:rsid w:val="00545ED3"/>
    <w:rsid w:val="005464EB"/>
    <w:rsid w:val="00553749"/>
    <w:rsid w:val="005567E5"/>
    <w:rsid w:val="00556A16"/>
    <w:rsid w:val="00557DC5"/>
    <w:rsid w:val="00557E33"/>
    <w:rsid w:val="00557F41"/>
    <w:rsid w:val="00562E3F"/>
    <w:rsid w:val="005631D2"/>
    <w:rsid w:val="005641C1"/>
    <w:rsid w:val="005655CC"/>
    <w:rsid w:val="0056789C"/>
    <w:rsid w:val="005703F8"/>
    <w:rsid w:val="00573632"/>
    <w:rsid w:val="0057374F"/>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B1B"/>
    <w:rsid w:val="005F1CA4"/>
    <w:rsid w:val="005F541E"/>
    <w:rsid w:val="005F69D2"/>
    <w:rsid w:val="005F777B"/>
    <w:rsid w:val="005F7F05"/>
    <w:rsid w:val="005F7F83"/>
    <w:rsid w:val="006010B7"/>
    <w:rsid w:val="00605421"/>
    <w:rsid w:val="00607C0E"/>
    <w:rsid w:val="00611762"/>
    <w:rsid w:val="00611813"/>
    <w:rsid w:val="00613C4F"/>
    <w:rsid w:val="006145DA"/>
    <w:rsid w:val="006151AF"/>
    <w:rsid w:val="00615A32"/>
    <w:rsid w:val="0061731F"/>
    <w:rsid w:val="00621648"/>
    <w:rsid w:val="00622AF8"/>
    <w:rsid w:val="0062481D"/>
    <w:rsid w:val="006249C6"/>
    <w:rsid w:val="00624C5F"/>
    <w:rsid w:val="006330F5"/>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24FA"/>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1FC"/>
    <w:rsid w:val="0070354D"/>
    <w:rsid w:val="00706E74"/>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677E"/>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147"/>
    <w:rsid w:val="007B66E7"/>
    <w:rsid w:val="007B6CB5"/>
    <w:rsid w:val="007B6DC1"/>
    <w:rsid w:val="007C024B"/>
    <w:rsid w:val="007C0D23"/>
    <w:rsid w:val="007C4F42"/>
    <w:rsid w:val="007C5573"/>
    <w:rsid w:val="007D02CF"/>
    <w:rsid w:val="007D0C95"/>
    <w:rsid w:val="007D29F4"/>
    <w:rsid w:val="007D2B04"/>
    <w:rsid w:val="007D376C"/>
    <w:rsid w:val="007D6854"/>
    <w:rsid w:val="007D7FEE"/>
    <w:rsid w:val="007E03EE"/>
    <w:rsid w:val="007E38BF"/>
    <w:rsid w:val="007E3D38"/>
    <w:rsid w:val="007E54DD"/>
    <w:rsid w:val="007F0844"/>
    <w:rsid w:val="007F38EB"/>
    <w:rsid w:val="007F4EB6"/>
    <w:rsid w:val="007F5A90"/>
    <w:rsid w:val="007F7049"/>
    <w:rsid w:val="007F740C"/>
    <w:rsid w:val="008008EB"/>
    <w:rsid w:val="00801325"/>
    <w:rsid w:val="00801B89"/>
    <w:rsid w:val="00803E17"/>
    <w:rsid w:val="0080412E"/>
    <w:rsid w:val="00804B60"/>
    <w:rsid w:val="00806493"/>
    <w:rsid w:val="008067FE"/>
    <w:rsid w:val="00807A4C"/>
    <w:rsid w:val="00807C07"/>
    <w:rsid w:val="00810B8D"/>
    <w:rsid w:val="00813535"/>
    <w:rsid w:val="00813770"/>
    <w:rsid w:val="008159D1"/>
    <w:rsid w:val="00816535"/>
    <w:rsid w:val="00816549"/>
    <w:rsid w:val="00817014"/>
    <w:rsid w:val="00821058"/>
    <w:rsid w:val="0082404B"/>
    <w:rsid w:val="0082497A"/>
    <w:rsid w:val="00831A05"/>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6F68"/>
    <w:rsid w:val="008573FF"/>
    <w:rsid w:val="0086099E"/>
    <w:rsid w:val="00860E50"/>
    <w:rsid w:val="00861267"/>
    <w:rsid w:val="008620C6"/>
    <w:rsid w:val="00862E84"/>
    <w:rsid w:val="008639B2"/>
    <w:rsid w:val="0087420B"/>
    <w:rsid w:val="00875373"/>
    <w:rsid w:val="008775DC"/>
    <w:rsid w:val="00877E0E"/>
    <w:rsid w:val="00881744"/>
    <w:rsid w:val="00882D97"/>
    <w:rsid w:val="00886E84"/>
    <w:rsid w:val="00892706"/>
    <w:rsid w:val="00893D24"/>
    <w:rsid w:val="00894B77"/>
    <w:rsid w:val="008951E1"/>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FE2"/>
    <w:rsid w:val="008C4B54"/>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66E"/>
    <w:rsid w:val="009102EE"/>
    <w:rsid w:val="009110C3"/>
    <w:rsid w:val="0091125F"/>
    <w:rsid w:val="009121C5"/>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64E8"/>
    <w:rsid w:val="00997AC1"/>
    <w:rsid w:val="009A105F"/>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D18CA"/>
    <w:rsid w:val="009E0C7A"/>
    <w:rsid w:val="009E1514"/>
    <w:rsid w:val="009E1C53"/>
    <w:rsid w:val="009E2674"/>
    <w:rsid w:val="009E4B9E"/>
    <w:rsid w:val="009E5B58"/>
    <w:rsid w:val="009E5F27"/>
    <w:rsid w:val="009E68C0"/>
    <w:rsid w:val="009E73DE"/>
    <w:rsid w:val="009E7DC0"/>
    <w:rsid w:val="009E7E4A"/>
    <w:rsid w:val="009F0108"/>
    <w:rsid w:val="009F0CD1"/>
    <w:rsid w:val="009F0D22"/>
    <w:rsid w:val="009F1064"/>
    <w:rsid w:val="009F5917"/>
    <w:rsid w:val="009F7056"/>
    <w:rsid w:val="00A0014C"/>
    <w:rsid w:val="00A006F4"/>
    <w:rsid w:val="00A0255A"/>
    <w:rsid w:val="00A02582"/>
    <w:rsid w:val="00A0475A"/>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3C4D"/>
    <w:rsid w:val="00A346B3"/>
    <w:rsid w:val="00A34856"/>
    <w:rsid w:val="00A34887"/>
    <w:rsid w:val="00A350F5"/>
    <w:rsid w:val="00A371E2"/>
    <w:rsid w:val="00A37344"/>
    <w:rsid w:val="00A40D8F"/>
    <w:rsid w:val="00A42B30"/>
    <w:rsid w:val="00A42CB7"/>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36BA"/>
    <w:rsid w:val="00A74B07"/>
    <w:rsid w:val="00A75EFD"/>
    <w:rsid w:val="00A777AC"/>
    <w:rsid w:val="00A777B7"/>
    <w:rsid w:val="00A83243"/>
    <w:rsid w:val="00A832B3"/>
    <w:rsid w:val="00A8349A"/>
    <w:rsid w:val="00A835EA"/>
    <w:rsid w:val="00A84002"/>
    <w:rsid w:val="00A86E97"/>
    <w:rsid w:val="00A87A56"/>
    <w:rsid w:val="00A92042"/>
    <w:rsid w:val="00A926EA"/>
    <w:rsid w:val="00A93B33"/>
    <w:rsid w:val="00A9442D"/>
    <w:rsid w:val="00A94F53"/>
    <w:rsid w:val="00A957E2"/>
    <w:rsid w:val="00A96BB3"/>
    <w:rsid w:val="00A97AE0"/>
    <w:rsid w:val="00AA2E6E"/>
    <w:rsid w:val="00AA392F"/>
    <w:rsid w:val="00AA7D34"/>
    <w:rsid w:val="00AB1C29"/>
    <w:rsid w:val="00AB46AD"/>
    <w:rsid w:val="00AB680D"/>
    <w:rsid w:val="00AC04C2"/>
    <w:rsid w:val="00AC0F01"/>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1C9C"/>
    <w:rsid w:val="00AF21CF"/>
    <w:rsid w:val="00AF41EC"/>
    <w:rsid w:val="00AF488C"/>
    <w:rsid w:val="00AF489E"/>
    <w:rsid w:val="00B00332"/>
    <w:rsid w:val="00B00BC1"/>
    <w:rsid w:val="00B019A6"/>
    <w:rsid w:val="00B0246E"/>
    <w:rsid w:val="00B02471"/>
    <w:rsid w:val="00B03A18"/>
    <w:rsid w:val="00B04E31"/>
    <w:rsid w:val="00B059EE"/>
    <w:rsid w:val="00B06C36"/>
    <w:rsid w:val="00B10E2F"/>
    <w:rsid w:val="00B13BB2"/>
    <w:rsid w:val="00B15065"/>
    <w:rsid w:val="00B20018"/>
    <w:rsid w:val="00B20864"/>
    <w:rsid w:val="00B21738"/>
    <w:rsid w:val="00B21E29"/>
    <w:rsid w:val="00B22B34"/>
    <w:rsid w:val="00B257A4"/>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2B13"/>
    <w:rsid w:val="00B631D6"/>
    <w:rsid w:val="00B65262"/>
    <w:rsid w:val="00B701ED"/>
    <w:rsid w:val="00B708D1"/>
    <w:rsid w:val="00B73473"/>
    <w:rsid w:val="00B747DC"/>
    <w:rsid w:val="00B83938"/>
    <w:rsid w:val="00B84C4F"/>
    <w:rsid w:val="00B84E34"/>
    <w:rsid w:val="00B8754B"/>
    <w:rsid w:val="00B915CA"/>
    <w:rsid w:val="00B916DF"/>
    <w:rsid w:val="00B924F4"/>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7428"/>
    <w:rsid w:val="00BC7C7F"/>
    <w:rsid w:val="00BD169B"/>
    <w:rsid w:val="00BD1DD6"/>
    <w:rsid w:val="00BD3028"/>
    <w:rsid w:val="00BD6F73"/>
    <w:rsid w:val="00BD7311"/>
    <w:rsid w:val="00BE095D"/>
    <w:rsid w:val="00BE0CA2"/>
    <w:rsid w:val="00BE14B3"/>
    <w:rsid w:val="00BE23B6"/>
    <w:rsid w:val="00BE2C4C"/>
    <w:rsid w:val="00BE33A9"/>
    <w:rsid w:val="00BE5624"/>
    <w:rsid w:val="00BE5DAB"/>
    <w:rsid w:val="00BE6A27"/>
    <w:rsid w:val="00BF3E61"/>
    <w:rsid w:val="00BF40B1"/>
    <w:rsid w:val="00BF4FD6"/>
    <w:rsid w:val="00C06AD9"/>
    <w:rsid w:val="00C06F98"/>
    <w:rsid w:val="00C07290"/>
    <w:rsid w:val="00C075BA"/>
    <w:rsid w:val="00C07A6C"/>
    <w:rsid w:val="00C118B0"/>
    <w:rsid w:val="00C16223"/>
    <w:rsid w:val="00C16962"/>
    <w:rsid w:val="00C16977"/>
    <w:rsid w:val="00C211D8"/>
    <w:rsid w:val="00C23B96"/>
    <w:rsid w:val="00C23C4A"/>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7E5"/>
    <w:rsid w:val="00C533D6"/>
    <w:rsid w:val="00C533EE"/>
    <w:rsid w:val="00C56A5B"/>
    <w:rsid w:val="00C60C6D"/>
    <w:rsid w:val="00C61C67"/>
    <w:rsid w:val="00C6312F"/>
    <w:rsid w:val="00C6321C"/>
    <w:rsid w:val="00C64B80"/>
    <w:rsid w:val="00C67904"/>
    <w:rsid w:val="00C726F5"/>
    <w:rsid w:val="00C77397"/>
    <w:rsid w:val="00C80E25"/>
    <w:rsid w:val="00C82C60"/>
    <w:rsid w:val="00C842CB"/>
    <w:rsid w:val="00C85503"/>
    <w:rsid w:val="00C85965"/>
    <w:rsid w:val="00C86F4F"/>
    <w:rsid w:val="00C86F66"/>
    <w:rsid w:val="00C874FE"/>
    <w:rsid w:val="00C8750C"/>
    <w:rsid w:val="00C905B3"/>
    <w:rsid w:val="00C91672"/>
    <w:rsid w:val="00C93264"/>
    <w:rsid w:val="00C94C6D"/>
    <w:rsid w:val="00CA0621"/>
    <w:rsid w:val="00CA3F5E"/>
    <w:rsid w:val="00CA72F1"/>
    <w:rsid w:val="00CB7AAB"/>
    <w:rsid w:val="00CC06CB"/>
    <w:rsid w:val="00CC0B30"/>
    <w:rsid w:val="00CC1C20"/>
    <w:rsid w:val="00CC2273"/>
    <w:rsid w:val="00CC2CBB"/>
    <w:rsid w:val="00CC2FF5"/>
    <w:rsid w:val="00CC38DD"/>
    <w:rsid w:val="00CC3FEF"/>
    <w:rsid w:val="00CC789C"/>
    <w:rsid w:val="00CD1858"/>
    <w:rsid w:val="00CD3223"/>
    <w:rsid w:val="00CD3882"/>
    <w:rsid w:val="00CD42E1"/>
    <w:rsid w:val="00CE01A8"/>
    <w:rsid w:val="00CE1D87"/>
    <w:rsid w:val="00CE3868"/>
    <w:rsid w:val="00CE51C0"/>
    <w:rsid w:val="00CF0532"/>
    <w:rsid w:val="00CF0D73"/>
    <w:rsid w:val="00CF2CA8"/>
    <w:rsid w:val="00CF33DF"/>
    <w:rsid w:val="00CF437D"/>
    <w:rsid w:val="00D02221"/>
    <w:rsid w:val="00D02798"/>
    <w:rsid w:val="00D040E0"/>
    <w:rsid w:val="00D05AB2"/>
    <w:rsid w:val="00D05AB9"/>
    <w:rsid w:val="00D061B2"/>
    <w:rsid w:val="00D06590"/>
    <w:rsid w:val="00D117A2"/>
    <w:rsid w:val="00D118E3"/>
    <w:rsid w:val="00D12E75"/>
    <w:rsid w:val="00D142E8"/>
    <w:rsid w:val="00D1440A"/>
    <w:rsid w:val="00D147B4"/>
    <w:rsid w:val="00D15534"/>
    <w:rsid w:val="00D17034"/>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848"/>
    <w:rsid w:val="00D60BB2"/>
    <w:rsid w:val="00D620D6"/>
    <w:rsid w:val="00D62912"/>
    <w:rsid w:val="00D6323E"/>
    <w:rsid w:val="00D64842"/>
    <w:rsid w:val="00D7005C"/>
    <w:rsid w:val="00D7009D"/>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B5D93"/>
    <w:rsid w:val="00DB7A9B"/>
    <w:rsid w:val="00DC0673"/>
    <w:rsid w:val="00DC21A5"/>
    <w:rsid w:val="00DC2E6A"/>
    <w:rsid w:val="00DC35C5"/>
    <w:rsid w:val="00DC3691"/>
    <w:rsid w:val="00DC470E"/>
    <w:rsid w:val="00DD107F"/>
    <w:rsid w:val="00DD1469"/>
    <w:rsid w:val="00DD1D2B"/>
    <w:rsid w:val="00DD32F5"/>
    <w:rsid w:val="00DD480F"/>
    <w:rsid w:val="00DD6183"/>
    <w:rsid w:val="00DD6AC7"/>
    <w:rsid w:val="00DD6C0B"/>
    <w:rsid w:val="00DD6E5A"/>
    <w:rsid w:val="00DE0775"/>
    <w:rsid w:val="00DE16B8"/>
    <w:rsid w:val="00DE2459"/>
    <w:rsid w:val="00DE4564"/>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3539B"/>
    <w:rsid w:val="00E40EDB"/>
    <w:rsid w:val="00E41A62"/>
    <w:rsid w:val="00E42F3F"/>
    <w:rsid w:val="00E4361E"/>
    <w:rsid w:val="00E47A5C"/>
    <w:rsid w:val="00E507AC"/>
    <w:rsid w:val="00E539AB"/>
    <w:rsid w:val="00E54762"/>
    <w:rsid w:val="00E557AA"/>
    <w:rsid w:val="00E55DD7"/>
    <w:rsid w:val="00E56AAD"/>
    <w:rsid w:val="00E6225E"/>
    <w:rsid w:val="00E6409B"/>
    <w:rsid w:val="00E67858"/>
    <w:rsid w:val="00E715B2"/>
    <w:rsid w:val="00E71CAF"/>
    <w:rsid w:val="00E722F0"/>
    <w:rsid w:val="00E75094"/>
    <w:rsid w:val="00E77777"/>
    <w:rsid w:val="00E77F3D"/>
    <w:rsid w:val="00E80BF6"/>
    <w:rsid w:val="00E81989"/>
    <w:rsid w:val="00E82CB6"/>
    <w:rsid w:val="00E83369"/>
    <w:rsid w:val="00E84969"/>
    <w:rsid w:val="00E84B76"/>
    <w:rsid w:val="00E8621B"/>
    <w:rsid w:val="00E86A4C"/>
    <w:rsid w:val="00E956F5"/>
    <w:rsid w:val="00E95A66"/>
    <w:rsid w:val="00E96915"/>
    <w:rsid w:val="00E96C1D"/>
    <w:rsid w:val="00EA0678"/>
    <w:rsid w:val="00EA1007"/>
    <w:rsid w:val="00EA112E"/>
    <w:rsid w:val="00EA160C"/>
    <w:rsid w:val="00EA2CEB"/>
    <w:rsid w:val="00EA47EA"/>
    <w:rsid w:val="00EA526E"/>
    <w:rsid w:val="00EA63F3"/>
    <w:rsid w:val="00EA71DE"/>
    <w:rsid w:val="00EA7853"/>
    <w:rsid w:val="00EB0037"/>
    <w:rsid w:val="00EB6A6B"/>
    <w:rsid w:val="00EB70B5"/>
    <w:rsid w:val="00EC0873"/>
    <w:rsid w:val="00EC4418"/>
    <w:rsid w:val="00EC461D"/>
    <w:rsid w:val="00EC671B"/>
    <w:rsid w:val="00EC6A0F"/>
    <w:rsid w:val="00EC73D1"/>
    <w:rsid w:val="00EC7653"/>
    <w:rsid w:val="00ED0A38"/>
    <w:rsid w:val="00ED11A8"/>
    <w:rsid w:val="00ED1AF3"/>
    <w:rsid w:val="00ED3A8D"/>
    <w:rsid w:val="00ED3BF4"/>
    <w:rsid w:val="00ED6786"/>
    <w:rsid w:val="00ED6FE3"/>
    <w:rsid w:val="00ED7142"/>
    <w:rsid w:val="00ED77F9"/>
    <w:rsid w:val="00ED78D7"/>
    <w:rsid w:val="00ED7CE3"/>
    <w:rsid w:val="00EE0110"/>
    <w:rsid w:val="00EE09B9"/>
    <w:rsid w:val="00EE2A1F"/>
    <w:rsid w:val="00EE3D7D"/>
    <w:rsid w:val="00EE4A40"/>
    <w:rsid w:val="00EF07A9"/>
    <w:rsid w:val="00EF2EC5"/>
    <w:rsid w:val="00EF2F81"/>
    <w:rsid w:val="00EF62A4"/>
    <w:rsid w:val="00F0160A"/>
    <w:rsid w:val="00F0547A"/>
    <w:rsid w:val="00F05CD5"/>
    <w:rsid w:val="00F06FD5"/>
    <w:rsid w:val="00F0706A"/>
    <w:rsid w:val="00F1425A"/>
    <w:rsid w:val="00F1568F"/>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D7C"/>
    <w:rsid w:val="00F754EE"/>
    <w:rsid w:val="00F80AC5"/>
    <w:rsid w:val="00F82331"/>
    <w:rsid w:val="00F824E1"/>
    <w:rsid w:val="00F82E1C"/>
    <w:rsid w:val="00F8347C"/>
    <w:rsid w:val="00F85181"/>
    <w:rsid w:val="00F85516"/>
    <w:rsid w:val="00F86215"/>
    <w:rsid w:val="00F87611"/>
    <w:rsid w:val="00F93F99"/>
    <w:rsid w:val="00F96ECD"/>
    <w:rsid w:val="00FA297E"/>
    <w:rsid w:val="00FA2FB8"/>
    <w:rsid w:val="00FA47C2"/>
    <w:rsid w:val="00FA4C7F"/>
    <w:rsid w:val="00FA5AE0"/>
    <w:rsid w:val="00FA654C"/>
    <w:rsid w:val="00FB0619"/>
    <w:rsid w:val="00FB125F"/>
    <w:rsid w:val="00FB1B17"/>
    <w:rsid w:val="00FB2206"/>
    <w:rsid w:val="00FB6302"/>
    <w:rsid w:val="00FB7791"/>
    <w:rsid w:val="00FC1846"/>
    <w:rsid w:val="00FC19BC"/>
    <w:rsid w:val="00FC31B1"/>
    <w:rsid w:val="00FC62A5"/>
    <w:rsid w:val="00FC64B5"/>
    <w:rsid w:val="00FC6B68"/>
    <w:rsid w:val="00FC7FF0"/>
    <w:rsid w:val="00FD1A2F"/>
    <w:rsid w:val="00FD544B"/>
    <w:rsid w:val="00FD6FAA"/>
    <w:rsid w:val="00FD7C95"/>
    <w:rsid w:val="00FE18FE"/>
    <w:rsid w:val="00FE4B51"/>
    <w:rsid w:val="00FE4B5A"/>
    <w:rsid w:val="00FE50DD"/>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292A35"/>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44883495">
      <w:bodyDiv w:val="1"/>
      <w:marLeft w:val="0"/>
      <w:marRight w:val="0"/>
      <w:marTop w:val="0"/>
      <w:marBottom w:val="0"/>
      <w:divBdr>
        <w:top w:val="none" w:sz="0" w:space="0" w:color="auto"/>
        <w:left w:val="none" w:sz="0" w:space="0" w:color="auto"/>
        <w:bottom w:val="none" w:sz="0" w:space="0" w:color="auto"/>
        <w:right w:val="none" w:sz="0" w:space="0" w:color="auto"/>
      </w:divBdr>
      <w:divsChild>
        <w:div w:id="737678385">
          <w:marLeft w:val="108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55908534">
      <w:bodyDiv w:val="1"/>
      <w:marLeft w:val="0"/>
      <w:marRight w:val="0"/>
      <w:marTop w:val="0"/>
      <w:marBottom w:val="0"/>
      <w:divBdr>
        <w:top w:val="none" w:sz="0" w:space="0" w:color="auto"/>
        <w:left w:val="none" w:sz="0" w:space="0" w:color="auto"/>
        <w:bottom w:val="none" w:sz="0" w:space="0" w:color="auto"/>
        <w:right w:val="none" w:sz="0" w:space="0" w:color="auto"/>
      </w:divBdr>
      <w:divsChild>
        <w:div w:id="1669021101">
          <w:marLeft w:val="1080"/>
          <w:marRight w:val="0"/>
          <w:marTop w:val="0"/>
          <w:marBottom w:val="0"/>
          <w:divBdr>
            <w:top w:val="none" w:sz="0" w:space="0" w:color="auto"/>
            <w:left w:val="none" w:sz="0" w:space="0" w:color="auto"/>
            <w:bottom w:val="none" w:sz="0" w:space="0" w:color="auto"/>
            <w:right w:val="none" w:sz="0" w:space="0" w:color="auto"/>
          </w:divBdr>
        </w:div>
      </w:divsChild>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6898658">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itowoccranes.com/en/cranes/national-crane/boom-trucks/swing-seat/NBT60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5.xml><?xml version="1.0" encoding="utf-8"?>
<ds:datastoreItem xmlns:ds="http://schemas.openxmlformats.org/officeDocument/2006/customXml" ds:itemID="{4D4E7E24-68BF-034B-AB45-4D394620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1010</Words>
  <Characters>5762</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2020-02-27T22:34:00Z</dcterms:created>
  <dcterms:modified xsi:type="dcterms:W3CDTF">2020-02-28T22:28:00Z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