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80DE7" w14:textId="77777777" w:rsidR="0092578F"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45364D7F" wp14:editId="4F47E0E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COMUNICADO DE PRENSA</w:t>
      </w:r>
    </w:p>
    <w:p w14:paraId="527A133C" w14:textId="77841623" w:rsidR="0092578F" w:rsidRPr="00164A29" w:rsidRDefault="00F03C3E" w:rsidP="0093137A">
      <w:pPr>
        <w:spacing w:line="276" w:lineRule="auto"/>
        <w:jc w:val="right"/>
        <w:outlineLvl w:val="0"/>
        <w:rPr>
          <w:rFonts w:ascii="Verdana" w:hAnsi="Verdana"/>
          <w:color w:val="ED1C2A"/>
          <w:sz w:val="18"/>
          <w:szCs w:val="18"/>
        </w:rPr>
      </w:pPr>
      <w:r>
        <w:rPr>
          <w:rFonts w:ascii="Verdana" w:hAnsi="Verdana"/>
          <w:color w:val="41525C"/>
          <w:sz w:val="18"/>
          <w:szCs w:val="18"/>
        </w:rPr>
        <w:t>2</w:t>
      </w:r>
      <w:r w:rsidR="005862AA">
        <w:rPr>
          <w:rFonts w:ascii="Verdana" w:hAnsi="Verdana"/>
          <w:color w:val="41525C"/>
          <w:sz w:val="18"/>
          <w:szCs w:val="18"/>
        </w:rPr>
        <w:t xml:space="preserve"> de </w:t>
      </w:r>
      <w:r>
        <w:rPr>
          <w:rFonts w:ascii="Verdana" w:hAnsi="Verdana"/>
          <w:color w:val="41525C"/>
          <w:sz w:val="18"/>
          <w:szCs w:val="18"/>
        </w:rPr>
        <w:t>marzo</w:t>
      </w:r>
      <w:r w:rsidR="005862AA">
        <w:rPr>
          <w:rFonts w:ascii="Verdana" w:hAnsi="Verdana"/>
          <w:color w:val="41525C"/>
          <w:sz w:val="18"/>
          <w:szCs w:val="18"/>
        </w:rPr>
        <w:t xml:space="preserve"> de 2020</w:t>
      </w:r>
    </w:p>
    <w:p w14:paraId="3040C71B" w14:textId="77777777" w:rsidR="00506C1D" w:rsidRDefault="00506C1D" w:rsidP="00A44D46">
      <w:pPr>
        <w:tabs>
          <w:tab w:val="left" w:pos="6096"/>
        </w:tabs>
        <w:spacing w:line="276" w:lineRule="auto"/>
        <w:rPr>
          <w:rFonts w:ascii="Verdana" w:hAnsi="Verdana"/>
          <w:color w:val="ED1C2A"/>
          <w:sz w:val="30"/>
          <w:szCs w:val="30"/>
        </w:rPr>
      </w:pPr>
    </w:p>
    <w:p w14:paraId="40231646" w14:textId="7DA5A818" w:rsidR="00F0160A" w:rsidRDefault="00CB7AAB" w:rsidP="008639B2">
      <w:pPr>
        <w:rPr>
          <w:rFonts w:ascii="Georgia" w:hAnsi="Georgia"/>
          <w:b/>
          <w:sz w:val="28"/>
          <w:szCs w:val="28"/>
        </w:rPr>
      </w:pPr>
      <w:r>
        <w:rPr>
          <w:rFonts w:ascii="Georgia" w:hAnsi="Georgia"/>
          <w:b/>
          <w:sz w:val="28"/>
          <w:szCs w:val="28"/>
        </w:rPr>
        <w:t>Manitowoc presenta la nueva serie NBT40-2 de grúas National Crane montadas en camión</w:t>
      </w:r>
      <w:r w:rsidR="00850591">
        <w:rPr>
          <w:rFonts w:ascii="Georgia" w:hAnsi="Georgia"/>
          <w:b/>
          <w:sz w:val="28"/>
          <w:szCs w:val="28"/>
        </w:rPr>
        <w:t>, fabricada con orgullo en los Estados Unidos</w:t>
      </w:r>
    </w:p>
    <w:p w14:paraId="1D1A4F80" w14:textId="77777777" w:rsidR="00077CB6" w:rsidRPr="001D046B" w:rsidRDefault="00077CB6" w:rsidP="008639B2">
      <w:pPr>
        <w:rPr>
          <w:rFonts w:ascii="Georgia" w:hAnsi="Georgia"/>
          <w:b/>
          <w:sz w:val="28"/>
          <w:szCs w:val="28"/>
        </w:rPr>
      </w:pPr>
    </w:p>
    <w:p w14:paraId="1568B3B3" w14:textId="7B526C30" w:rsidR="00077CB6" w:rsidRPr="00F0160A" w:rsidRDefault="00FA654C" w:rsidP="007F38EB">
      <w:pPr>
        <w:numPr>
          <w:ilvl w:val="0"/>
          <w:numId w:val="3"/>
        </w:numPr>
        <w:spacing w:line="276" w:lineRule="auto"/>
        <w:rPr>
          <w:rFonts w:ascii="Georgia" w:hAnsi="Georgia" w:cs="Open Sans"/>
          <w:i/>
          <w:iCs/>
          <w:sz w:val="21"/>
          <w:szCs w:val="21"/>
        </w:rPr>
      </w:pPr>
      <w:r>
        <w:rPr>
          <w:rFonts w:ascii="Georgia" w:hAnsi="Georgia"/>
          <w:i/>
          <w:iCs/>
          <w:sz w:val="21"/>
          <w:szCs w:val="21"/>
        </w:rPr>
        <w:t xml:space="preserve">National Crane exhibirá dos de sus modelos más recientes durante el CONEXPO que se realizará en marzo: </w:t>
      </w:r>
      <w:r w:rsidR="00321EB2">
        <w:rPr>
          <w:rFonts w:ascii="Georgia" w:hAnsi="Georgia"/>
          <w:i/>
          <w:iCs/>
          <w:sz w:val="21"/>
          <w:szCs w:val="21"/>
        </w:rPr>
        <w:t>un</w:t>
      </w:r>
      <w:r>
        <w:rPr>
          <w:rFonts w:ascii="Georgia" w:hAnsi="Georgia"/>
          <w:i/>
          <w:iCs/>
          <w:sz w:val="21"/>
          <w:szCs w:val="21"/>
        </w:rPr>
        <w:t>a grúa montada en camión de la serie NBT40-2, lanzada recientemente, y la NBT60L que fue presentada a finales de 2019.</w:t>
      </w:r>
    </w:p>
    <w:p w14:paraId="6CC29777" w14:textId="7F633ABD" w:rsidR="00077CB6" w:rsidRDefault="0087420B" w:rsidP="007F38EB">
      <w:pPr>
        <w:numPr>
          <w:ilvl w:val="0"/>
          <w:numId w:val="3"/>
        </w:numPr>
        <w:spacing w:line="276" w:lineRule="auto"/>
        <w:rPr>
          <w:rFonts w:ascii="Georgia" w:hAnsi="Georgia" w:cs="Open Sans"/>
          <w:i/>
          <w:iCs/>
          <w:sz w:val="21"/>
          <w:szCs w:val="21"/>
        </w:rPr>
      </w:pPr>
      <w:r>
        <w:rPr>
          <w:rFonts w:ascii="Georgia" w:hAnsi="Georgia"/>
          <w:i/>
          <w:iCs/>
          <w:sz w:val="21"/>
          <w:szCs w:val="21"/>
        </w:rPr>
        <w:t>La nueva serie de grúas montadas en camión cuenta con tablas de carga mejoradas y plumas de mayor longitud, entre otras características avanzadas.</w:t>
      </w:r>
    </w:p>
    <w:p w14:paraId="0039AE57" w14:textId="40CBCD57" w:rsidR="0087420B" w:rsidRPr="000C13D2" w:rsidRDefault="0087420B" w:rsidP="007F38EB">
      <w:pPr>
        <w:numPr>
          <w:ilvl w:val="0"/>
          <w:numId w:val="3"/>
        </w:numPr>
        <w:spacing w:line="276" w:lineRule="auto"/>
        <w:rPr>
          <w:rFonts w:ascii="Georgia" w:hAnsi="Georgia" w:cs="Open Sans"/>
          <w:i/>
          <w:iCs/>
          <w:sz w:val="21"/>
          <w:szCs w:val="21"/>
        </w:rPr>
      </w:pPr>
      <w:r>
        <w:rPr>
          <w:rFonts w:ascii="Georgia" w:hAnsi="Georgia"/>
          <w:i/>
          <w:iCs/>
          <w:sz w:val="21"/>
          <w:szCs w:val="21"/>
        </w:rPr>
        <w:t xml:space="preserve">Tanto la </w:t>
      </w:r>
      <w:r w:rsidR="00F20C2F">
        <w:rPr>
          <w:rFonts w:ascii="Georgia" w:hAnsi="Georgia"/>
          <w:i/>
          <w:iCs/>
          <w:sz w:val="21"/>
          <w:szCs w:val="21"/>
        </w:rPr>
        <w:t xml:space="preserve">serie </w:t>
      </w:r>
      <w:r>
        <w:rPr>
          <w:rFonts w:ascii="Georgia" w:hAnsi="Georgia"/>
          <w:i/>
          <w:iCs/>
          <w:sz w:val="21"/>
          <w:szCs w:val="21"/>
        </w:rPr>
        <w:t>NBT40-2 como la NBT60L se caracterizan por su versatilidad, por su capacidad para trabajar en una amplia variedad de industrias y por la confianza y comodidad que ofrecen al operador.</w:t>
      </w:r>
    </w:p>
    <w:p w14:paraId="3FE1E7B1" w14:textId="383E2D4E" w:rsidR="000977F4" w:rsidRPr="00850591" w:rsidRDefault="000977F4" w:rsidP="007F38EB">
      <w:pPr>
        <w:spacing w:before="100" w:beforeAutospacing="1" w:after="100" w:afterAutospacing="1" w:line="276" w:lineRule="auto"/>
        <w:rPr>
          <w:rFonts w:ascii="Georgia" w:hAnsi="Georgia"/>
          <w:sz w:val="21"/>
          <w:szCs w:val="21"/>
          <w:lang w:val="es-US"/>
        </w:rPr>
      </w:pPr>
      <w:r>
        <w:rPr>
          <w:rFonts w:ascii="Georgia" w:hAnsi="Georgia"/>
          <w:sz w:val="21"/>
          <w:szCs w:val="21"/>
        </w:rPr>
        <w:t xml:space="preserve">National Crane ha lanzado una nueva adición a su gama popular de grúas </w:t>
      </w:r>
      <w:r w:rsidR="00370203" w:rsidRPr="00370203">
        <w:rPr>
          <w:rFonts w:ascii="Georgia" w:hAnsi="Georgia"/>
          <w:sz w:val="21"/>
          <w:szCs w:val="21"/>
        </w:rPr>
        <w:t>montadas en camión</w:t>
      </w:r>
      <w:r w:rsidR="00370203">
        <w:rPr>
          <w:rFonts w:ascii="Georgia" w:hAnsi="Georgia"/>
          <w:sz w:val="21"/>
          <w:szCs w:val="21"/>
        </w:rPr>
        <w:t xml:space="preserve"> </w:t>
      </w:r>
      <w:r>
        <w:rPr>
          <w:rFonts w:ascii="Georgia" w:hAnsi="Georgia"/>
          <w:sz w:val="21"/>
          <w:szCs w:val="21"/>
        </w:rPr>
        <w:t>NBT: la serie NBT40-2. Estará en exhibición en CONEXPO 2020 en marzo, y será una de las seis nuevas grúas que presentará Manitowoc en la exposición de este año.</w:t>
      </w:r>
      <w:r w:rsidR="00850591" w:rsidRPr="00850591">
        <w:t xml:space="preserve"> </w:t>
      </w:r>
      <w:r w:rsidR="00850591" w:rsidRPr="00850591">
        <w:rPr>
          <w:rFonts w:ascii="Georgia" w:hAnsi="Georgia"/>
          <w:sz w:val="21"/>
          <w:szCs w:val="21"/>
        </w:rPr>
        <w:t>La nueva serie NBT40-2</w:t>
      </w:r>
      <w:r w:rsidR="00850591">
        <w:rPr>
          <w:rFonts w:ascii="Georgia" w:hAnsi="Georgia"/>
          <w:sz w:val="21"/>
          <w:szCs w:val="21"/>
        </w:rPr>
        <w:t xml:space="preserve"> se </w:t>
      </w:r>
      <w:r w:rsidR="005C486E">
        <w:rPr>
          <w:rFonts w:ascii="Georgia" w:hAnsi="Georgia"/>
          <w:sz w:val="21"/>
          <w:szCs w:val="21"/>
        </w:rPr>
        <w:t>produce</w:t>
      </w:r>
      <w:r w:rsidR="00850591">
        <w:rPr>
          <w:rFonts w:ascii="Georgia" w:hAnsi="Georgia"/>
          <w:sz w:val="21"/>
          <w:szCs w:val="21"/>
        </w:rPr>
        <w:t xml:space="preserve"> con </w:t>
      </w:r>
      <w:r w:rsidR="00850591" w:rsidRPr="00850591">
        <w:rPr>
          <w:rFonts w:ascii="Georgia" w:hAnsi="Georgia"/>
          <w:sz w:val="21"/>
          <w:szCs w:val="21"/>
        </w:rPr>
        <w:t xml:space="preserve">orgullo en la fábrica de </w:t>
      </w:r>
      <w:r w:rsidR="00850591">
        <w:rPr>
          <w:rFonts w:ascii="Georgia" w:hAnsi="Georgia"/>
          <w:sz w:val="21"/>
          <w:szCs w:val="21"/>
        </w:rPr>
        <w:t>Manitowoc</w:t>
      </w:r>
      <w:r w:rsidR="00850591" w:rsidRPr="00850591">
        <w:rPr>
          <w:rFonts w:ascii="Georgia" w:hAnsi="Georgia"/>
          <w:sz w:val="21"/>
          <w:szCs w:val="21"/>
        </w:rPr>
        <w:t xml:space="preserve"> en Shady Grove, Pennsylvania</w:t>
      </w:r>
      <w:r w:rsidR="00850591">
        <w:rPr>
          <w:rFonts w:ascii="Georgia" w:hAnsi="Georgia"/>
          <w:sz w:val="21"/>
          <w:szCs w:val="21"/>
        </w:rPr>
        <w:t>, Estados Unidos</w:t>
      </w:r>
      <w:r w:rsidR="00850591" w:rsidRPr="00850591">
        <w:rPr>
          <w:rFonts w:ascii="Georgia" w:hAnsi="Georgia"/>
          <w:sz w:val="21"/>
          <w:szCs w:val="21"/>
        </w:rPr>
        <w:t>.</w:t>
      </w:r>
    </w:p>
    <w:p w14:paraId="588251F5" w14:textId="3DDF3BF4" w:rsidR="000977F4" w:rsidRDefault="007C0D23" w:rsidP="007F38EB">
      <w:pPr>
        <w:spacing w:before="100" w:beforeAutospacing="1" w:after="100" w:afterAutospacing="1" w:line="276" w:lineRule="auto"/>
        <w:rPr>
          <w:rFonts w:ascii="Georgia" w:hAnsi="Georgia"/>
          <w:sz w:val="21"/>
          <w:szCs w:val="21"/>
        </w:rPr>
      </w:pPr>
      <w:r>
        <w:rPr>
          <w:rFonts w:ascii="Georgia" w:hAnsi="Georgia"/>
          <w:sz w:val="21"/>
          <w:szCs w:val="21"/>
        </w:rPr>
        <w:t>Las grúas National Crane montadas en camión son muy populares entre los contratistas por su versatilidad y comodidad, y por ofrecer características líderes en su clase. La</w:t>
      </w:r>
      <w:r w:rsidR="00F20C2F">
        <w:rPr>
          <w:rFonts w:ascii="Georgia" w:hAnsi="Georgia"/>
          <w:sz w:val="21"/>
          <w:szCs w:val="21"/>
        </w:rPr>
        <w:t xml:space="preserve"> serie</w:t>
      </w:r>
      <w:r>
        <w:rPr>
          <w:rFonts w:ascii="Georgia" w:hAnsi="Georgia"/>
          <w:sz w:val="21"/>
          <w:szCs w:val="21"/>
        </w:rPr>
        <w:t xml:space="preserve"> NBT40-2 es el resultado de un proceso de reingeniería</w:t>
      </w:r>
      <w:bookmarkStart w:id="0" w:name="_GoBack"/>
      <w:bookmarkEnd w:id="0"/>
      <w:r>
        <w:rPr>
          <w:rFonts w:ascii="Georgia" w:hAnsi="Georgia"/>
          <w:sz w:val="21"/>
          <w:szCs w:val="21"/>
        </w:rPr>
        <w:t xml:space="preserve"> que combina la serie NBT40-1, de alta confiabilidad, y la serie NBT50L, de gran popularidad, en un producto actualizado en términos de capacidad, alcance, comodidad y características avanzadas que conserva el mismo peso total de la NBT40-1. </w:t>
      </w:r>
    </w:p>
    <w:p w14:paraId="1A8F185F" w14:textId="75D99D60" w:rsidR="00DD6183" w:rsidRDefault="00B06C36" w:rsidP="007F38EB">
      <w:pPr>
        <w:spacing w:line="276" w:lineRule="auto"/>
        <w:rPr>
          <w:rFonts w:ascii="Georgia" w:hAnsi="Georgia"/>
          <w:sz w:val="21"/>
          <w:szCs w:val="21"/>
        </w:rPr>
      </w:pPr>
      <w:r>
        <w:rPr>
          <w:rFonts w:ascii="Georgia" w:hAnsi="Georgia"/>
          <w:sz w:val="21"/>
          <w:szCs w:val="21"/>
        </w:rPr>
        <w:t xml:space="preserve">“La serie NBT40-2 da continuidad a la evolución hacia la siguiente generación de grúas montadas en camión que se inició con la serie NBT50L”, explicó Ritter, gerente de producto para grúas montadas en camión de Manitowoc. “Es una reingeniería total de nuestra serie de grúas montadas en camión, con mejoras en muchos aspectos de sus predecesoras, proporcionando tablas de carga más potentes y más competitivas para una grúa montada en camión de 40 ton EE.UU. o de 45 ton EE.UU., sin aumentar el peso bruto GVW de la grúa. Con dos opciones para capacidad y alcance, ponemos a disposición de nuestros clientes opciones que se adaptan a sus necesidades específicas. Este es otro ejemplo del proceso de desarrollo de productos de la Voz del </w:t>
      </w:r>
      <w:r w:rsidR="00F03C3E">
        <w:rPr>
          <w:rFonts w:ascii="Georgia" w:hAnsi="Georgia"/>
          <w:sz w:val="21"/>
          <w:szCs w:val="21"/>
        </w:rPr>
        <w:t>C</w:t>
      </w:r>
      <w:r>
        <w:rPr>
          <w:rFonts w:ascii="Georgia" w:hAnsi="Georgia"/>
          <w:sz w:val="21"/>
          <w:szCs w:val="21"/>
        </w:rPr>
        <w:t xml:space="preserve">liente en </w:t>
      </w:r>
      <w:r w:rsidR="00F03C3E">
        <w:rPr>
          <w:rFonts w:ascii="Georgia" w:hAnsi="Georgia"/>
          <w:sz w:val="21"/>
          <w:szCs w:val="21"/>
        </w:rPr>
        <w:t>A</w:t>
      </w:r>
      <w:r>
        <w:rPr>
          <w:rFonts w:ascii="Georgia" w:hAnsi="Georgia"/>
          <w:sz w:val="21"/>
          <w:szCs w:val="21"/>
        </w:rPr>
        <w:t>cción”.</w:t>
      </w:r>
    </w:p>
    <w:p w14:paraId="7EA6AB5B" w14:textId="77777777" w:rsidR="002D0C3E" w:rsidRDefault="002D0C3E" w:rsidP="007F38EB">
      <w:pPr>
        <w:spacing w:line="276" w:lineRule="auto"/>
        <w:rPr>
          <w:rFonts w:ascii="Georgia" w:hAnsi="Georgia"/>
          <w:sz w:val="21"/>
          <w:szCs w:val="21"/>
        </w:rPr>
      </w:pPr>
    </w:p>
    <w:p w14:paraId="5B08C0C3" w14:textId="0ACF927F" w:rsidR="002D0C3E" w:rsidRDefault="00B06C36" w:rsidP="007F38EB">
      <w:pPr>
        <w:spacing w:line="276" w:lineRule="auto"/>
        <w:rPr>
          <w:rFonts w:ascii="Georgia" w:hAnsi="Georgia"/>
          <w:sz w:val="21"/>
          <w:szCs w:val="21"/>
        </w:rPr>
      </w:pPr>
      <w:r>
        <w:rPr>
          <w:rFonts w:ascii="Georgia" w:hAnsi="Georgia"/>
          <w:sz w:val="21"/>
          <w:szCs w:val="21"/>
        </w:rPr>
        <w:t xml:space="preserve">La nueva serie NBT40-2 ofrece opciones para 40 ton EE.UU. o 45 ton EE.UU. (36,3 ton o 40,8 ton) de capacidad, y una pluma principal de 127 pies (38,7 m) o de 142 pies (43,3 m). Ofrece un plumín telescópico de 31 pies (9,4 m) – 55 pies (16,8 m) de dos piezas y una altura de punta máxima de 150 pies (45,7 m), que puede aumentarse a 204 pies (62,2 m) con el plumín. </w:t>
      </w:r>
    </w:p>
    <w:p w14:paraId="79D7D8AC" w14:textId="77777777" w:rsidR="002D0C3E" w:rsidRDefault="002D0C3E" w:rsidP="007F38EB">
      <w:pPr>
        <w:spacing w:line="276" w:lineRule="auto"/>
        <w:rPr>
          <w:rFonts w:ascii="Georgia" w:hAnsi="Georgia"/>
          <w:sz w:val="21"/>
          <w:szCs w:val="21"/>
        </w:rPr>
      </w:pPr>
    </w:p>
    <w:p w14:paraId="68A02489" w14:textId="77777777" w:rsidR="0080412E" w:rsidRDefault="00997AC1" w:rsidP="007F38EB">
      <w:pPr>
        <w:spacing w:line="276" w:lineRule="auto"/>
        <w:rPr>
          <w:rFonts w:ascii="Georgia" w:hAnsi="Georgia"/>
          <w:sz w:val="21"/>
          <w:szCs w:val="21"/>
        </w:rPr>
      </w:pPr>
      <w:r>
        <w:rPr>
          <w:rFonts w:ascii="Georgia" w:hAnsi="Georgia"/>
          <w:sz w:val="21"/>
          <w:szCs w:val="21"/>
        </w:rPr>
        <w:t xml:space="preserve">La plataforma de giro y la caja de torsión se han rediseñado para ofrecer una estructura sólida, incluso durante la elevación a extensiones mayores que las de la taba de carga, y la pluma tiene un nuevo diseño que proporciona mayor rigidez para aumentar al máximo la tabla de carga y disminuir al mínimo la flexión. Un sistema de contrapeso fijo rediseñado ha permitido a National Crane </w:t>
      </w:r>
      <w:r>
        <w:rPr>
          <w:rFonts w:ascii="Georgia" w:hAnsi="Georgia"/>
          <w:sz w:val="21"/>
          <w:szCs w:val="21"/>
        </w:rPr>
        <w:lastRenderedPageBreak/>
        <w:t xml:space="preserve">optimizar la capacidad de la grúa montada en camión, garantizando las mejores tablas de carga de su clase mientras mantiene el peso neutral en comparación con su predecesora. </w:t>
      </w:r>
    </w:p>
    <w:p w14:paraId="62A684E4" w14:textId="77777777" w:rsidR="002D0C3E" w:rsidRDefault="002D0C3E" w:rsidP="007F38EB">
      <w:pPr>
        <w:spacing w:line="276" w:lineRule="auto"/>
        <w:rPr>
          <w:rFonts w:ascii="Georgia" w:hAnsi="Georgia"/>
          <w:sz w:val="21"/>
          <w:szCs w:val="21"/>
        </w:rPr>
      </w:pPr>
    </w:p>
    <w:p w14:paraId="294518F7" w14:textId="4B6FB8CA" w:rsidR="002D0C3E" w:rsidRDefault="00B06C36" w:rsidP="007F38EB">
      <w:pPr>
        <w:spacing w:line="276" w:lineRule="auto"/>
        <w:rPr>
          <w:rFonts w:ascii="Georgia" w:hAnsi="Georgia"/>
          <w:sz w:val="21"/>
          <w:szCs w:val="21"/>
        </w:rPr>
      </w:pPr>
      <w:r>
        <w:rPr>
          <w:rFonts w:ascii="Georgia" w:hAnsi="Georgia"/>
          <w:sz w:val="21"/>
          <w:szCs w:val="21"/>
        </w:rPr>
        <w:t xml:space="preserve">Estas especificaciones hacen ideal esta grúa para trabajar en las industrias de la construcción residencial y comercial, debido a la versatilidad en el largo de la pluma y la excelente capacidad para trabajar en lugares restringidos o al alcance máximo. También es ideal para las industrias de servicios púbicos o de mantenimiento de árboles, especialmente cuando se necesitan 200 pies (61 m) de altura adicional de la plataforma. La industria de mantenimiento de árboles en particular encontrará que esta grúa es ideal por su diseño robusto, su excelente capacidad y su gran alcance. </w:t>
      </w:r>
    </w:p>
    <w:p w14:paraId="5ADB720D" w14:textId="276346B6" w:rsidR="00324C39" w:rsidRDefault="00A0475A" w:rsidP="007F38EB">
      <w:pPr>
        <w:spacing w:before="100" w:beforeAutospacing="1" w:after="100" w:afterAutospacing="1" w:line="276" w:lineRule="auto"/>
        <w:rPr>
          <w:rFonts w:ascii="Georgia" w:hAnsi="Georgia"/>
          <w:sz w:val="21"/>
          <w:szCs w:val="21"/>
        </w:rPr>
      </w:pPr>
      <w:r>
        <w:rPr>
          <w:rFonts w:ascii="Georgia" w:hAnsi="Georgia"/>
          <w:sz w:val="21"/>
          <w:szCs w:val="21"/>
        </w:rPr>
        <w:t>Esta serie NBT40-2 de grúas montadas en camión también establece la norma en cuanto a comodidad para el operador, ofreciendo una cabina de inclinación hidráulica y un asiento de operador con calefacción como parte de las características estándar. También son estándar un estabilizador delantero único montado en el paragolpes delantero y el control del malacate. Esta serie tiene la opción para controles inalámbricos para los estabilizadores, al igual que estabilizadores de cuatro posiciones que permiten una configuración más fácil y más rápida para aumentar la eficiencia. Cuenta con una pantalla a color fácil de utilizar y diagnósticos en tiempo real que simplifican los procesos de localización de averías, sin necesidad de usar una computadora portátil. Otras características de tecnología de punta incluyen controles electrohidráulicos con ajuste de velocidad, un sistema opcional de varias cámaras que ofrece una mayor visibilidad en el lugar de trabajo y un indicador inalámbrico de velocidad del viento totalmente integrado.</w:t>
      </w:r>
    </w:p>
    <w:p w14:paraId="2FB35103" w14:textId="02D3292A" w:rsidR="00324C39" w:rsidRDefault="00324C39" w:rsidP="007F38EB">
      <w:pPr>
        <w:spacing w:before="100" w:beforeAutospacing="1" w:after="100" w:afterAutospacing="1" w:line="276" w:lineRule="auto"/>
        <w:rPr>
          <w:rFonts w:ascii="Georgia" w:hAnsi="Georgia"/>
          <w:sz w:val="21"/>
          <w:szCs w:val="21"/>
        </w:rPr>
      </w:pPr>
      <w:r>
        <w:rPr>
          <w:rFonts w:ascii="Georgia" w:hAnsi="Georgia"/>
          <w:sz w:val="21"/>
          <w:szCs w:val="21"/>
        </w:rPr>
        <w:t xml:space="preserve">La serie NBT40-2 comparte varias características con la serie NBT50L, incluido su sistema eléctrico y su arquitectura de controles. Las características compartidas entre estos dos modelos disminuyen al mínimo la capacitación de operadores y personal técnico para usuarios de ambos productos, y facilitan aún más el mantenimiento y el acceso a las piezas en comparación con su predecesor. </w:t>
      </w:r>
    </w:p>
    <w:p w14:paraId="0D37B656" w14:textId="77777777" w:rsidR="00A96BB3" w:rsidRDefault="00A96BB3" w:rsidP="005862AA">
      <w:pPr>
        <w:spacing w:before="100" w:beforeAutospacing="1" w:after="100" w:afterAutospacing="1" w:line="276" w:lineRule="auto"/>
        <w:rPr>
          <w:rFonts w:ascii="Georgia" w:hAnsi="Georgia"/>
          <w:sz w:val="21"/>
          <w:szCs w:val="21"/>
        </w:rPr>
      </w:pPr>
      <w:r>
        <w:rPr>
          <w:rFonts w:ascii="Georgia" w:hAnsi="Georgia"/>
          <w:b/>
          <w:bCs/>
          <w:sz w:val="21"/>
          <w:szCs w:val="21"/>
        </w:rPr>
        <w:t>También en CONEXPO</w:t>
      </w:r>
    </w:p>
    <w:p w14:paraId="2D5AB758" w14:textId="564E1366" w:rsidR="00A736BA" w:rsidRPr="007F38EB" w:rsidRDefault="0028711B" w:rsidP="007F38EB">
      <w:pPr>
        <w:spacing w:before="100" w:beforeAutospacing="1" w:after="100" w:afterAutospacing="1" w:line="276" w:lineRule="auto"/>
        <w:rPr>
          <w:rFonts w:ascii="Georgia" w:hAnsi="Georgia"/>
          <w:sz w:val="21"/>
          <w:szCs w:val="21"/>
        </w:rPr>
      </w:pPr>
      <w:r>
        <w:rPr>
          <w:rFonts w:ascii="Georgia" w:hAnsi="Georgia"/>
          <w:sz w:val="21"/>
          <w:szCs w:val="21"/>
        </w:rPr>
        <w:t xml:space="preserve">National Crane exhibirá en CONEXPO la </w:t>
      </w:r>
      <w:hyperlink r:id="rId13" w:history="1">
        <w:r>
          <w:rPr>
            <w:rStyle w:val="Hyperlink"/>
            <w:rFonts w:ascii="Georgia" w:hAnsi="Georgia"/>
            <w:sz w:val="21"/>
            <w:szCs w:val="21"/>
          </w:rPr>
          <w:t>NBT60L</w:t>
        </w:r>
      </w:hyperlink>
      <w:r>
        <w:rPr>
          <w:rFonts w:ascii="Georgia" w:hAnsi="Georgia"/>
          <w:sz w:val="21"/>
          <w:szCs w:val="21"/>
        </w:rPr>
        <w:t xml:space="preserve">, otra grúa montada en camión de reciente lanzamiento, que hizo su debut en septiembre de 2019. Esta grúa de 60 ton EE.UU. (54,4 ton) cuenta con la pluma más larga en su nivel de tonelaje, con 151 pies (46 m) de pluma principal y una altura máxima de pluma principal de 161 pies (49,1 m). En efecto, la pluma es 15 % más larga que el modelo más cercano de su competidor en esta clase. </w:t>
      </w:r>
    </w:p>
    <w:p w14:paraId="6A60C383" w14:textId="468D6BBF" w:rsidR="00A96BB3" w:rsidRPr="007F38EB" w:rsidRDefault="00A96BB3" w:rsidP="007F38EB">
      <w:pPr>
        <w:spacing w:before="100" w:beforeAutospacing="1" w:after="100" w:afterAutospacing="1" w:line="276" w:lineRule="auto"/>
        <w:rPr>
          <w:rFonts w:ascii="Georgia" w:hAnsi="Georgia"/>
          <w:sz w:val="21"/>
          <w:szCs w:val="21"/>
        </w:rPr>
      </w:pPr>
      <w:r>
        <w:rPr>
          <w:rFonts w:ascii="Georgia" w:hAnsi="Georgia"/>
          <w:sz w:val="21"/>
          <w:szCs w:val="21"/>
        </w:rPr>
        <w:t>“Hemos agregado la opción de pluma más larga a la NBT60L para satisfacer las demandas de los sectores energéticos y de servicios públicos”, puntualizó Ritter. “Estas industrias encontrarán el mayor alcance y las tablas de carga optimizadas ideales para sus aplicaciones especializadas”.</w:t>
      </w:r>
    </w:p>
    <w:p w14:paraId="0E873371" w14:textId="6552FF8C" w:rsidR="0044384A" w:rsidRDefault="0044384A" w:rsidP="0044384A">
      <w:pPr>
        <w:spacing w:line="276" w:lineRule="auto"/>
        <w:rPr>
          <w:rFonts w:ascii="Georgia" w:hAnsi="Georgia"/>
          <w:sz w:val="21"/>
          <w:szCs w:val="21"/>
        </w:rPr>
      </w:pPr>
      <w:r>
        <w:rPr>
          <w:rFonts w:ascii="Georgia" w:hAnsi="Georgia"/>
          <w:color w:val="000000" w:themeColor="text1"/>
          <w:sz w:val="21"/>
          <w:szCs w:val="21"/>
        </w:rPr>
        <w:t xml:space="preserve">CONEXPO 2020 se llevará a cabo del 10 al 14 de marzo. National Crane estará en el stand F6144 de Festival Lot, </w:t>
      </w:r>
      <w:r>
        <w:rPr>
          <w:rStyle w:val="Emphasis"/>
          <w:rFonts w:ascii="Georgia" w:hAnsi="Georgia"/>
          <w:i w:val="0"/>
          <w:color w:val="000000"/>
          <w:sz w:val="21"/>
          <w:szCs w:val="21"/>
        </w:rPr>
        <w:t>cerca de la esquina de Las Vegas Boulevard y Sahara Avenue.</w:t>
      </w:r>
      <w:r>
        <w:rPr>
          <w:rFonts w:ascii="Georgia" w:hAnsi="Georgia"/>
          <w:color w:val="000000" w:themeColor="text1"/>
          <w:sz w:val="21"/>
          <w:szCs w:val="21"/>
        </w:rPr>
        <w:t xml:space="preserve"> </w:t>
      </w:r>
    </w:p>
    <w:p w14:paraId="61582B6F" w14:textId="5CE946A5" w:rsidR="0044384A" w:rsidRDefault="0044384A" w:rsidP="007F38EB">
      <w:pPr>
        <w:tabs>
          <w:tab w:val="left" w:pos="1055"/>
          <w:tab w:val="left" w:pos="4111"/>
          <w:tab w:val="left" w:pos="5812"/>
          <w:tab w:val="left" w:pos="7371"/>
        </w:tabs>
        <w:spacing w:line="276" w:lineRule="auto"/>
        <w:rPr>
          <w:rFonts w:ascii="Georgia" w:hAnsi="Georgia" w:cs="Georgia"/>
          <w:sz w:val="21"/>
          <w:szCs w:val="21"/>
        </w:rPr>
      </w:pPr>
    </w:p>
    <w:p w14:paraId="7C48200C" w14:textId="77777777" w:rsidR="00F03C3E" w:rsidRPr="007F38EB" w:rsidRDefault="00F03C3E" w:rsidP="007F38EB">
      <w:pPr>
        <w:tabs>
          <w:tab w:val="left" w:pos="1055"/>
          <w:tab w:val="left" w:pos="4111"/>
          <w:tab w:val="left" w:pos="5812"/>
          <w:tab w:val="left" w:pos="7371"/>
        </w:tabs>
        <w:spacing w:line="276" w:lineRule="auto"/>
        <w:rPr>
          <w:rFonts w:ascii="Georgia" w:hAnsi="Georgia" w:cs="Georgia"/>
          <w:sz w:val="21"/>
          <w:szCs w:val="21"/>
        </w:rPr>
      </w:pPr>
    </w:p>
    <w:p w14:paraId="5BAAC728" w14:textId="38775839" w:rsidR="00A678F4" w:rsidRDefault="00A678F4" w:rsidP="00B0246E">
      <w:pPr>
        <w:tabs>
          <w:tab w:val="left" w:pos="1055"/>
          <w:tab w:val="left" w:pos="4111"/>
          <w:tab w:val="left" w:pos="5812"/>
          <w:tab w:val="left" w:pos="7371"/>
        </w:tabs>
        <w:spacing w:line="276" w:lineRule="auto"/>
        <w:jc w:val="center"/>
        <w:rPr>
          <w:rFonts w:ascii="Georgia" w:hAnsi="Georgia"/>
          <w:sz w:val="21"/>
          <w:szCs w:val="21"/>
        </w:rPr>
      </w:pPr>
      <w:r>
        <w:rPr>
          <w:rFonts w:ascii="Georgia" w:hAnsi="Georgia"/>
          <w:sz w:val="21"/>
          <w:szCs w:val="21"/>
        </w:rPr>
        <w:t>-FIN-</w:t>
      </w:r>
    </w:p>
    <w:p w14:paraId="55804F5C" w14:textId="36714F4B" w:rsidR="00F03C3E" w:rsidRDefault="00F03C3E" w:rsidP="00B0246E">
      <w:pPr>
        <w:tabs>
          <w:tab w:val="left" w:pos="1055"/>
          <w:tab w:val="left" w:pos="4111"/>
          <w:tab w:val="left" w:pos="5812"/>
          <w:tab w:val="left" w:pos="7371"/>
        </w:tabs>
        <w:spacing w:line="276" w:lineRule="auto"/>
        <w:jc w:val="center"/>
        <w:rPr>
          <w:rFonts w:ascii="Georgia" w:hAnsi="Georgia"/>
          <w:sz w:val="21"/>
          <w:szCs w:val="21"/>
        </w:rPr>
      </w:pPr>
    </w:p>
    <w:p w14:paraId="33FBC60A" w14:textId="77777777" w:rsidR="00F03C3E" w:rsidRPr="006A69FE" w:rsidRDefault="00F03C3E" w:rsidP="00B0246E">
      <w:pPr>
        <w:tabs>
          <w:tab w:val="left" w:pos="1055"/>
          <w:tab w:val="left" w:pos="4111"/>
          <w:tab w:val="left" w:pos="5812"/>
          <w:tab w:val="left" w:pos="7371"/>
        </w:tabs>
        <w:spacing w:line="276" w:lineRule="auto"/>
        <w:jc w:val="center"/>
        <w:rPr>
          <w:rFonts w:ascii="Georgia" w:hAnsi="Georgia" w:cs="Georgia"/>
          <w:sz w:val="21"/>
          <w:szCs w:val="21"/>
        </w:rPr>
      </w:pPr>
    </w:p>
    <w:p w14:paraId="41A73D98"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47F2D7EB" w14:textId="77777777"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CONTACTO</w:t>
      </w:r>
    </w:p>
    <w:p w14:paraId="4A523B32" w14:textId="77777777" w:rsidR="003D0A5C" w:rsidRPr="006A69FE" w:rsidRDefault="0026422B" w:rsidP="00B0246E">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Pr>
          <w:sz w:val="18"/>
          <w:szCs w:val="18"/>
        </w:rPr>
        <w:tab/>
      </w:r>
      <w:r>
        <w:rPr>
          <w:rFonts w:ascii="Verdana" w:hAnsi="Verdana"/>
          <w:color w:val="41525C"/>
          <w:sz w:val="18"/>
          <w:szCs w:val="18"/>
        </w:rPr>
        <w:t xml:space="preserve"> </w:t>
      </w:r>
    </w:p>
    <w:p w14:paraId="4FB5CB6C" w14:textId="77777777" w:rsidR="003D0A5C" w:rsidRPr="00F16E0F"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p>
    <w:p w14:paraId="0C49DB69" w14:textId="77777777" w:rsidR="003D0A5C" w:rsidRPr="00180644" w:rsidRDefault="003D0A5C" w:rsidP="00B0246E">
      <w:pPr>
        <w:tabs>
          <w:tab w:val="left" w:pos="3969"/>
        </w:tabs>
        <w:spacing w:line="276" w:lineRule="auto"/>
        <w:rPr>
          <w:rFonts w:ascii="Verdana" w:hAnsi="Verdana"/>
          <w:color w:val="41525C"/>
          <w:sz w:val="18"/>
          <w:szCs w:val="18"/>
          <w:lang w:val="en-US"/>
        </w:rPr>
      </w:pPr>
      <w:r w:rsidRPr="00180644">
        <w:rPr>
          <w:rFonts w:ascii="Verdana" w:hAnsi="Verdana"/>
          <w:color w:val="41525C"/>
          <w:sz w:val="18"/>
          <w:szCs w:val="18"/>
          <w:lang w:val="en-US"/>
        </w:rPr>
        <w:t>Tel +1 920 683 6345</w:t>
      </w:r>
      <w:r w:rsidRPr="00180644">
        <w:rPr>
          <w:rFonts w:ascii="Verdana" w:hAnsi="Verdana"/>
          <w:color w:val="41525C"/>
          <w:sz w:val="18"/>
          <w:szCs w:val="18"/>
          <w:lang w:val="en-US"/>
        </w:rPr>
        <w:tab/>
      </w:r>
    </w:p>
    <w:p w14:paraId="0872F136" w14:textId="77777777" w:rsidR="00B21E29" w:rsidRPr="00180644" w:rsidRDefault="005A5FF2" w:rsidP="00B0246E">
      <w:pPr>
        <w:tabs>
          <w:tab w:val="left" w:pos="1055"/>
          <w:tab w:val="left" w:pos="3969"/>
          <w:tab w:val="left" w:pos="6379"/>
          <w:tab w:val="left" w:pos="7371"/>
        </w:tabs>
        <w:spacing w:line="276" w:lineRule="auto"/>
        <w:rPr>
          <w:rFonts w:ascii="Verdana" w:hAnsi="Verdana"/>
          <w:b/>
          <w:color w:val="41525C"/>
          <w:sz w:val="18"/>
          <w:szCs w:val="18"/>
          <w:lang w:val="en-US"/>
        </w:rPr>
      </w:pPr>
      <w:hyperlink r:id="rId14" w:history="1">
        <w:r w:rsidR="004D4FD0" w:rsidRPr="00180644">
          <w:rPr>
            <w:rStyle w:val="Hyperlink"/>
            <w:rFonts w:ascii="Verdana" w:hAnsi="Verdana"/>
            <w:color w:val="41525C"/>
            <w:sz w:val="18"/>
            <w:szCs w:val="18"/>
            <w:lang w:val="en-US"/>
          </w:rPr>
          <w:t>amy.marten@manitowoc.com</w:t>
        </w:r>
      </w:hyperlink>
      <w:r w:rsidR="004D4FD0" w:rsidRPr="00180644">
        <w:rPr>
          <w:rFonts w:ascii="Verdana" w:hAnsi="Verdana"/>
          <w:color w:val="41525C"/>
          <w:sz w:val="18"/>
          <w:szCs w:val="18"/>
          <w:lang w:val="en-US"/>
        </w:rPr>
        <w:tab/>
      </w:r>
    </w:p>
    <w:p w14:paraId="3C9C6295" w14:textId="77777777" w:rsidR="008639B2" w:rsidRPr="00180644" w:rsidRDefault="008639B2" w:rsidP="00B0246E">
      <w:pPr>
        <w:spacing w:line="276" w:lineRule="auto"/>
        <w:rPr>
          <w:rFonts w:ascii="Verdana" w:hAnsi="Verdana"/>
          <w:color w:val="ED1C2A"/>
          <w:sz w:val="18"/>
          <w:szCs w:val="18"/>
          <w:lang w:val="en-US"/>
        </w:rPr>
      </w:pPr>
    </w:p>
    <w:p w14:paraId="567ED049" w14:textId="36C8660E" w:rsidR="001421D9" w:rsidRPr="00E71CAF" w:rsidRDefault="00A06DE5" w:rsidP="00B0246E">
      <w:pPr>
        <w:spacing w:line="276" w:lineRule="auto"/>
        <w:rPr>
          <w:rFonts w:ascii="Verdana" w:hAnsi="Verdana" w:cs="Verdana"/>
          <w:color w:val="41525C"/>
          <w:sz w:val="18"/>
          <w:szCs w:val="18"/>
        </w:rPr>
      </w:pPr>
      <w:r w:rsidRPr="00180644">
        <w:rPr>
          <w:rFonts w:ascii="Verdana" w:hAnsi="Verdana"/>
          <w:color w:val="ED1C2A"/>
          <w:sz w:val="18"/>
          <w:szCs w:val="18"/>
          <w:lang w:val="en-US"/>
        </w:rPr>
        <w:t>ACERCA DE THE MANITOWOC COMPANY, INC.</w:t>
      </w:r>
      <w:r w:rsidRPr="00180644">
        <w:rPr>
          <w:rFonts w:ascii="Verdana" w:hAnsi="Verdana"/>
          <w:sz w:val="18"/>
          <w:szCs w:val="18"/>
          <w:lang w:val="en-US"/>
        </w:rPr>
        <w:t xml:space="preserve"> </w:t>
      </w:r>
      <w:r w:rsidRPr="00180644">
        <w:rPr>
          <w:rFonts w:ascii="Verdana" w:hAnsi="Verdana"/>
          <w:sz w:val="18"/>
          <w:szCs w:val="18"/>
          <w:lang w:val="en-US"/>
        </w:rPr>
        <w:br/>
      </w:r>
      <w:r>
        <w:rPr>
          <w:rFonts w:ascii="Verdana" w:hAnsi="Verdana"/>
          <w:color w:val="41525C"/>
          <w:sz w:val="18"/>
          <w:szCs w:val="18"/>
        </w:rPr>
        <w:t>The Manitowoc Company, Inc. (“Manitowoc”), empresa fundada en 1902, tiene una tradición de más de 11</w:t>
      </w:r>
      <w:r w:rsidR="00180644">
        <w:rPr>
          <w:rFonts w:ascii="Verdana" w:hAnsi="Verdana"/>
          <w:color w:val="41525C"/>
          <w:sz w:val="18"/>
          <w:szCs w:val="18"/>
        </w:rPr>
        <w:t>7</w:t>
      </w:r>
      <w:r>
        <w:rPr>
          <w:rFonts w:ascii="Verdana" w:hAnsi="Verdana"/>
          <w:color w:val="41525C"/>
          <w:sz w:val="18"/>
          <w:szCs w:val="18"/>
        </w:rPr>
        <w:t xml:space="preserve"> años como proveedora de productos y servicios de apoyo de alta calidad para sus mercados, con un enfoque total hacia el cliente y ventas netas en 201</w:t>
      </w:r>
      <w:r w:rsidR="00180644">
        <w:rPr>
          <w:rFonts w:ascii="Verdana" w:hAnsi="Verdana"/>
          <w:color w:val="41525C"/>
          <w:sz w:val="18"/>
          <w:szCs w:val="18"/>
        </w:rPr>
        <w:t>9</w:t>
      </w:r>
      <w:r>
        <w:rPr>
          <w:rFonts w:ascii="Verdana" w:hAnsi="Verdana"/>
          <w:color w:val="41525C"/>
          <w:sz w:val="18"/>
          <w:szCs w:val="18"/>
        </w:rPr>
        <w:t xml:space="preserve"> de aproximadamente $18</w:t>
      </w:r>
      <w:r w:rsidR="00180644">
        <w:rPr>
          <w:rFonts w:ascii="Verdana" w:hAnsi="Verdana"/>
          <w:color w:val="41525C"/>
          <w:sz w:val="18"/>
          <w:szCs w:val="18"/>
        </w:rPr>
        <w:t>3</w:t>
      </w:r>
      <w:r>
        <w:rPr>
          <w:rFonts w:ascii="Verdana" w:hAnsi="Verdana"/>
          <w:color w:val="41525C"/>
          <w:sz w:val="18"/>
          <w:szCs w:val="18"/>
        </w:rPr>
        <w:t>0 millones de dólares. Manitowoc es uno de los líderes mundiales en ingeniería para soluciones de elevación. Manitowoc, a través de subsidiarias de su propiedad absoluta, diseña, fabrica, mercadea y respalda las más completas líneas de productos de grúas telescópicas móviles, grúas torre, grúas de oruga con pluma de celosía y grúas montadas en camión, bajo las marcas Grove, Manitowoc, National Crane, Potain, Shuttlelift y Manitowoc Crane Care.</w:t>
      </w:r>
    </w:p>
    <w:p w14:paraId="5A095869" w14:textId="77777777" w:rsidR="00F4696A" w:rsidRPr="00A678F4" w:rsidRDefault="00F4696A" w:rsidP="00B0246E">
      <w:pPr>
        <w:spacing w:line="276" w:lineRule="auto"/>
        <w:rPr>
          <w:rFonts w:ascii="Verdana" w:hAnsi="Verdana"/>
          <w:color w:val="41525C"/>
          <w:sz w:val="18"/>
          <w:szCs w:val="18"/>
        </w:rPr>
      </w:pPr>
    </w:p>
    <w:p w14:paraId="33919075" w14:textId="77777777" w:rsidR="00A678F4" w:rsidRPr="00180644" w:rsidRDefault="0057374F" w:rsidP="00B0246E">
      <w:pPr>
        <w:spacing w:line="276" w:lineRule="auto"/>
        <w:outlineLvl w:val="0"/>
        <w:rPr>
          <w:sz w:val="18"/>
          <w:szCs w:val="18"/>
          <w:lang w:val="en-US"/>
        </w:rPr>
      </w:pPr>
      <w:r w:rsidRPr="00180644">
        <w:rPr>
          <w:rFonts w:ascii="Verdana" w:hAnsi="Verdana"/>
          <w:color w:val="ED1C2A"/>
          <w:sz w:val="18"/>
          <w:szCs w:val="18"/>
          <w:lang w:val="en-US"/>
        </w:rPr>
        <w:t>THE MANITOWOC COMPANY, INC.</w:t>
      </w:r>
    </w:p>
    <w:p w14:paraId="725FA9F3" w14:textId="77777777" w:rsidR="00ED77F9" w:rsidRPr="00180644" w:rsidRDefault="003F60B4" w:rsidP="00ED77F9">
      <w:pPr>
        <w:spacing w:line="276" w:lineRule="auto"/>
        <w:rPr>
          <w:rFonts w:ascii="Verdana" w:hAnsi="Verdana"/>
          <w:sz w:val="18"/>
          <w:szCs w:val="18"/>
          <w:lang w:val="en-US"/>
        </w:rPr>
      </w:pPr>
      <w:r w:rsidRPr="00180644">
        <w:rPr>
          <w:rFonts w:ascii="Verdana" w:hAnsi="Verdana"/>
          <w:color w:val="41525C"/>
          <w:sz w:val="18"/>
          <w:lang w:val="en-US"/>
        </w:rPr>
        <w:t>One Park Plaza – 11270 West Park Place</w:t>
      </w:r>
      <w:r w:rsidRPr="00180644">
        <w:rPr>
          <w:rFonts w:ascii="Verdana" w:hAnsi="Verdana"/>
          <w:sz w:val="18"/>
          <w:lang w:val="en-US"/>
        </w:rPr>
        <w:t xml:space="preserve"> – Suite 1000 – </w:t>
      </w:r>
      <w:r w:rsidRPr="00180644">
        <w:rPr>
          <w:rFonts w:ascii="Verdana" w:hAnsi="Verdana"/>
          <w:color w:val="41525C"/>
          <w:sz w:val="18"/>
          <w:lang w:val="en-US"/>
        </w:rPr>
        <w:t>Milwaukee, WI 53224, EE.UU.</w:t>
      </w:r>
    </w:p>
    <w:p w14:paraId="5B07BA20" w14:textId="77777777" w:rsidR="00ED77F9" w:rsidRPr="00057864" w:rsidRDefault="00ED77F9" w:rsidP="00ED77F9">
      <w:pPr>
        <w:spacing w:line="276" w:lineRule="auto"/>
        <w:rPr>
          <w:rFonts w:ascii="Verdana" w:hAnsi="Verdana"/>
          <w:sz w:val="18"/>
          <w:szCs w:val="18"/>
        </w:rPr>
      </w:pPr>
      <w:r>
        <w:rPr>
          <w:rFonts w:ascii="Verdana" w:hAnsi="Verdana"/>
          <w:color w:val="41525C"/>
          <w:sz w:val="18"/>
        </w:rPr>
        <w:t>Tel +1 414 760 4600</w:t>
      </w:r>
    </w:p>
    <w:p w14:paraId="527C385D" w14:textId="77777777" w:rsidR="00235157" w:rsidRDefault="005A5FF2" w:rsidP="00B0246E">
      <w:pPr>
        <w:spacing w:line="276" w:lineRule="auto"/>
        <w:rPr>
          <w:rStyle w:val="Hyperlink"/>
          <w:rFonts w:ascii="Verdana" w:hAnsi="Verdana"/>
          <w:b/>
          <w:color w:val="41525C"/>
          <w:sz w:val="18"/>
          <w:szCs w:val="18"/>
        </w:rPr>
      </w:pPr>
      <w:hyperlink r:id="rId15" w:history="1">
        <w:r w:rsidR="004D4FD0">
          <w:rPr>
            <w:rStyle w:val="Hyperlink"/>
            <w:rFonts w:ascii="Verdana" w:hAnsi="Verdana"/>
            <w:b/>
            <w:color w:val="41525C"/>
            <w:sz w:val="18"/>
            <w:szCs w:val="18"/>
          </w:rPr>
          <w:t>www.manitowoc.com</w:t>
        </w:r>
      </w:hyperlink>
    </w:p>
    <w:p w14:paraId="028B205B" w14:textId="77777777" w:rsidR="00A0014C" w:rsidRDefault="00A0014C" w:rsidP="00B0246E">
      <w:pPr>
        <w:spacing w:line="276" w:lineRule="auto"/>
        <w:rPr>
          <w:rStyle w:val="Hyperlink"/>
          <w:rFonts w:ascii="Verdana" w:hAnsi="Verdana"/>
          <w:b/>
          <w:color w:val="41525C"/>
          <w:sz w:val="18"/>
          <w:szCs w:val="18"/>
        </w:rPr>
      </w:pPr>
    </w:p>
    <w:p w14:paraId="2E64EAFF" w14:textId="77777777" w:rsidR="00A0014C" w:rsidRDefault="00A0014C" w:rsidP="00B0246E">
      <w:pPr>
        <w:spacing w:line="276" w:lineRule="auto"/>
        <w:rPr>
          <w:rFonts w:ascii="Verdana" w:hAnsi="Verdana"/>
          <w:b/>
          <w:color w:val="41525C"/>
          <w:sz w:val="18"/>
          <w:szCs w:val="18"/>
          <w:u w:val="single"/>
        </w:rPr>
      </w:pPr>
    </w:p>
    <w:p w14:paraId="70980B5B" w14:textId="77777777" w:rsidR="00EF07A9" w:rsidRDefault="00EF07A9" w:rsidP="00B0246E">
      <w:pPr>
        <w:spacing w:line="276" w:lineRule="auto"/>
        <w:rPr>
          <w:rFonts w:ascii="Verdana" w:hAnsi="Verdana"/>
          <w:b/>
          <w:color w:val="41525C"/>
          <w:sz w:val="18"/>
          <w:szCs w:val="18"/>
          <w:u w:val="single"/>
        </w:rPr>
      </w:pPr>
    </w:p>
    <w:p w14:paraId="13F8A749" w14:textId="77777777" w:rsidR="00EF07A9" w:rsidRPr="00A44D46" w:rsidRDefault="00EF07A9" w:rsidP="00B0246E">
      <w:pPr>
        <w:spacing w:line="276" w:lineRule="auto"/>
        <w:rPr>
          <w:rFonts w:ascii="Verdana" w:hAnsi="Verdana"/>
          <w:b/>
          <w:color w:val="41525C"/>
          <w:sz w:val="18"/>
          <w:szCs w:val="18"/>
          <w:u w:val="single"/>
        </w:rPr>
      </w:pPr>
    </w:p>
    <w:sectPr w:rsidR="00EF07A9" w:rsidRPr="00A44D46" w:rsidSect="009E5B58">
      <w:headerReference w:type="defaul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77345" w14:textId="77777777" w:rsidR="005A5FF2" w:rsidRDefault="005A5FF2">
      <w:r>
        <w:separator/>
      </w:r>
    </w:p>
  </w:endnote>
  <w:endnote w:type="continuationSeparator" w:id="0">
    <w:p w14:paraId="515A1F1F" w14:textId="77777777" w:rsidR="005A5FF2" w:rsidRDefault="005A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B14AC" w14:textId="77777777" w:rsidR="005A5FF2" w:rsidRDefault="005A5FF2">
      <w:r>
        <w:separator/>
      </w:r>
    </w:p>
  </w:footnote>
  <w:footnote w:type="continuationSeparator" w:id="0">
    <w:p w14:paraId="52086271" w14:textId="77777777" w:rsidR="005A5FF2" w:rsidRDefault="005A5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10D36" w14:textId="77777777" w:rsidR="0049177E" w:rsidRPr="00164A29" w:rsidRDefault="0049177E"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National Crane en CONEXPO</w:t>
    </w:r>
  </w:p>
  <w:p w14:paraId="6454A103" w14:textId="7D4E60E5" w:rsidR="0049177E" w:rsidRPr="00164A29" w:rsidRDefault="00F03C3E" w:rsidP="00163032">
    <w:pPr>
      <w:spacing w:line="276" w:lineRule="auto"/>
      <w:rPr>
        <w:rFonts w:ascii="Verdana" w:hAnsi="Verdana"/>
        <w:color w:val="ED1C2A"/>
        <w:sz w:val="18"/>
        <w:szCs w:val="18"/>
      </w:rPr>
    </w:pPr>
    <w:r>
      <w:rPr>
        <w:rFonts w:ascii="Verdana" w:hAnsi="Verdana"/>
        <w:color w:val="41525C"/>
        <w:sz w:val="18"/>
        <w:szCs w:val="18"/>
      </w:rPr>
      <w:t>2</w:t>
    </w:r>
    <w:r w:rsidR="0049177E">
      <w:rPr>
        <w:rFonts w:ascii="Verdana" w:hAnsi="Verdana"/>
        <w:color w:val="41525C"/>
        <w:sz w:val="18"/>
        <w:szCs w:val="18"/>
      </w:rPr>
      <w:t xml:space="preserve"> de </w:t>
    </w:r>
    <w:r>
      <w:rPr>
        <w:rFonts w:ascii="Verdana" w:hAnsi="Verdana"/>
        <w:color w:val="41525C"/>
        <w:sz w:val="18"/>
        <w:szCs w:val="18"/>
      </w:rPr>
      <w:t>marzo</w:t>
    </w:r>
    <w:r w:rsidR="0049177E">
      <w:rPr>
        <w:rFonts w:ascii="Verdana" w:hAnsi="Verdana"/>
        <w:color w:val="41525C"/>
        <w:sz w:val="18"/>
        <w:szCs w:val="18"/>
      </w:rPr>
      <w:t xml:space="preserve"> de 2020</w:t>
    </w:r>
  </w:p>
  <w:p w14:paraId="1DB1EC79" w14:textId="77777777" w:rsidR="0049177E" w:rsidRPr="003E31C0" w:rsidRDefault="0049177E" w:rsidP="00163032">
    <w:pPr>
      <w:spacing w:line="276" w:lineRule="auto"/>
      <w:rPr>
        <w:rFonts w:ascii="Verdana" w:hAnsi="Verdana"/>
        <w:sz w:val="16"/>
        <w:szCs w:val="16"/>
      </w:rPr>
    </w:pPr>
  </w:p>
  <w:p w14:paraId="4DC9A583" w14:textId="77777777" w:rsidR="0049177E" w:rsidRDefault="00491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D5F97"/>
    <w:multiLevelType w:val="hybridMultilevel"/>
    <w:tmpl w:val="BDA8699C"/>
    <w:lvl w:ilvl="0" w:tplc="35427D8A">
      <w:numFmt w:val="bullet"/>
      <w:lvlText w:val="-"/>
      <w:lvlJc w:val="left"/>
      <w:pPr>
        <w:ind w:left="720" w:hanging="360"/>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1"/>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080"/>
    <w:rsid w:val="00005F74"/>
    <w:rsid w:val="00007FF2"/>
    <w:rsid w:val="00010344"/>
    <w:rsid w:val="00014B90"/>
    <w:rsid w:val="000172C9"/>
    <w:rsid w:val="00021038"/>
    <w:rsid w:val="00022E8A"/>
    <w:rsid w:val="000306B2"/>
    <w:rsid w:val="00030BEE"/>
    <w:rsid w:val="00033A4B"/>
    <w:rsid w:val="0003442C"/>
    <w:rsid w:val="00034578"/>
    <w:rsid w:val="00035822"/>
    <w:rsid w:val="00037AB5"/>
    <w:rsid w:val="0004232A"/>
    <w:rsid w:val="00042F47"/>
    <w:rsid w:val="00046012"/>
    <w:rsid w:val="00046C55"/>
    <w:rsid w:val="0004745F"/>
    <w:rsid w:val="0005150F"/>
    <w:rsid w:val="00051CCE"/>
    <w:rsid w:val="00051F75"/>
    <w:rsid w:val="00052318"/>
    <w:rsid w:val="00052603"/>
    <w:rsid w:val="0005260E"/>
    <w:rsid w:val="0005270E"/>
    <w:rsid w:val="00053C35"/>
    <w:rsid w:val="000565D4"/>
    <w:rsid w:val="000572B4"/>
    <w:rsid w:val="00060D88"/>
    <w:rsid w:val="00062831"/>
    <w:rsid w:val="000653D5"/>
    <w:rsid w:val="00065A26"/>
    <w:rsid w:val="00065D2C"/>
    <w:rsid w:val="00070802"/>
    <w:rsid w:val="000708DE"/>
    <w:rsid w:val="0007116F"/>
    <w:rsid w:val="00071EEB"/>
    <w:rsid w:val="0007233D"/>
    <w:rsid w:val="000725FB"/>
    <w:rsid w:val="00075688"/>
    <w:rsid w:val="00075EDE"/>
    <w:rsid w:val="00077CB6"/>
    <w:rsid w:val="00080A73"/>
    <w:rsid w:val="000819C1"/>
    <w:rsid w:val="0008353F"/>
    <w:rsid w:val="00083F23"/>
    <w:rsid w:val="00084D7B"/>
    <w:rsid w:val="00085502"/>
    <w:rsid w:val="00085F09"/>
    <w:rsid w:val="000869EE"/>
    <w:rsid w:val="00092A55"/>
    <w:rsid w:val="00093AEA"/>
    <w:rsid w:val="000977F4"/>
    <w:rsid w:val="000A01C0"/>
    <w:rsid w:val="000A25E5"/>
    <w:rsid w:val="000A6A98"/>
    <w:rsid w:val="000A75DA"/>
    <w:rsid w:val="000B100B"/>
    <w:rsid w:val="000B168F"/>
    <w:rsid w:val="000B374E"/>
    <w:rsid w:val="000B4AA8"/>
    <w:rsid w:val="000B4D86"/>
    <w:rsid w:val="000C0256"/>
    <w:rsid w:val="000C028D"/>
    <w:rsid w:val="000C17E9"/>
    <w:rsid w:val="000C1958"/>
    <w:rsid w:val="000C3FD5"/>
    <w:rsid w:val="000C56AB"/>
    <w:rsid w:val="000C5FA1"/>
    <w:rsid w:val="000C672F"/>
    <w:rsid w:val="000D5C73"/>
    <w:rsid w:val="000D7310"/>
    <w:rsid w:val="000E0422"/>
    <w:rsid w:val="000E1612"/>
    <w:rsid w:val="000E17D8"/>
    <w:rsid w:val="000E44DA"/>
    <w:rsid w:val="000E4AB5"/>
    <w:rsid w:val="000E58A4"/>
    <w:rsid w:val="000E7485"/>
    <w:rsid w:val="000F1895"/>
    <w:rsid w:val="000F29AF"/>
    <w:rsid w:val="000F5526"/>
    <w:rsid w:val="000F5735"/>
    <w:rsid w:val="000F5D22"/>
    <w:rsid w:val="00102831"/>
    <w:rsid w:val="001112E6"/>
    <w:rsid w:val="001115D3"/>
    <w:rsid w:val="001117B2"/>
    <w:rsid w:val="00112F17"/>
    <w:rsid w:val="00120BC3"/>
    <w:rsid w:val="001222FA"/>
    <w:rsid w:val="001224AA"/>
    <w:rsid w:val="0012576B"/>
    <w:rsid w:val="00127FF4"/>
    <w:rsid w:val="00133817"/>
    <w:rsid w:val="00134A73"/>
    <w:rsid w:val="00135484"/>
    <w:rsid w:val="00137100"/>
    <w:rsid w:val="00137570"/>
    <w:rsid w:val="00141124"/>
    <w:rsid w:val="00141C80"/>
    <w:rsid w:val="00141E28"/>
    <w:rsid w:val="001421D9"/>
    <w:rsid w:val="00142888"/>
    <w:rsid w:val="00150CEC"/>
    <w:rsid w:val="00151D19"/>
    <w:rsid w:val="00151EA8"/>
    <w:rsid w:val="0015392E"/>
    <w:rsid w:val="00155AE5"/>
    <w:rsid w:val="00161340"/>
    <w:rsid w:val="00163032"/>
    <w:rsid w:val="00164180"/>
    <w:rsid w:val="00164A29"/>
    <w:rsid w:val="00166AB6"/>
    <w:rsid w:val="00167918"/>
    <w:rsid w:val="00171709"/>
    <w:rsid w:val="00172238"/>
    <w:rsid w:val="00173B14"/>
    <w:rsid w:val="001757A3"/>
    <w:rsid w:val="001768CF"/>
    <w:rsid w:val="001773DC"/>
    <w:rsid w:val="00180644"/>
    <w:rsid w:val="00181B9C"/>
    <w:rsid w:val="00181F48"/>
    <w:rsid w:val="00182A78"/>
    <w:rsid w:val="00183989"/>
    <w:rsid w:val="00186E69"/>
    <w:rsid w:val="00187083"/>
    <w:rsid w:val="001870F8"/>
    <w:rsid w:val="0019066A"/>
    <w:rsid w:val="00192889"/>
    <w:rsid w:val="00195264"/>
    <w:rsid w:val="00195612"/>
    <w:rsid w:val="001A0203"/>
    <w:rsid w:val="001A13BA"/>
    <w:rsid w:val="001A16D3"/>
    <w:rsid w:val="001A3C89"/>
    <w:rsid w:val="001A4869"/>
    <w:rsid w:val="001A521F"/>
    <w:rsid w:val="001A6571"/>
    <w:rsid w:val="001A65C1"/>
    <w:rsid w:val="001A6921"/>
    <w:rsid w:val="001A7332"/>
    <w:rsid w:val="001B1687"/>
    <w:rsid w:val="001B2EC3"/>
    <w:rsid w:val="001B5442"/>
    <w:rsid w:val="001B54D3"/>
    <w:rsid w:val="001B55A4"/>
    <w:rsid w:val="001B72B7"/>
    <w:rsid w:val="001C0797"/>
    <w:rsid w:val="001C1EAE"/>
    <w:rsid w:val="001C3608"/>
    <w:rsid w:val="001C4E0C"/>
    <w:rsid w:val="001C6DCC"/>
    <w:rsid w:val="001D046B"/>
    <w:rsid w:val="001D5B76"/>
    <w:rsid w:val="001D7FC6"/>
    <w:rsid w:val="001E1D79"/>
    <w:rsid w:val="001E23EF"/>
    <w:rsid w:val="001E2404"/>
    <w:rsid w:val="001E3898"/>
    <w:rsid w:val="001E4088"/>
    <w:rsid w:val="001E6A4B"/>
    <w:rsid w:val="001E7EB7"/>
    <w:rsid w:val="001F0832"/>
    <w:rsid w:val="001F14C6"/>
    <w:rsid w:val="001F2A82"/>
    <w:rsid w:val="001F452D"/>
    <w:rsid w:val="001F544B"/>
    <w:rsid w:val="001F7754"/>
    <w:rsid w:val="0020131D"/>
    <w:rsid w:val="00201646"/>
    <w:rsid w:val="0020233A"/>
    <w:rsid w:val="002038E9"/>
    <w:rsid w:val="002072E0"/>
    <w:rsid w:val="00207B61"/>
    <w:rsid w:val="00210135"/>
    <w:rsid w:val="0022144C"/>
    <w:rsid w:val="00222A4F"/>
    <w:rsid w:val="002235B3"/>
    <w:rsid w:val="002243C2"/>
    <w:rsid w:val="0022453C"/>
    <w:rsid w:val="002252D3"/>
    <w:rsid w:val="002259FB"/>
    <w:rsid w:val="00227B4E"/>
    <w:rsid w:val="002305C1"/>
    <w:rsid w:val="00231F98"/>
    <w:rsid w:val="00235157"/>
    <w:rsid w:val="00237725"/>
    <w:rsid w:val="00241146"/>
    <w:rsid w:val="00242BFB"/>
    <w:rsid w:val="00242D31"/>
    <w:rsid w:val="002436CE"/>
    <w:rsid w:val="00246C58"/>
    <w:rsid w:val="002507C8"/>
    <w:rsid w:val="00251420"/>
    <w:rsid w:val="00252EB8"/>
    <w:rsid w:val="0025349B"/>
    <w:rsid w:val="00253875"/>
    <w:rsid w:val="00254A5B"/>
    <w:rsid w:val="00255310"/>
    <w:rsid w:val="002559DC"/>
    <w:rsid w:val="00256053"/>
    <w:rsid w:val="002561BA"/>
    <w:rsid w:val="00261AAD"/>
    <w:rsid w:val="00262FC7"/>
    <w:rsid w:val="0026422B"/>
    <w:rsid w:val="002669A9"/>
    <w:rsid w:val="002753ED"/>
    <w:rsid w:val="00275551"/>
    <w:rsid w:val="0027658A"/>
    <w:rsid w:val="002821D4"/>
    <w:rsid w:val="00285F5F"/>
    <w:rsid w:val="00286843"/>
    <w:rsid w:val="0028711B"/>
    <w:rsid w:val="00287BD8"/>
    <w:rsid w:val="00287E07"/>
    <w:rsid w:val="00291708"/>
    <w:rsid w:val="002942F9"/>
    <w:rsid w:val="00294477"/>
    <w:rsid w:val="00294C07"/>
    <w:rsid w:val="0029600C"/>
    <w:rsid w:val="002973F4"/>
    <w:rsid w:val="0029799F"/>
    <w:rsid w:val="002A5645"/>
    <w:rsid w:val="002A57B3"/>
    <w:rsid w:val="002A5F3E"/>
    <w:rsid w:val="002A6CBE"/>
    <w:rsid w:val="002A7246"/>
    <w:rsid w:val="002A730A"/>
    <w:rsid w:val="002B11B7"/>
    <w:rsid w:val="002B36D3"/>
    <w:rsid w:val="002B3CD6"/>
    <w:rsid w:val="002B4131"/>
    <w:rsid w:val="002B496B"/>
    <w:rsid w:val="002B4F16"/>
    <w:rsid w:val="002B4F8B"/>
    <w:rsid w:val="002B661D"/>
    <w:rsid w:val="002B735D"/>
    <w:rsid w:val="002B7BAC"/>
    <w:rsid w:val="002C13C5"/>
    <w:rsid w:val="002C1B6C"/>
    <w:rsid w:val="002C3565"/>
    <w:rsid w:val="002C3754"/>
    <w:rsid w:val="002C3DD6"/>
    <w:rsid w:val="002C40E9"/>
    <w:rsid w:val="002C69B4"/>
    <w:rsid w:val="002D08F1"/>
    <w:rsid w:val="002D0C3E"/>
    <w:rsid w:val="002D1C44"/>
    <w:rsid w:val="002E2756"/>
    <w:rsid w:val="002E41F1"/>
    <w:rsid w:val="002E4403"/>
    <w:rsid w:val="002E61D0"/>
    <w:rsid w:val="002E793B"/>
    <w:rsid w:val="002F23FC"/>
    <w:rsid w:val="002F48A7"/>
    <w:rsid w:val="002F4FC1"/>
    <w:rsid w:val="003028C8"/>
    <w:rsid w:val="0030349B"/>
    <w:rsid w:val="00303BD6"/>
    <w:rsid w:val="003045AE"/>
    <w:rsid w:val="0030501A"/>
    <w:rsid w:val="003077F1"/>
    <w:rsid w:val="00307C8B"/>
    <w:rsid w:val="00310526"/>
    <w:rsid w:val="00310B62"/>
    <w:rsid w:val="00311B66"/>
    <w:rsid w:val="00311F6C"/>
    <w:rsid w:val="00313457"/>
    <w:rsid w:val="00313877"/>
    <w:rsid w:val="003144A3"/>
    <w:rsid w:val="00315E9F"/>
    <w:rsid w:val="00320B1B"/>
    <w:rsid w:val="00321840"/>
    <w:rsid w:val="00321EB2"/>
    <w:rsid w:val="00324C39"/>
    <w:rsid w:val="00326A6B"/>
    <w:rsid w:val="00327916"/>
    <w:rsid w:val="003316F3"/>
    <w:rsid w:val="00331D32"/>
    <w:rsid w:val="00336170"/>
    <w:rsid w:val="00336505"/>
    <w:rsid w:val="00336DFF"/>
    <w:rsid w:val="00340800"/>
    <w:rsid w:val="00341A80"/>
    <w:rsid w:val="00341E9A"/>
    <w:rsid w:val="003421C9"/>
    <w:rsid w:val="00343FEA"/>
    <w:rsid w:val="0034682F"/>
    <w:rsid w:val="00346B54"/>
    <w:rsid w:val="00350019"/>
    <w:rsid w:val="00350595"/>
    <w:rsid w:val="00351AF9"/>
    <w:rsid w:val="00352A80"/>
    <w:rsid w:val="003541F0"/>
    <w:rsid w:val="0035651C"/>
    <w:rsid w:val="00356804"/>
    <w:rsid w:val="003573ED"/>
    <w:rsid w:val="003577E2"/>
    <w:rsid w:val="00363EDD"/>
    <w:rsid w:val="0036530E"/>
    <w:rsid w:val="003657A3"/>
    <w:rsid w:val="00367D20"/>
    <w:rsid w:val="00370203"/>
    <w:rsid w:val="0037376F"/>
    <w:rsid w:val="00373DC1"/>
    <w:rsid w:val="003740FA"/>
    <w:rsid w:val="0038058D"/>
    <w:rsid w:val="00382D56"/>
    <w:rsid w:val="00386623"/>
    <w:rsid w:val="0038729D"/>
    <w:rsid w:val="00387943"/>
    <w:rsid w:val="00391744"/>
    <w:rsid w:val="00396985"/>
    <w:rsid w:val="003970E8"/>
    <w:rsid w:val="003A1B9F"/>
    <w:rsid w:val="003A1CDB"/>
    <w:rsid w:val="003A1EB0"/>
    <w:rsid w:val="003A2642"/>
    <w:rsid w:val="003A378A"/>
    <w:rsid w:val="003A7E95"/>
    <w:rsid w:val="003A7F10"/>
    <w:rsid w:val="003B20DE"/>
    <w:rsid w:val="003B2344"/>
    <w:rsid w:val="003B31F9"/>
    <w:rsid w:val="003B3D48"/>
    <w:rsid w:val="003B4F30"/>
    <w:rsid w:val="003B600C"/>
    <w:rsid w:val="003B6CE8"/>
    <w:rsid w:val="003C0916"/>
    <w:rsid w:val="003C1DDA"/>
    <w:rsid w:val="003C1E7D"/>
    <w:rsid w:val="003C2EB4"/>
    <w:rsid w:val="003C4A2A"/>
    <w:rsid w:val="003C6629"/>
    <w:rsid w:val="003C7E93"/>
    <w:rsid w:val="003C7FF1"/>
    <w:rsid w:val="003D0484"/>
    <w:rsid w:val="003D0A5C"/>
    <w:rsid w:val="003D3FBA"/>
    <w:rsid w:val="003D7129"/>
    <w:rsid w:val="003E1331"/>
    <w:rsid w:val="003E31C0"/>
    <w:rsid w:val="003E68ED"/>
    <w:rsid w:val="003F06B4"/>
    <w:rsid w:val="003F1149"/>
    <w:rsid w:val="003F46E7"/>
    <w:rsid w:val="003F60B4"/>
    <w:rsid w:val="0040002D"/>
    <w:rsid w:val="00401096"/>
    <w:rsid w:val="00404A50"/>
    <w:rsid w:val="0040560B"/>
    <w:rsid w:val="0040727E"/>
    <w:rsid w:val="0040773B"/>
    <w:rsid w:val="004138BE"/>
    <w:rsid w:val="00413CF0"/>
    <w:rsid w:val="00413D97"/>
    <w:rsid w:val="00414689"/>
    <w:rsid w:val="00414CF6"/>
    <w:rsid w:val="004200E9"/>
    <w:rsid w:val="00421B87"/>
    <w:rsid w:val="00422497"/>
    <w:rsid w:val="00422EB6"/>
    <w:rsid w:val="00422FCF"/>
    <w:rsid w:val="00425D45"/>
    <w:rsid w:val="00426B72"/>
    <w:rsid w:val="00431ED8"/>
    <w:rsid w:val="004337D9"/>
    <w:rsid w:val="00435CF7"/>
    <w:rsid w:val="00441B7D"/>
    <w:rsid w:val="0044384A"/>
    <w:rsid w:val="00443EAF"/>
    <w:rsid w:val="0044404F"/>
    <w:rsid w:val="004442D3"/>
    <w:rsid w:val="004462D7"/>
    <w:rsid w:val="00450286"/>
    <w:rsid w:val="00454463"/>
    <w:rsid w:val="00455E67"/>
    <w:rsid w:val="004578B3"/>
    <w:rsid w:val="00457A3C"/>
    <w:rsid w:val="00461F06"/>
    <w:rsid w:val="004625E6"/>
    <w:rsid w:val="00474F44"/>
    <w:rsid w:val="004764CE"/>
    <w:rsid w:val="004847F0"/>
    <w:rsid w:val="00484BAD"/>
    <w:rsid w:val="00484BDE"/>
    <w:rsid w:val="00485E2A"/>
    <w:rsid w:val="00486168"/>
    <w:rsid w:val="00491015"/>
    <w:rsid w:val="0049173B"/>
    <w:rsid w:val="0049177E"/>
    <w:rsid w:val="004A02FE"/>
    <w:rsid w:val="004A1E08"/>
    <w:rsid w:val="004A33F8"/>
    <w:rsid w:val="004A38AB"/>
    <w:rsid w:val="004A3BA1"/>
    <w:rsid w:val="004A3E7A"/>
    <w:rsid w:val="004A4AE2"/>
    <w:rsid w:val="004A5F04"/>
    <w:rsid w:val="004A6360"/>
    <w:rsid w:val="004A70E6"/>
    <w:rsid w:val="004A741B"/>
    <w:rsid w:val="004B0AED"/>
    <w:rsid w:val="004B2A89"/>
    <w:rsid w:val="004B4DC2"/>
    <w:rsid w:val="004B5A95"/>
    <w:rsid w:val="004B68B6"/>
    <w:rsid w:val="004B73D2"/>
    <w:rsid w:val="004C09CA"/>
    <w:rsid w:val="004C0C6B"/>
    <w:rsid w:val="004C0F9F"/>
    <w:rsid w:val="004C12E5"/>
    <w:rsid w:val="004C18A1"/>
    <w:rsid w:val="004C19E9"/>
    <w:rsid w:val="004C3CD4"/>
    <w:rsid w:val="004C5AAF"/>
    <w:rsid w:val="004C7FD9"/>
    <w:rsid w:val="004D038D"/>
    <w:rsid w:val="004D1E34"/>
    <w:rsid w:val="004D25F6"/>
    <w:rsid w:val="004D4082"/>
    <w:rsid w:val="004D43B9"/>
    <w:rsid w:val="004D486D"/>
    <w:rsid w:val="004D4FD0"/>
    <w:rsid w:val="004D6751"/>
    <w:rsid w:val="004E087D"/>
    <w:rsid w:val="004E3245"/>
    <w:rsid w:val="004E4C18"/>
    <w:rsid w:val="004E7899"/>
    <w:rsid w:val="004F1CD8"/>
    <w:rsid w:val="004F304C"/>
    <w:rsid w:val="004F49FB"/>
    <w:rsid w:val="004F4D30"/>
    <w:rsid w:val="005011F9"/>
    <w:rsid w:val="005015E0"/>
    <w:rsid w:val="00502609"/>
    <w:rsid w:val="00504D09"/>
    <w:rsid w:val="00506C1D"/>
    <w:rsid w:val="00511EAA"/>
    <w:rsid w:val="005127AF"/>
    <w:rsid w:val="00512975"/>
    <w:rsid w:val="00515556"/>
    <w:rsid w:val="005158D6"/>
    <w:rsid w:val="00517806"/>
    <w:rsid w:val="00517EA1"/>
    <w:rsid w:val="005212B7"/>
    <w:rsid w:val="00521384"/>
    <w:rsid w:val="00522F19"/>
    <w:rsid w:val="005237A5"/>
    <w:rsid w:val="005237F4"/>
    <w:rsid w:val="00523E0B"/>
    <w:rsid w:val="00525E57"/>
    <w:rsid w:val="00530ACF"/>
    <w:rsid w:val="00531765"/>
    <w:rsid w:val="00532A4F"/>
    <w:rsid w:val="00533011"/>
    <w:rsid w:val="005404E5"/>
    <w:rsid w:val="00542233"/>
    <w:rsid w:val="00544E83"/>
    <w:rsid w:val="0054525F"/>
    <w:rsid w:val="00545ED3"/>
    <w:rsid w:val="005464EB"/>
    <w:rsid w:val="00553749"/>
    <w:rsid w:val="005567E5"/>
    <w:rsid w:val="00556A16"/>
    <w:rsid w:val="00557DC5"/>
    <w:rsid w:val="00557E33"/>
    <w:rsid w:val="00557F41"/>
    <w:rsid w:val="00562E3F"/>
    <w:rsid w:val="005631D2"/>
    <w:rsid w:val="005641C1"/>
    <w:rsid w:val="005655CC"/>
    <w:rsid w:val="0056789C"/>
    <w:rsid w:val="005703F8"/>
    <w:rsid w:val="00573632"/>
    <w:rsid w:val="0057374F"/>
    <w:rsid w:val="00575ECD"/>
    <w:rsid w:val="0057648E"/>
    <w:rsid w:val="005816DC"/>
    <w:rsid w:val="00583F66"/>
    <w:rsid w:val="0058456F"/>
    <w:rsid w:val="005862AA"/>
    <w:rsid w:val="00587442"/>
    <w:rsid w:val="0058771D"/>
    <w:rsid w:val="005902B6"/>
    <w:rsid w:val="00590C7E"/>
    <w:rsid w:val="00590F0C"/>
    <w:rsid w:val="00592145"/>
    <w:rsid w:val="00593221"/>
    <w:rsid w:val="005938BB"/>
    <w:rsid w:val="0059490C"/>
    <w:rsid w:val="005969E4"/>
    <w:rsid w:val="0059736A"/>
    <w:rsid w:val="00597423"/>
    <w:rsid w:val="00597D82"/>
    <w:rsid w:val="005A11CF"/>
    <w:rsid w:val="005A5322"/>
    <w:rsid w:val="005A55B5"/>
    <w:rsid w:val="005A5FF2"/>
    <w:rsid w:val="005B05E6"/>
    <w:rsid w:val="005B61A5"/>
    <w:rsid w:val="005C486E"/>
    <w:rsid w:val="005C6A7F"/>
    <w:rsid w:val="005D03F2"/>
    <w:rsid w:val="005D0F78"/>
    <w:rsid w:val="005D26BF"/>
    <w:rsid w:val="005D3D0D"/>
    <w:rsid w:val="005D49EE"/>
    <w:rsid w:val="005D75D4"/>
    <w:rsid w:val="005E160F"/>
    <w:rsid w:val="005E3D03"/>
    <w:rsid w:val="005E42C1"/>
    <w:rsid w:val="005E5547"/>
    <w:rsid w:val="005E5E87"/>
    <w:rsid w:val="005E7CEC"/>
    <w:rsid w:val="005F06AF"/>
    <w:rsid w:val="005F1CA4"/>
    <w:rsid w:val="005F541E"/>
    <w:rsid w:val="005F69D2"/>
    <w:rsid w:val="005F777B"/>
    <w:rsid w:val="005F7F05"/>
    <w:rsid w:val="005F7F83"/>
    <w:rsid w:val="006010B7"/>
    <w:rsid w:val="00605421"/>
    <w:rsid w:val="00607C0E"/>
    <w:rsid w:val="00611762"/>
    <w:rsid w:val="00611813"/>
    <w:rsid w:val="00613C4F"/>
    <w:rsid w:val="006145DA"/>
    <w:rsid w:val="006151AF"/>
    <w:rsid w:val="00615A32"/>
    <w:rsid w:val="0061731F"/>
    <w:rsid w:val="00621648"/>
    <w:rsid w:val="00622AF8"/>
    <w:rsid w:val="0062481D"/>
    <w:rsid w:val="006249C6"/>
    <w:rsid w:val="00624C5F"/>
    <w:rsid w:val="006330F5"/>
    <w:rsid w:val="0063480E"/>
    <w:rsid w:val="006413B3"/>
    <w:rsid w:val="0064562A"/>
    <w:rsid w:val="0064682A"/>
    <w:rsid w:val="00646B75"/>
    <w:rsid w:val="0064796C"/>
    <w:rsid w:val="00647D66"/>
    <w:rsid w:val="00650834"/>
    <w:rsid w:val="00651B01"/>
    <w:rsid w:val="00653713"/>
    <w:rsid w:val="0065569C"/>
    <w:rsid w:val="00655A52"/>
    <w:rsid w:val="00655FD1"/>
    <w:rsid w:val="006560C5"/>
    <w:rsid w:val="006577DE"/>
    <w:rsid w:val="00657D7D"/>
    <w:rsid w:val="00662B6F"/>
    <w:rsid w:val="00664A44"/>
    <w:rsid w:val="006678A8"/>
    <w:rsid w:val="00670A2C"/>
    <w:rsid w:val="00672362"/>
    <w:rsid w:val="00672CCD"/>
    <w:rsid w:val="00673FBD"/>
    <w:rsid w:val="006740DB"/>
    <w:rsid w:val="00675256"/>
    <w:rsid w:val="00676102"/>
    <w:rsid w:val="006762BE"/>
    <w:rsid w:val="006824FA"/>
    <w:rsid w:val="00684DC4"/>
    <w:rsid w:val="00685D48"/>
    <w:rsid w:val="006865DD"/>
    <w:rsid w:val="0068709C"/>
    <w:rsid w:val="00687AD0"/>
    <w:rsid w:val="00687EE0"/>
    <w:rsid w:val="00690310"/>
    <w:rsid w:val="00690BCF"/>
    <w:rsid w:val="00692D04"/>
    <w:rsid w:val="006937AE"/>
    <w:rsid w:val="00694300"/>
    <w:rsid w:val="0069480B"/>
    <w:rsid w:val="006970B9"/>
    <w:rsid w:val="006A1B0F"/>
    <w:rsid w:val="006A2045"/>
    <w:rsid w:val="006A3485"/>
    <w:rsid w:val="006A34A2"/>
    <w:rsid w:val="006A41FB"/>
    <w:rsid w:val="006A62EF"/>
    <w:rsid w:val="006A62F6"/>
    <w:rsid w:val="006A69FE"/>
    <w:rsid w:val="006A6FB8"/>
    <w:rsid w:val="006A7C0E"/>
    <w:rsid w:val="006B0621"/>
    <w:rsid w:val="006B0B6F"/>
    <w:rsid w:val="006B1E6B"/>
    <w:rsid w:val="006B29C1"/>
    <w:rsid w:val="006B4403"/>
    <w:rsid w:val="006B563A"/>
    <w:rsid w:val="006B5FDE"/>
    <w:rsid w:val="006B772D"/>
    <w:rsid w:val="006C0C92"/>
    <w:rsid w:val="006C1643"/>
    <w:rsid w:val="006C1D81"/>
    <w:rsid w:val="006C6E0A"/>
    <w:rsid w:val="006C78FA"/>
    <w:rsid w:val="006D4103"/>
    <w:rsid w:val="006D75AF"/>
    <w:rsid w:val="006E0DB4"/>
    <w:rsid w:val="006E0EBB"/>
    <w:rsid w:val="006E171C"/>
    <w:rsid w:val="006E26BE"/>
    <w:rsid w:val="006F275B"/>
    <w:rsid w:val="006F38E3"/>
    <w:rsid w:val="006F46BA"/>
    <w:rsid w:val="006F4D1D"/>
    <w:rsid w:val="006F6F14"/>
    <w:rsid w:val="007009D8"/>
    <w:rsid w:val="00700DF5"/>
    <w:rsid w:val="00702552"/>
    <w:rsid w:val="007031FC"/>
    <w:rsid w:val="0070354D"/>
    <w:rsid w:val="00706E74"/>
    <w:rsid w:val="0071309E"/>
    <w:rsid w:val="007170BE"/>
    <w:rsid w:val="00717111"/>
    <w:rsid w:val="00720605"/>
    <w:rsid w:val="0072088F"/>
    <w:rsid w:val="00720BEB"/>
    <w:rsid w:val="00723AB3"/>
    <w:rsid w:val="0072560B"/>
    <w:rsid w:val="00727405"/>
    <w:rsid w:val="00731634"/>
    <w:rsid w:val="007347FD"/>
    <w:rsid w:val="00735733"/>
    <w:rsid w:val="00735D29"/>
    <w:rsid w:val="0073638B"/>
    <w:rsid w:val="007371B7"/>
    <w:rsid w:val="00741BFA"/>
    <w:rsid w:val="00741D8E"/>
    <w:rsid w:val="00742C6D"/>
    <w:rsid w:val="00742F26"/>
    <w:rsid w:val="0074461C"/>
    <w:rsid w:val="0074569C"/>
    <w:rsid w:val="00746268"/>
    <w:rsid w:val="00746561"/>
    <w:rsid w:val="00746956"/>
    <w:rsid w:val="00750E31"/>
    <w:rsid w:val="007523FB"/>
    <w:rsid w:val="0075677E"/>
    <w:rsid w:val="00757120"/>
    <w:rsid w:val="007615C1"/>
    <w:rsid w:val="00762097"/>
    <w:rsid w:val="00764BAE"/>
    <w:rsid w:val="0076520B"/>
    <w:rsid w:val="00765EB1"/>
    <w:rsid w:val="00766D7F"/>
    <w:rsid w:val="00770156"/>
    <w:rsid w:val="00770490"/>
    <w:rsid w:val="0077307E"/>
    <w:rsid w:val="00776536"/>
    <w:rsid w:val="00777ABC"/>
    <w:rsid w:val="00785AB3"/>
    <w:rsid w:val="0078732C"/>
    <w:rsid w:val="00787627"/>
    <w:rsid w:val="00787C17"/>
    <w:rsid w:val="007940A4"/>
    <w:rsid w:val="00794896"/>
    <w:rsid w:val="00795672"/>
    <w:rsid w:val="007959F4"/>
    <w:rsid w:val="0079659E"/>
    <w:rsid w:val="007A083A"/>
    <w:rsid w:val="007A2FEB"/>
    <w:rsid w:val="007A303E"/>
    <w:rsid w:val="007A3B5C"/>
    <w:rsid w:val="007A4178"/>
    <w:rsid w:val="007A6FDC"/>
    <w:rsid w:val="007B1434"/>
    <w:rsid w:val="007B259E"/>
    <w:rsid w:val="007B3A58"/>
    <w:rsid w:val="007B6147"/>
    <w:rsid w:val="007B66E7"/>
    <w:rsid w:val="007B6CB5"/>
    <w:rsid w:val="007B6DC1"/>
    <w:rsid w:val="007C024B"/>
    <w:rsid w:val="007C0D23"/>
    <w:rsid w:val="007C4F42"/>
    <w:rsid w:val="007C5573"/>
    <w:rsid w:val="007D02CF"/>
    <w:rsid w:val="007D0C95"/>
    <w:rsid w:val="007D29F4"/>
    <w:rsid w:val="007D2B04"/>
    <w:rsid w:val="007D376C"/>
    <w:rsid w:val="007D6854"/>
    <w:rsid w:val="007E03EE"/>
    <w:rsid w:val="007E2419"/>
    <w:rsid w:val="007E38BF"/>
    <w:rsid w:val="007E3D38"/>
    <w:rsid w:val="007E54DD"/>
    <w:rsid w:val="007F0844"/>
    <w:rsid w:val="007F38EB"/>
    <w:rsid w:val="007F4EB6"/>
    <w:rsid w:val="007F5A90"/>
    <w:rsid w:val="007F7049"/>
    <w:rsid w:val="007F740C"/>
    <w:rsid w:val="008008EB"/>
    <w:rsid w:val="00801325"/>
    <w:rsid w:val="00801B89"/>
    <w:rsid w:val="00803E17"/>
    <w:rsid w:val="0080412E"/>
    <w:rsid w:val="00804B60"/>
    <w:rsid w:val="00806493"/>
    <w:rsid w:val="008067FE"/>
    <w:rsid w:val="00807A4C"/>
    <w:rsid w:val="00807C07"/>
    <w:rsid w:val="00810B8D"/>
    <w:rsid w:val="00813535"/>
    <w:rsid w:val="00813770"/>
    <w:rsid w:val="008159D1"/>
    <w:rsid w:val="00816535"/>
    <w:rsid w:val="00816549"/>
    <w:rsid w:val="00817014"/>
    <w:rsid w:val="00821058"/>
    <w:rsid w:val="0082404B"/>
    <w:rsid w:val="0082497A"/>
    <w:rsid w:val="00831A05"/>
    <w:rsid w:val="00831A87"/>
    <w:rsid w:val="00834D4F"/>
    <w:rsid w:val="00836C73"/>
    <w:rsid w:val="00841023"/>
    <w:rsid w:val="0084272F"/>
    <w:rsid w:val="00842E4F"/>
    <w:rsid w:val="00843610"/>
    <w:rsid w:val="00843B90"/>
    <w:rsid w:val="00843BF2"/>
    <w:rsid w:val="00843CDF"/>
    <w:rsid w:val="00845647"/>
    <w:rsid w:val="00850591"/>
    <w:rsid w:val="00853112"/>
    <w:rsid w:val="008534E9"/>
    <w:rsid w:val="00853B67"/>
    <w:rsid w:val="0085452A"/>
    <w:rsid w:val="0085558D"/>
    <w:rsid w:val="00856F68"/>
    <w:rsid w:val="008573FF"/>
    <w:rsid w:val="00860E50"/>
    <w:rsid w:val="00861267"/>
    <w:rsid w:val="008620C6"/>
    <w:rsid w:val="00862E84"/>
    <w:rsid w:val="008639B2"/>
    <w:rsid w:val="0087420B"/>
    <w:rsid w:val="00875373"/>
    <w:rsid w:val="008775DC"/>
    <w:rsid w:val="00877E0E"/>
    <w:rsid w:val="00881744"/>
    <w:rsid w:val="00882D97"/>
    <w:rsid w:val="00886E84"/>
    <w:rsid w:val="00892706"/>
    <w:rsid w:val="00893D24"/>
    <w:rsid w:val="00894B77"/>
    <w:rsid w:val="008951E1"/>
    <w:rsid w:val="008955D0"/>
    <w:rsid w:val="00895B98"/>
    <w:rsid w:val="008A0686"/>
    <w:rsid w:val="008A2386"/>
    <w:rsid w:val="008A2989"/>
    <w:rsid w:val="008A58A9"/>
    <w:rsid w:val="008A6CA2"/>
    <w:rsid w:val="008A6EE0"/>
    <w:rsid w:val="008B18C2"/>
    <w:rsid w:val="008B2A65"/>
    <w:rsid w:val="008B2AED"/>
    <w:rsid w:val="008B33DA"/>
    <w:rsid w:val="008B5701"/>
    <w:rsid w:val="008B6D47"/>
    <w:rsid w:val="008C171D"/>
    <w:rsid w:val="008C3FE2"/>
    <w:rsid w:val="008C4B54"/>
    <w:rsid w:val="008D0268"/>
    <w:rsid w:val="008D06A9"/>
    <w:rsid w:val="008D070A"/>
    <w:rsid w:val="008D0C53"/>
    <w:rsid w:val="008D60EA"/>
    <w:rsid w:val="008E1B11"/>
    <w:rsid w:val="008E1D4F"/>
    <w:rsid w:val="008E3692"/>
    <w:rsid w:val="008E3D72"/>
    <w:rsid w:val="008E6224"/>
    <w:rsid w:val="008E7F60"/>
    <w:rsid w:val="008F7999"/>
    <w:rsid w:val="00900D41"/>
    <w:rsid w:val="00903D24"/>
    <w:rsid w:val="0090531E"/>
    <w:rsid w:val="00905BB9"/>
    <w:rsid w:val="0090666E"/>
    <w:rsid w:val="009102EE"/>
    <w:rsid w:val="009110C3"/>
    <w:rsid w:val="0091125F"/>
    <w:rsid w:val="009121C5"/>
    <w:rsid w:val="00914C5C"/>
    <w:rsid w:val="00915F2C"/>
    <w:rsid w:val="009161F0"/>
    <w:rsid w:val="00917AFF"/>
    <w:rsid w:val="00920F7F"/>
    <w:rsid w:val="009219BD"/>
    <w:rsid w:val="00922303"/>
    <w:rsid w:val="0092285E"/>
    <w:rsid w:val="0092303A"/>
    <w:rsid w:val="00923A0D"/>
    <w:rsid w:val="00923C6D"/>
    <w:rsid w:val="009246BB"/>
    <w:rsid w:val="00925292"/>
    <w:rsid w:val="0092578F"/>
    <w:rsid w:val="00926715"/>
    <w:rsid w:val="00926D10"/>
    <w:rsid w:val="0092715D"/>
    <w:rsid w:val="0093137A"/>
    <w:rsid w:val="00931475"/>
    <w:rsid w:val="009344AF"/>
    <w:rsid w:val="00940C11"/>
    <w:rsid w:val="00941092"/>
    <w:rsid w:val="00941D0A"/>
    <w:rsid w:val="009428AF"/>
    <w:rsid w:val="00944B7D"/>
    <w:rsid w:val="009466E7"/>
    <w:rsid w:val="0094724B"/>
    <w:rsid w:val="0095048D"/>
    <w:rsid w:val="00951A4E"/>
    <w:rsid w:val="00952341"/>
    <w:rsid w:val="0095692B"/>
    <w:rsid w:val="0095733C"/>
    <w:rsid w:val="00960384"/>
    <w:rsid w:val="00963664"/>
    <w:rsid w:val="00964C96"/>
    <w:rsid w:val="00966644"/>
    <w:rsid w:val="009714BE"/>
    <w:rsid w:val="00973266"/>
    <w:rsid w:val="00976361"/>
    <w:rsid w:val="009768A8"/>
    <w:rsid w:val="00976A5C"/>
    <w:rsid w:val="00976FBC"/>
    <w:rsid w:val="00982DC1"/>
    <w:rsid w:val="00984766"/>
    <w:rsid w:val="009873B8"/>
    <w:rsid w:val="0098774E"/>
    <w:rsid w:val="00987A35"/>
    <w:rsid w:val="009904AF"/>
    <w:rsid w:val="009905FB"/>
    <w:rsid w:val="009964E8"/>
    <w:rsid w:val="00997AC1"/>
    <w:rsid w:val="009A105F"/>
    <w:rsid w:val="009A164D"/>
    <w:rsid w:val="009A2061"/>
    <w:rsid w:val="009A3225"/>
    <w:rsid w:val="009A6E06"/>
    <w:rsid w:val="009A7200"/>
    <w:rsid w:val="009A75BC"/>
    <w:rsid w:val="009B0F2D"/>
    <w:rsid w:val="009B5056"/>
    <w:rsid w:val="009B6689"/>
    <w:rsid w:val="009C2054"/>
    <w:rsid w:val="009C2631"/>
    <w:rsid w:val="009C6D1D"/>
    <w:rsid w:val="009C79E2"/>
    <w:rsid w:val="009D173F"/>
    <w:rsid w:val="009E0C7A"/>
    <w:rsid w:val="009E1514"/>
    <w:rsid w:val="009E2674"/>
    <w:rsid w:val="009E4B9E"/>
    <w:rsid w:val="009E5B58"/>
    <w:rsid w:val="009E5F27"/>
    <w:rsid w:val="009E68C0"/>
    <w:rsid w:val="009E73DE"/>
    <w:rsid w:val="009E7DC0"/>
    <w:rsid w:val="009E7E4A"/>
    <w:rsid w:val="009F0108"/>
    <w:rsid w:val="009F0CD1"/>
    <w:rsid w:val="009F0D22"/>
    <w:rsid w:val="009F1064"/>
    <w:rsid w:val="009F5917"/>
    <w:rsid w:val="009F7056"/>
    <w:rsid w:val="00A0014C"/>
    <w:rsid w:val="00A006F4"/>
    <w:rsid w:val="00A0255A"/>
    <w:rsid w:val="00A02582"/>
    <w:rsid w:val="00A0475A"/>
    <w:rsid w:val="00A06DE5"/>
    <w:rsid w:val="00A07C63"/>
    <w:rsid w:val="00A10A54"/>
    <w:rsid w:val="00A10E96"/>
    <w:rsid w:val="00A117A7"/>
    <w:rsid w:val="00A11DF2"/>
    <w:rsid w:val="00A131D9"/>
    <w:rsid w:val="00A131E7"/>
    <w:rsid w:val="00A13E8D"/>
    <w:rsid w:val="00A14755"/>
    <w:rsid w:val="00A163BF"/>
    <w:rsid w:val="00A20E61"/>
    <w:rsid w:val="00A2304F"/>
    <w:rsid w:val="00A233C5"/>
    <w:rsid w:val="00A242B0"/>
    <w:rsid w:val="00A25281"/>
    <w:rsid w:val="00A2589F"/>
    <w:rsid w:val="00A26D0B"/>
    <w:rsid w:val="00A271BA"/>
    <w:rsid w:val="00A32013"/>
    <w:rsid w:val="00A32CAF"/>
    <w:rsid w:val="00A33C4D"/>
    <w:rsid w:val="00A346B3"/>
    <w:rsid w:val="00A34856"/>
    <w:rsid w:val="00A34887"/>
    <w:rsid w:val="00A350F5"/>
    <w:rsid w:val="00A371E2"/>
    <w:rsid w:val="00A37344"/>
    <w:rsid w:val="00A40D8F"/>
    <w:rsid w:val="00A42B30"/>
    <w:rsid w:val="00A42CB7"/>
    <w:rsid w:val="00A42DAC"/>
    <w:rsid w:val="00A44B08"/>
    <w:rsid w:val="00A44D46"/>
    <w:rsid w:val="00A450FE"/>
    <w:rsid w:val="00A46CA0"/>
    <w:rsid w:val="00A5001E"/>
    <w:rsid w:val="00A52524"/>
    <w:rsid w:val="00A53A2D"/>
    <w:rsid w:val="00A53A87"/>
    <w:rsid w:val="00A5689E"/>
    <w:rsid w:val="00A569E1"/>
    <w:rsid w:val="00A6080C"/>
    <w:rsid w:val="00A60880"/>
    <w:rsid w:val="00A6160A"/>
    <w:rsid w:val="00A63D49"/>
    <w:rsid w:val="00A64030"/>
    <w:rsid w:val="00A64D41"/>
    <w:rsid w:val="00A65FAA"/>
    <w:rsid w:val="00A678F4"/>
    <w:rsid w:val="00A70CA6"/>
    <w:rsid w:val="00A71F99"/>
    <w:rsid w:val="00A736BA"/>
    <w:rsid w:val="00A74B07"/>
    <w:rsid w:val="00A75EFD"/>
    <w:rsid w:val="00A777B7"/>
    <w:rsid w:val="00A83243"/>
    <w:rsid w:val="00A832B3"/>
    <w:rsid w:val="00A8349A"/>
    <w:rsid w:val="00A835EA"/>
    <w:rsid w:val="00A84002"/>
    <w:rsid w:val="00A86E97"/>
    <w:rsid w:val="00A87A56"/>
    <w:rsid w:val="00A92042"/>
    <w:rsid w:val="00A93B33"/>
    <w:rsid w:val="00A9442D"/>
    <w:rsid w:val="00A94F53"/>
    <w:rsid w:val="00A957E2"/>
    <w:rsid w:val="00A96BB3"/>
    <w:rsid w:val="00A97AE0"/>
    <w:rsid w:val="00AA2E6E"/>
    <w:rsid w:val="00AA392F"/>
    <w:rsid w:val="00AA7D34"/>
    <w:rsid w:val="00AB1C29"/>
    <w:rsid w:val="00AB46AD"/>
    <w:rsid w:val="00AB680D"/>
    <w:rsid w:val="00AC04C2"/>
    <w:rsid w:val="00AC0F01"/>
    <w:rsid w:val="00AC16D5"/>
    <w:rsid w:val="00AC287D"/>
    <w:rsid w:val="00AC302E"/>
    <w:rsid w:val="00AC5D6A"/>
    <w:rsid w:val="00AD1308"/>
    <w:rsid w:val="00AD24CA"/>
    <w:rsid w:val="00AD538A"/>
    <w:rsid w:val="00AE02D4"/>
    <w:rsid w:val="00AE10DA"/>
    <w:rsid w:val="00AE1BE2"/>
    <w:rsid w:val="00AE392A"/>
    <w:rsid w:val="00AE4CD1"/>
    <w:rsid w:val="00AE572F"/>
    <w:rsid w:val="00AE5856"/>
    <w:rsid w:val="00AF0BEF"/>
    <w:rsid w:val="00AF17EC"/>
    <w:rsid w:val="00AF1C9C"/>
    <w:rsid w:val="00AF21CF"/>
    <w:rsid w:val="00AF41EC"/>
    <w:rsid w:val="00AF488C"/>
    <w:rsid w:val="00AF489E"/>
    <w:rsid w:val="00B00332"/>
    <w:rsid w:val="00B00BC1"/>
    <w:rsid w:val="00B019A6"/>
    <w:rsid w:val="00B0246E"/>
    <w:rsid w:val="00B02471"/>
    <w:rsid w:val="00B03A18"/>
    <w:rsid w:val="00B04E31"/>
    <w:rsid w:val="00B059EE"/>
    <w:rsid w:val="00B06C36"/>
    <w:rsid w:val="00B10E2F"/>
    <w:rsid w:val="00B13BB2"/>
    <w:rsid w:val="00B15065"/>
    <w:rsid w:val="00B20018"/>
    <w:rsid w:val="00B20864"/>
    <w:rsid w:val="00B21738"/>
    <w:rsid w:val="00B21E29"/>
    <w:rsid w:val="00B22B34"/>
    <w:rsid w:val="00B257A4"/>
    <w:rsid w:val="00B25A21"/>
    <w:rsid w:val="00B269E6"/>
    <w:rsid w:val="00B30C5B"/>
    <w:rsid w:val="00B352BA"/>
    <w:rsid w:val="00B41A2D"/>
    <w:rsid w:val="00B41C25"/>
    <w:rsid w:val="00B44333"/>
    <w:rsid w:val="00B4482E"/>
    <w:rsid w:val="00B45405"/>
    <w:rsid w:val="00B45AA8"/>
    <w:rsid w:val="00B470EE"/>
    <w:rsid w:val="00B4744E"/>
    <w:rsid w:val="00B51AC7"/>
    <w:rsid w:val="00B52992"/>
    <w:rsid w:val="00B61502"/>
    <w:rsid w:val="00B6165A"/>
    <w:rsid w:val="00B62726"/>
    <w:rsid w:val="00B62A7A"/>
    <w:rsid w:val="00B62B13"/>
    <w:rsid w:val="00B631D6"/>
    <w:rsid w:val="00B65262"/>
    <w:rsid w:val="00B701ED"/>
    <w:rsid w:val="00B708D1"/>
    <w:rsid w:val="00B73473"/>
    <w:rsid w:val="00B747DC"/>
    <w:rsid w:val="00B83938"/>
    <w:rsid w:val="00B84C4F"/>
    <w:rsid w:val="00B84E34"/>
    <w:rsid w:val="00B8754B"/>
    <w:rsid w:val="00B915CA"/>
    <w:rsid w:val="00B916DF"/>
    <w:rsid w:val="00B924F4"/>
    <w:rsid w:val="00B92DA8"/>
    <w:rsid w:val="00B945AA"/>
    <w:rsid w:val="00B9539B"/>
    <w:rsid w:val="00BA08FA"/>
    <w:rsid w:val="00BA2DF0"/>
    <w:rsid w:val="00BA3961"/>
    <w:rsid w:val="00BA4DC6"/>
    <w:rsid w:val="00BA60A7"/>
    <w:rsid w:val="00BA60DF"/>
    <w:rsid w:val="00BA7226"/>
    <w:rsid w:val="00BB0D63"/>
    <w:rsid w:val="00BB324D"/>
    <w:rsid w:val="00BB3943"/>
    <w:rsid w:val="00BB401C"/>
    <w:rsid w:val="00BB4613"/>
    <w:rsid w:val="00BB5669"/>
    <w:rsid w:val="00BC011A"/>
    <w:rsid w:val="00BC1768"/>
    <w:rsid w:val="00BC17AE"/>
    <w:rsid w:val="00BC2353"/>
    <w:rsid w:val="00BC368D"/>
    <w:rsid w:val="00BC7428"/>
    <w:rsid w:val="00BC7C7F"/>
    <w:rsid w:val="00BD169B"/>
    <w:rsid w:val="00BD1DD6"/>
    <w:rsid w:val="00BD3028"/>
    <w:rsid w:val="00BD6F73"/>
    <w:rsid w:val="00BD7311"/>
    <w:rsid w:val="00BE095D"/>
    <w:rsid w:val="00BE0CA2"/>
    <w:rsid w:val="00BE14B3"/>
    <w:rsid w:val="00BE23B6"/>
    <w:rsid w:val="00BE2C4C"/>
    <w:rsid w:val="00BE33A9"/>
    <w:rsid w:val="00BE5624"/>
    <w:rsid w:val="00BE5DAB"/>
    <w:rsid w:val="00BE6A27"/>
    <w:rsid w:val="00BF3E61"/>
    <w:rsid w:val="00BF40B1"/>
    <w:rsid w:val="00BF4FD6"/>
    <w:rsid w:val="00C06AD9"/>
    <w:rsid w:val="00C06F98"/>
    <w:rsid w:val="00C07290"/>
    <w:rsid w:val="00C075BA"/>
    <w:rsid w:val="00C07A6C"/>
    <w:rsid w:val="00C118B0"/>
    <w:rsid w:val="00C16223"/>
    <w:rsid w:val="00C16962"/>
    <w:rsid w:val="00C16977"/>
    <w:rsid w:val="00C211D8"/>
    <w:rsid w:val="00C23B96"/>
    <w:rsid w:val="00C24216"/>
    <w:rsid w:val="00C24C49"/>
    <w:rsid w:val="00C24CF9"/>
    <w:rsid w:val="00C252F3"/>
    <w:rsid w:val="00C272EE"/>
    <w:rsid w:val="00C273B0"/>
    <w:rsid w:val="00C3007B"/>
    <w:rsid w:val="00C30A7A"/>
    <w:rsid w:val="00C34168"/>
    <w:rsid w:val="00C41C9E"/>
    <w:rsid w:val="00C41E90"/>
    <w:rsid w:val="00C44AAB"/>
    <w:rsid w:val="00C45983"/>
    <w:rsid w:val="00C45BFA"/>
    <w:rsid w:val="00C47BAB"/>
    <w:rsid w:val="00C507E5"/>
    <w:rsid w:val="00C533D6"/>
    <w:rsid w:val="00C533EE"/>
    <w:rsid w:val="00C56A5B"/>
    <w:rsid w:val="00C60C6D"/>
    <w:rsid w:val="00C61C67"/>
    <w:rsid w:val="00C6312F"/>
    <w:rsid w:val="00C6321C"/>
    <w:rsid w:val="00C64B80"/>
    <w:rsid w:val="00C67904"/>
    <w:rsid w:val="00C726F5"/>
    <w:rsid w:val="00C77397"/>
    <w:rsid w:val="00C80E25"/>
    <w:rsid w:val="00C82C60"/>
    <w:rsid w:val="00C842CB"/>
    <w:rsid w:val="00C85503"/>
    <w:rsid w:val="00C85965"/>
    <w:rsid w:val="00C86F4F"/>
    <w:rsid w:val="00C86F66"/>
    <w:rsid w:val="00C874FE"/>
    <w:rsid w:val="00C8750C"/>
    <w:rsid w:val="00C91672"/>
    <w:rsid w:val="00C93264"/>
    <w:rsid w:val="00C94C6D"/>
    <w:rsid w:val="00CA0621"/>
    <w:rsid w:val="00CA3F5E"/>
    <w:rsid w:val="00CA72F1"/>
    <w:rsid w:val="00CB7AAB"/>
    <w:rsid w:val="00CC06CB"/>
    <w:rsid w:val="00CC0B30"/>
    <w:rsid w:val="00CC1C20"/>
    <w:rsid w:val="00CC2273"/>
    <w:rsid w:val="00CC2CBB"/>
    <w:rsid w:val="00CC2FF5"/>
    <w:rsid w:val="00CC38DD"/>
    <w:rsid w:val="00CC3FEF"/>
    <w:rsid w:val="00CC789C"/>
    <w:rsid w:val="00CD1858"/>
    <w:rsid w:val="00CD3223"/>
    <w:rsid w:val="00CD3882"/>
    <w:rsid w:val="00CD42E1"/>
    <w:rsid w:val="00CE01A8"/>
    <w:rsid w:val="00CE1D87"/>
    <w:rsid w:val="00CE3868"/>
    <w:rsid w:val="00CE51C0"/>
    <w:rsid w:val="00CF0532"/>
    <w:rsid w:val="00CF0D73"/>
    <w:rsid w:val="00CF2CA8"/>
    <w:rsid w:val="00CF33DF"/>
    <w:rsid w:val="00CF437D"/>
    <w:rsid w:val="00D017EE"/>
    <w:rsid w:val="00D02221"/>
    <w:rsid w:val="00D02798"/>
    <w:rsid w:val="00D040E0"/>
    <w:rsid w:val="00D05AB2"/>
    <w:rsid w:val="00D05AB9"/>
    <w:rsid w:val="00D061B2"/>
    <w:rsid w:val="00D06590"/>
    <w:rsid w:val="00D117A2"/>
    <w:rsid w:val="00D118E3"/>
    <w:rsid w:val="00D12E75"/>
    <w:rsid w:val="00D142E8"/>
    <w:rsid w:val="00D1440A"/>
    <w:rsid w:val="00D147B4"/>
    <w:rsid w:val="00D15534"/>
    <w:rsid w:val="00D17034"/>
    <w:rsid w:val="00D17AEF"/>
    <w:rsid w:val="00D200A5"/>
    <w:rsid w:val="00D20EC5"/>
    <w:rsid w:val="00D22203"/>
    <w:rsid w:val="00D22C9C"/>
    <w:rsid w:val="00D252AC"/>
    <w:rsid w:val="00D257CF"/>
    <w:rsid w:val="00D25895"/>
    <w:rsid w:val="00D25F68"/>
    <w:rsid w:val="00D26D6B"/>
    <w:rsid w:val="00D31DDA"/>
    <w:rsid w:val="00D342AB"/>
    <w:rsid w:val="00D34B1D"/>
    <w:rsid w:val="00D36AB0"/>
    <w:rsid w:val="00D36F52"/>
    <w:rsid w:val="00D376BF"/>
    <w:rsid w:val="00D43258"/>
    <w:rsid w:val="00D4675D"/>
    <w:rsid w:val="00D50CAF"/>
    <w:rsid w:val="00D514F0"/>
    <w:rsid w:val="00D51A4E"/>
    <w:rsid w:val="00D535EA"/>
    <w:rsid w:val="00D547A7"/>
    <w:rsid w:val="00D54980"/>
    <w:rsid w:val="00D54A7F"/>
    <w:rsid w:val="00D60BB2"/>
    <w:rsid w:val="00D620D6"/>
    <w:rsid w:val="00D62912"/>
    <w:rsid w:val="00D6323E"/>
    <w:rsid w:val="00D64842"/>
    <w:rsid w:val="00D7005C"/>
    <w:rsid w:val="00D7009D"/>
    <w:rsid w:val="00D70AE7"/>
    <w:rsid w:val="00D711AF"/>
    <w:rsid w:val="00D711CC"/>
    <w:rsid w:val="00D73713"/>
    <w:rsid w:val="00D7691D"/>
    <w:rsid w:val="00D8087A"/>
    <w:rsid w:val="00D81369"/>
    <w:rsid w:val="00D871F3"/>
    <w:rsid w:val="00D90998"/>
    <w:rsid w:val="00D92D35"/>
    <w:rsid w:val="00D936B8"/>
    <w:rsid w:val="00D9635A"/>
    <w:rsid w:val="00DA213E"/>
    <w:rsid w:val="00DA417F"/>
    <w:rsid w:val="00DA4229"/>
    <w:rsid w:val="00DA7126"/>
    <w:rsid w:val="00DB0C19"/>
    <w:rsid w:val="00DB3B04"/>
    <w:rsid w:val="00DB4CC9"/>
    <w:rsid w:val="00DB5A7A"/>
    <w:rsid w:val="00DB5D93"/>
    <w:rsid w:val="00DC0673"/>
    <w:rsid w:val="00DC21A5"/>
    <w:rsid w:val="00DC2B7A"/>
    <w:rsid w:val="00DC2E6A"/>
    <w:rsid w:val="00DC35C5"/>
    <w:rsid w:val="00DC3691"/>
    <w:rsid w:val="00DC470E"/>
    <w:rsid w:val="00DD107F"/>
    <w:rsid w:val="00DD1469"/>
    <w:rsid w:val="00DD1D2B"/>
    <w:rsid w:val="00DD32F5"/>
    <w:rsid w:val="00DD480F"/>
    <w:rsid w:val="00DD6183"/>
    <w:rsid w:val="00DD6AC7"/>
    <w:rsid w:val="00DD6C0B"/>
    <w:rsid w:val="00DD6E5A"/>
    <w:rsid w:val="00DE0775"/>
    <w:rsid w:val="00DE2459"/>
    <w:rsid w:val="00DE4564"/>
    <w:rsid w:val="00DF08B4"/>
    <w:rsid w:val="00DF0E38"/>
    <w:rsid w:val="00DF15A4"/>
    <w:rsid w:val="00DF37DC"/>
    <w:rsid w:val="00DF3AF2"/>
    <w:rsid w:val="00DF5F16"/>
    <w:rsid w:val="00DF7E6D"/>
    <w:rsid w:val="00E02814"/>
    <w:rsid w:val="00E02BFD"/>
    <w:rsid w:val="00E03A0D"/>
    <w:rsid w:val="00E06736"/>
    <w:rsid w:val="00E11AE8"/>
    <w:rsid w:val="00E144EC"/>
    <w:rsid w:val="00E21933"/>
    <w:rsid w:val="00E23205"/>
    <w:rsid w:val="00E267FA"/>
    <w:rsid w:val="00E274B0"/>
    <w:rsid w:val="00E300B7"/>
    <w:rsid w:val="00E34E8B"/>
    <w:rsid w:val="00E3539B"/>
    <w:rsid w:val="00E40EDB"/>
    <w:rsid w:val="00E41A62"/>
    <w:rsid w:val="00E42F3F"/>
    <w:rsid w:val="00E4361E"/>
    <w:rsid w:val="00E47A5C"/>
    <w:rsid w:val="00E507AC"/>
    <w:rsid w:val="00E539AB"/>
    <w:rsid w:val="00E54762"/>
    <w:rsid w:val="00E557AA"/>
    <w:rsid w:val="00E55DD7"/>
    <w:rsid w:val="00E56AAD"/>
    <w:rsid w:val="00E6225E"/>
    <w:rsid w:val="00E6409B"/>
    <w:rsid w:val="00E67858"/>
    <w:rsid w:val="00E715B2"/>
    <w:rsid w:val="00E71CAF"/>
    <w:rsid w:val="00E722F0"/>
    <w:rsid w:val="00E75094"/>
    <w:rsid w:val="00E77777"/>
    <w:rsid w:val="00E77F3D"/>
    <w:rsid w:val="00E80BF6"/>
    <w:rsid w:val="00E81989"/>
    <w:rsid w:val="00E82CB6"/>
    <w:rsid w:val="00E83369"/>
    <w:rsid w:val="00E84969"/>
    <w:rsid w:val="00E84B76"/>
    <w:rsid w:val="00E8621B"/>
    <w:rsid w:val="00E86A4C"/>
    <w:rsid w:val="00E956F5"/>
    <w:rsid w:val="00E95A66"/>
    <w:rsid w:val="00E96915"/>
    <w:rsid w:val="00E96C1D"/>
    <w:rsid w:val="00EA0678"/>
    <w:rsid w:val="00EA1007"/>
    <w:rsid w:val="00EA112E"/>
    <w:rsid w:val="00EA160C"/>
    <w:rsid w:val="00EA2CEB"/>
    <w:rsid w:val="00EA47EA"/>
    <w:rsid w:val="00EA526E"/>
    <w:rsid w:val="00EA63F3"/>
    <w:rsid w:val="00EA71DE"/>
    <w:rsid w:val="00EA7853"/>
    <w:rsid w:val="00EB0037"/>
    <w:rsid w:val="00EB6A6B"/>
    <w:rsid w:val="00EB70B5"/>
    <w:rsid w:val="00EC0873"/>
    <w:rsid w:val="00EC4418"/>
    <w:rsid w:val="00EC461D"/>
    <w:rsid w:val="00EC671B"/>
    <w:rsid w:val="00EC6A0F"/>
    <w:rsid w:val="00EC73D1"/>
    <w:rsid w:val="00EC7653"/>
    <w:rsid w:val="00ED0A38"/>
    <w:rsid w:val="00ED11A8"/>
    <w:rsid w:val="00ED1AF3"/>
    <w:rsid w:val="00ED3A8D"/>
    <w:rsid w:val="00ED3BF4"/>
    <w:rsid w:val="00ED6786"/>
    <w:rsid w:val="00ED6FE3"/>
    <w:rsid w:val="00ED7142"/>
    <w:rsid w:val="00ED77F9"/>
    <w:rsid w:val="00ED78D7"/>
    <w:rsid w:val="00ED7CE3"/>
    <w:rsid w:val="00EE0110"/>
    <w:rsid w:val="00EE09B9"/>
    <w:rsid w:val="00EE2A1F"/>
    <w:rsid w:val="00EE3D7D"/>
    <w:rsid w:val="00EE4A40"/>
    <w:rsid w:val="00EF07A9"/>
    <w:rsid w:val="00EF2EC5"/>
    <w:rsid w:val="00EF2F81"/>
    <w:rsid w:val="00EF62A4"/>
    <w:rsid w:val="00F0160A"/>
    <w:rsid w:val="00F03C3E"/>
    <w:rsid w:val="00F0547A"/>
    <w:rsid w:val="00F05CD5"/>
    <w:rsid w:val="00F06FD5"/>
    <w:rsid w:val="00F0706A"/>
    <w:rsid w:val="00F1425A"/>
    <w:rsid w:val="00F1568F"/>
    <w:rsid w:val="00F16E0F"/>
    <w:rsid w:val="00F1702B"/>
    <w:rsid w:val="00F179B3"/>
    <w:rsid w:val="00F17E27"/>
    <w:rsid w:val="00F20C2F"/>
    <w:rsid w:val="00F21D82"/>
    <w:rsid w:val="00F22605"/>
    <w:rsid w:val="00F23940"/>
    <w:rsid w:val="00F24CBA"/>
    <w:rsid w:val="00F27121"/>
    <w:rsid w:val="00F30D0A"/>
    <w:rsid w:val="00F36575"/>
    <w:rsid w:val="00F36A7E"/>
    <w:rsid w:val="00F3708C"/>
    <w:rsid w:val="00F41C55"/>
    <w:rsid w:val="00F44745"/>
    <w:rsid w:val="00F45F91"/>
    <w:rsid w:val="00F4696A"/>
    <w:rsid w:val="00F47260"/>
    <w:rsid w:val="00F527A5"/>
    <w:rsid w:val="00F56577"/>
    <w:rsid w:val="00F5687D"/>
    <w:rsid w:val="00F56C2B"/>
    <w:rsid w:val="00F6246E"/>
    <w:rsid w:val="00F63FE1"/>
    <w:rsid w:val="00F653E0"/>
    <w:rsid w:val="00F65750"/>
    <w:rsid w:val="00F74D7C"/>
    <w:rsid w:val="00F754EE"/>
    <w:rsid w:val="00F80AC5"/>
    <w:rsid w:val="00F82331"/>
    <w:rsid w:val="00F824E1"/>
    <w:rsid w:val="00F82E1C"/>
    <w:rsid w:val="00F8347C"/>
    <w:rsid w:val="00F85181"/>
    <w:rsid w:val="00F85516"/>
    <w:rsid w:val="00F86215"/>
    <w:rsid w:val="00F87611"/>
    <w:rsid w:val="00F93F99"/>
    <w:rsid w:val="00F96ECD"/>
    <w:rsid w:val="00FA297E"/>
    <w:rsid w:val="00FA2FB8"/>
    <w:rsid w:val="00FA47C2"/>
    <w:rsid w:val="00FA4C7F"/>
    <w:rsid w:val="00FA5AE0"/>
    <w:rsid w:val="00FA654C"/>
    <w:rsid w:val="00FB0619"/>
    <w:rsid w:val="00FB125F"/>
    <w:rsid w:val="00FB1B17"/>
    <w:rsid w:val="00FB2206"/>
    <w:rsid w:val="00FB6302"/>
    <w:rsid w:val="00FB7791"/>
    <w:rsid w:val="00FC1846"/>
    <w:rsid w:val="00FC19BC"/>
    <w:rsid w:val="00FC31B1"/>
    <w:rsid w:val="00FC62A5"/>
    <w:rsid w:val="00FC64B5"/>
    <w:rsid w:val="00FC6B68"/>
    <w:rsid w:val="00FC7FF0"/>
    <w:rsid w:val="00FD1A2F"/>
    <w:rsid w:val="00FD544B"/>
    <w:rsid w:val="00FD6FAA"/>
    <w:rsid w:val="00FD7C95"/>
    <w:rsid w:val="00FE18FE"/>
    <w:rsid w:val="00FE4B51"/>
    <w:rsid w:val="00FE4B5A"/>
    <w:rsid w:val="00FE50DD"/>
    <w:rsid w:val="00FE7399"/>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292A35"/>
  <w15:docId w15:val="{EF5239AD-42C5-1643-8A1B-D7B607E0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14C"/>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MX"/>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44883495">
      <w:bodyDiv w:val="1"/>
      <w:marLeft w:val="0"/>
      <w:marRight w:val="0"/>
      <w:marTop w:val="0"/>
      <w:marBottom w:val="0"/>
      <w:divBdr>
        <w:top w:val="none" w:sz="0" w:space="0" w:color="auto"/>
        <w:left w:val="none" w:sz="0" w:space="0" w:color="auto"/>
        <w:bottom w:val="none" w:sz="0" w:space="0" w:color="auto"/>
        <w:right w:val="none" w:sz="0" w:space="0" w:color="auto"/>
      </w:divBdr>
      <w:divsChild>
        <w:div w:id="737678385">
          <w:marLeft w:val="1080"/>
          <w:marRight w:val="0"/>
          <w:marTop w:val="0"/>
          <w:marBottom w:val="0"/>
          <w:divBdr>
            <w:top w:val="none" w:sz="0" w:space="0" w:color="auto"/>
            <w:left w:val="none" w:sz="0" w:space="0" w:color="auto"/>
            <w:bottom w:val="none" w:sz="0" w:space="0" w:color="auto"/>
            <w:right w:val="none" w:sz="0" w:space="0" w:color="auto"/>
          </w:divBdr>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55908534">
      <w:bodyDiv w:val="1"/>
      <w:marLeft w:val="0"/>
      <w:marRight w:val="0"/>
      <w:marTop w:val="0"/>
      <w:marBottom w:val="0"/>
      <w:divBdr>
        <w:top w:val="none" w:sz="0" w:space="0" w:color="auto"/>
        <w:left w:val="none" w:sz="0" w:space="0" w:color="auto"/>
        <w:bottom w:val="none" w:sz="0" w:space="0" w:color="auto"/>
        <w:right w:val="none" w:sz="0" w:space="0" w:color="auto"/>
      </w:divBdr>
      <w:divsChild>
        <w:div w:id="1669021101">
          <w:marLeft w:val="1080"/>
          <w:marRight w:val="0"/>
          <w:marTop w:val="0"/>
          <w:marBottom w:val="0"/>
          <w:divBdr>
            <w:top w:val="none" w:sz="0" w:space="0" w:color="auto"/>
            <w:left w:val="none" w:sz="0" w:space="0" w:color="auto"/>
            <w:bottom w:val="none" w:sz="0" w:space="0" w:color="auto"/>
            <w:right w:val="none" w:sz="0" w:space="0" w:color="auto"/>
          </w:divBdr>
        </w:div>
      </w:divsChild>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6898658">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nitowoccranes.com/en/cranes/national-crane/boom-trucks/swing-seat/NBT60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anitowoccranes.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2.xml><?xml version="1.0" encoding="utf-8"?>
<ds:datastoreItem xmlns:ds="http://schemas.openxmlformats.org/officeDocument/2006/customXml" ds:itemID="{A6D582C6-18D6-440D-9ABB-6F609B1703CC}">
  <ds:schemaRefs>
    <ds:schemaRef ds:uri="http://schemas.microsoft.com/sharepoint/events"/>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BEC0B7-76C4-A141-9F82-1A1E7DDF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7</cp:revision>
  <cp:lastPrinted>2014-03-31T14:21:00Z</cp:lastPrinted>
  <dcterms:created xsi:type="dcterms:W3CDTF">2020-02-11T18:30:00Z</dcterms:created>
  <dcterms:modified xsi:type="dcterms:W3CDTF">2020-02-28T22:33:00Z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