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4D1E1" w14:textId="77777777" w:rsidR="00962FB8" w:rsidRDefault="00736E93">
      <w:pPr>
        <w:pStyle w:val="Normal1"/>
        <w:tabs>
          <w:tab w:val="left" w:pos="6096"/>
        </w:tabs>
        <w:spacing w:line="276" w:lineRule="auto"/>
        <w:jc w:val="right"/>
        <w:rPr>
          <w:rFonts w:ascii="Verdana" w:eastAsia="Verdana" w:hAnsi="Verdana" w:cs="Verdana"/>
          <w:color w:val="ED1C2A"/>
          <w:sz w:val="30"/>
          <w:szCs w:val="30"/>
        </w:rPr>
      </w:pPr>
      <w:r>
        <w:rPr>
          <w:rFonts w:ascii="Verdana" w:hAnsi="Verdana"/>
          <w:color w:val="ED1C2A"/>
          <w:sz w:val="30"/>
          <w:szCs w:val="30"/>
        </w:rPr>
        <w:t xml:space="preserve">  PRESSEMITTEILUNG</w:t>
      </w:r>
      <w:r>
        <w:rPr>
          <w:noProof/>
        </w:rPr>
        <w:drawing>
          <wp:anchor distT="0" distB="0" distL="114300" distR="114300" simplePos="0" relativeHeight="251658240" behindDoc="0" locked="0" layoutInCell="1" hidden="0" allowOverlap="1" wp14:anchorId="099E125D" wp14:editId="10333668">
            <wp:simplePos x="0" y="0"/>
            <wp:positionH relativeFrom="column">
              <wp:posOffset>-43179</wp:posOffset>
            </wp:positionH>
            <wp:positionV relativeFrom="paragraph">
              <wp:posOffset>-39045</wp:posOffset>
            </wp:positionV>
            <wp:extent cx="1485900" cy="34671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485900" cy="346710"/>
                    </a:xfrm>
                    <a:prstGeom prst="rect">
                      <a:avLst/>
                    </a:prstGeom>
                    <a:ln/>
                  </pic:spPr>
                </pic:pic>
              </a:graphicData>
            </a:graphic>
          </wp:anchor>
        </w:drawing>
      </w:r>
    </w:p>
    <w:p w14:paraId="4A947D14" w14:textId="77777777" w:rsidR="00962FB8" w:rsidRDefault="00736E93">
      <w:pPr>
        <w:pStyle w:val="Normal1"/>
        <w:spacing w:line="276" w:lineRule="auto"/>
        <w:jc w:val="right"/>
        <w:rPr>
          <w:rFonts w:ascii="Verdana" w:eastAsia="Verdana" w:hAnsi="Verdana" w:cs="Verdana"/>
          <w:color w:val="ED1C2A"/>
          <w:sz w:val="18"/>
          <w:szCs w:val="18"/>
        </w:rPr>
      </w:pPr>
      <w:r>
        <w:rPr>
          <w:rFonts w:ascii="Verdana" w:hAnsi="Verdana"/>
          <w:color w:val="41525C"/>
          <w:sz w:val="18"/>
          <w:szCs w:val="18"/>
        </w:rPr>
        <w:t>10. März 2020</w:t>
      </w:r>
    </w:p>
    <w:p w14:paraId="3D8F4806" w14:textId="77777777" w:rsidR="00962FB8" w:rsidRDefault="00962FB8">
      <w:pPr>
        <w:pStyle w:val="Normal1"/>
        <w:spacing w:line="276" w:lineRule="auto"/>
        <w:rPr>
          <w:rFonts w:ascii="Verdana" w:eastAsia="Verdana" w:hAnsi="Verdana" w:cs="Verdana"/>
          <w:color w:val="ED1C2A"/>
          <w:sz w:val="30"/>
          <w:szCs w:val="30"/>
        </w:rPr>
      </w:pPr>
    </w:p>
    <w:p w14:paraId="3CCAED44" w14:textId="77777777" w:rsidR="00962FB8" w:rsidRDefault="00962FB8">
      <w:pPr>
        <w:pStyle w:val="Normal1"/>
        <w:tabs>
          <w:tab w:val="left" w:pos="6096"/>
        </w:tabs>
        <w:spacing w:line="276" w:lineRule="auto"/>
        <w:rPr>
          <w:rFonts w:ascii="Verdana" w:eastAsia="Verdana" w:hAnsi="Verdana" w:cs="Verdana"/>
          <w:color w:val="ED1C2A"/>
          <w:sz w:val="30"/>
          <w:szCs w:val="30"/>
        </w:rPr>
      </w:pPr>
    </w:p>
    <w:p w14:paraId="4FFD106F" w14:textId="77777777" w:rsidR="00962FB8" w:rsidRPr="000E691E" w:rsidRDefault="00CC50D3">
      <w:pPr>
        <w:pStyle w:val="Normal1"/>
        <w:spacing w:line="276" w:lineRule="auto"/>
        <w:rPr>
          <w:rFonts w:ascii="Georgia" w:eastAsia="Georgia" w:hAnsi="Georgia" w:cs="Georgia"/>
          <w:b/>
          <w:sz w:val="28"/>
          <w:szCs w:val="28"/>
        </w:rPr>
      </w:pPr>
      <w:bookmarkStart w:id="0" w:name="_gjdgxs"/>
      <w:bookmarkEnd w:id="0"/>
      <w:r w:rsidRPr="000E691E">
        <w:rPr>
          <w:rFonts w:ascii="Georgia" w:hAnsi="Georgia"/>
          <w:b/>
          <w:sz w:val="28"/>
          <w:szCs w:val="28"/>
        </w:rPr>
        <w:t>Manitowoc kündigt den neuen Potain MDT 569 auf der CONEXPO 2020 an</w:t>
      </w:r>
    </w:p>
    <w:p w14:paraId="3A6C5E26" w14:textId="77777777" w:rsidR="00962FB8" w:rsidRPr="000E691E" w:rsidRDefault="00962FB8">
      <w:pPr>
        <w:pStyle w:val="Normal1"/>
        <w:spacing w:line="276" w:lineRule="auto"/>
        <w:rPr>
          <w:rFonts w:ascii="Georgia" w:eastAsia="Georgia" w:hAnsi="Georgia" w:cs="Georgia"/>
          <w:sz w:val="21"/>
          <w:szCs w:val="21"/>
        </w:rPr>
      </w:pPr>
    </w:p>
    <w:p w14:paraId="6A6499E4" w14:textId="77777777" w:rsidR="00962FB8" w:rsidRPr="000E691E" w:rsidRDefault="00CC50D3">
      <w:pPr>
        <w:pStyle w:val="Normal1"/>
        <w:numPr>
          <w:ilvl w:val="0"/>
          <w:numId w:val="1"/>
        </w:numPr>
        <w:pBdr>
          <w:top w:val="nil"/>
          <w:left w:val="nil"/>
          <w:bottom w:val="nil"/>
          <w:right w:val="nil"/>
          <w:between w:val="nil"/>
        </w:pBdr>
        <w:spacing w:line="276" w:lineRule="auto"/>
        <w:rPr>
          <w:i/>
          <w:sz w:val="21"/>
          <w:szCs w:val="21"/>
        </w:rPr>
      </w:pPr>
      <w:r w:rsidRPr="000E691E">
        <w:rPr>
          <w:rFonts w:ascii="Georgia" w:hAnsi="Georgia"/>
          <w:i/>
          <w:sz w:val="21"/>
          <w:szCs w:val="21"/>
        </w:rPr>
        <w:t>Der neue Topless-</w:t>
      </w:r>
      <w:r w:rsidRPr="000E691E">
        <w:rPr>
          <w:rFonts w:ascii="Georgia" w:hAnsi="Georgia"/>
          <w:i/>
          <w:sz w:val="21"/>
          <w:szCs w:val="21"/>
        </w:rPr>
        <w:t>Kran mit einer branchenführenden, hohen Tragfähigkeit von 32 t lässt sich einfach transportieren und schnell bedienen.</w:t>
      </w:r>
    </w:p>
    <w:p w14:paraId="3070A19C" w14:textId="717D80FD" w:rsidR="00962FB8" w:rsidRPr="000E691E" w:rsidRDefault="00CC50D3">
      <w:pPr>
        <w:pStyle w:val="Normal1"/>
        <w:numPr>
          <w:ilvl w:val="0"/>
          <w:numId w:val="1"/>
        </w:numPr>
        <w:pBdr>
          <w:top w:val="nil"/>
          <w:left w:val="nil"/>
          <w:bottom w:val="nil"/>
          <w:right w:val="nil"/>
          <w:between w:val="nil"/>
        </w:pBdr>
        <w:spacing w:line="276" w:lineRule="auto"/>
        <w:rPr>
          <w:i/>
          <w:sz w:val="21"/>
          <w:szCs w:val="21"/>
        </w:rPr>
      </w:pPr>
      <w:r w:rsidRPr="000E691E">
        <w:rPr>
          <w:rFonts w:ascii="Georgia" w:hAnsi="Georgia"/>
          <w:i/>
          <w:sz w:val="21"/>
          <w:szCs w:val="21"/>
        </w:rPr>
        <w:t xml:space="preserve">Auch wenn der Kran selbst nicht auf der </w:t>
      </w:r>
      <w:r w:rsidR="00FF736D" w:rsidRPr="000E691E">
        <w:rPr>
          <w:rFonts w:ascii="Georgia" w:hAnsi="Georgia"/>
          <w:i/>
          <w:sz w:val="21"/>
          <w:szCs w:val="21"/>
        </w:rPr>
        <w:t xml:space="preserve">CONEXPO 2020 </w:t>
      </w:r>
      <w:r w:rsidRPr="000E691E">
        <w:rPr>
          <w:rFonts w:ascii="Georgia" w:hAnsi="Georgia"/>
          <w:i/>
          <w:sz w:val="21"/>
          <w:szCs w:val="21"/>
        </w:rPr>
        <w:t xml:space="preserve">ausgestellt wird, werden seine kompakte Größe und der schnelle Aufbau die Welt der Hubbranche </w:t>
      </w:r>
      <w:r w:rsidRPr="000E691E">
        <w:rPr>
          <w:rFonts w:ascii="Georgia" w:hAnsi="Georgia"/>
          <w:i/>
          <w:sz w:val="21"/>
          <w:szCs w:val="21"/>
        </w:rPr>
        <w:t>sicher beeindrucken.</w:t>
      </w:r>
    </w:p>
    <w:p w14:paraId="6BF4B915" w14:textId="77777777" w:rsidR="00962FB8" w:rsidRPr="000E691E" w:rsidRDefault="00962FB8">
      <w:pPr>
        <w:pStyle w:val="Normal1"/>
        <w:spacing w:line="276" w:lineRule="auto"/>
        <w:rPr>
          <w:rFonts w:ascii="Georgia" w:eastAsia="Georgia" w:hAnsi="Georgia" w:cs="Georgia"/>
          <w:sz w:val="21"/>
          <w:szCs w:val="21"/>
        </w:rPr>
      </w:pPr>
    </w:p>
    <w:p w14:paraId="266D4B8C" w14:textId="77777777" w:rsidR="00962FB8" w:rsidRPr="000E691E" w:rsidRDefault="00CC50D3">
      <w:pPr>
        <w:pStyle w:val="Normal1"/>
        <w:spacing w:line="276" w:lineRule="auto"/>
        <w:rPr>
          <w:rFonts w:ascii="Georgia" w:eastAsia="Georgia" w:hAnsi="Georgia" w:cs="Georgia"/>
          <w:sz w:val="21"/>
          <w:szCs w:val="21"/>
        </w:rPr>
      </w:pPr>
      <w:r w:rsidRPr="000E691E">
        <w:rPr>
          <w:rFonts w:ascii="Georgia" w:hAnsi="Georgia"/>
          <w:sz w:val="21"/>
          <w:szCs w:val="21"/>
        </w:rPr>
        <w:t>Manitowoc hat den neuen Potain MDT 569 angekündigt, das neueste Modell, das sich in die Reihe der MDT-Topless-Krane einreiht. Der MDT 569 wurde als einer der tragfähigsten und vielseitigsten Krane von Potain entwickelt. Im Rahmen seines modularen Designs wurden Größe und Gewicht der Bauteile optimiert, was einen einfachen Transport und Aufbau ermöglicht. Die beeindruckenden Tragfähigkeitstabellen, zusammen mit dem Paket aus Premiumtechnologien, machen ihn zu einer attraktiven neuen Option für nordamerikanische Kunden.</w:t>
      </w:r>
    </w:p>
    <w:p w14:paraId="49F80982" w14:textId="77777777" w:rsidR="00962FB8" w:rsidRPr="000E691E" w:rsidRDefault="00962FB8">
      <w:pPr>
        <w:pStyle w:val="Normal1"/>
        <w:spacing w:line="276" w:lineRule="auto"/>
        <w:rPr>
          <w:rFonts w:ascii="Georgia" w:eastAsia="Georgia" w:hAnsi="Georgia" w:cs="Georgia"/>
          <w:sz w:val="21"/>
          <w:szCs w:val="21"/>
        </w:rPr>
      </w:pPr>
    </w:p>
    <w:p w14:paraId="4B919D4A" w14:textId="10E444A0" w:rsidR="00962FB8" w:rsidRPr="000E691E" w:rsidRDefault="00CC50D3">
      <w:pPr>
        <w:pStyle w:val="Normal1"/>
        <w:spacing w:line="276" w:lineRule="auto"/>
        <w:rPr>
          <w:rFonts w:ascii="Georgia" w:eastAsia="Georgia" w:hAnsi="Georgia" w:cs="Georgia"/>
          <w:sz w:val="21"/>
          <w:szCs w:val="21"/>
        </w:rPr>
      </w:pPr>
      <w:r w:rsidRPr="000E691E">
        <w:rPr>
          <w:rFonts w:ascii="Georgia" w:hAnsi="Georgia"/>
          <w:sz w:val="21"/>
          <w:szCs w:val="21"/>
        </w:rPr>
        <w:t>Dem Vice-President of Global Products f</w:t>
      </w:r>
      <w:r w:rsidR="00226F69" w:rsidRPr="000E691E">
        <w:rPr>
          <w:rFonts w:ascii="Georgia" w:hAnsi="Georgia"/>
          <w:sz w:val="21"/>
          <w:szCs w:val="21"/>
        </w:rPr>
        <w:t>ür</w:t>
      </w:r>
      <w:r w:rsidRPr="000E691E">
        <w:rPr>
          <w:rFonts w:ascii="Georgia" w:hAnsi="Georgia"/>
          <w:sz w:val="21"/>
          <w:szCs w:val="21"/>
        </w:rPr>
        <w:t xml:space="preserve"> Tower Cranes bei Manitowoc, Thibaut Le Besnerais, zufolge, kombiniert der MDT 569 eine intelligente Konstruktion mit konkurrenzloser Leistung.</w:t>
      </w:r>
    </w:p>
    <w:p w14:paraId="2C4BEA4A" w14:textId="77777777" w:rsidR="00962FB8" w:rsidRPr="000E691E" w:rsidRDefault="00962FB8">
      <w:pPr>
        <w:pStyle w:val="Normal1"/>
        <w:spacing w:line="276" w:lineRule="auto"/>
        <w:rPr>
          <w:rFonts w:ascii="Georgia" w:eastAsia="Georgia" w:hAnsi="Georgia" w:cs="Georgia"/>
          <w:sz w:val="21"/>
          <w:szCs w:val="21"/>
        </w:rPr>
      </w:pPr>
    </w:p>
    <w:p w14:paraId="7767DA84" w14:textId="20297516" w:rsidR="00962FB8" w:rsidRPr="000E691E" w:rsidRDefault="00CC50D3">
      <w:pPr>
        <w:pStyle w:val="Normal1"/>
        <w:spacing w:line="276" w:lineRule="auto"/>
        <w:rPr>
          <w:rFonts w:ascii="Georgia" w:eastAsia="Georgia" w:hAnsi="Georgia" w:cs="Georgia"/>
          <w:sz w:val="21"/>
          <w:szCs w:val="21"/>
        </w:rPr>
      </w:pPr>
      <w:r w:rsidRPr="000E691E">
        <w:rPr>
          <w:rFonts w:ascii="Georgia" w:hAnsi="Georgia"/>
          <w:sz w:val="21"/>
          <w:szCs w:val="21"/>
        </w:rPr>
        <w:t>„In den letzten Jahren haben wir eine hohe Nachfrage nach größeren Topless-Kranen verzeichnet“, so Le Besnerais. „Der neue MDT 569 Topless-</w:t>
      </w:r>
      <w:r w:rsidR="00A95CC0" w:rsidRPr="000E691E">
        <w:rPr>
          <w:rFonts w:ascii="Georgia" w:hAnsi="Georgia"/>
          <w:sz w:val="21"/>
          <w:szCs w:val="21"/>
        </w:rPr>
        <w:t>Turmdreh</w:t>
      </w:r>
      <w:r w:rsidRPr="000E691E">
        <w:rPr>
          <w:rFonts w:ascii="Georgia" w:hAnsi="Georgia"/>
          <w:sz w:val="21"/>
          <w:szCs w:val="21"/>
        </w:rPr>
        <w:t xml:space="preserve">kran hilft uns, die Anforderungen unserer Kunden an höhere Traglasten zu erfüllen, während er außerdem die bereits wohlbekannten Eigenschaften wie den einfachen Transport, den schnellen Aufbau </w:t>
      </w:r>
      <w:r w:rsidRPr="000E691E">
        <w:rPr>
          <w:rFonts w:ascii="Georgia" w:hAnsi="Georgia"/>
          <w:sz w:val="21"/>
          <w:szCs w:val="21"/>
        </w:rPr>
        <w:t>und die branchenführende Leistung unserer anderen Topless-Krane bietet.“</w:t>
      </w:r>
    </w:p>
    <w:p w14:paraId="6636FEA6" w14:textId="77777777" w:rsidR="00962FB8" w:rsidRPr="000E691E" w:rsidRDefault="00962FB8">
      <w:pPr>
        <w:pStyle w:val="Normal1"/>
        <w:spacing w:line="276" w:lineRule="auto"/>
        <w:rPr>
          <w:rFonts w:ascii="Georgia" w:eastAsia="Georgia" w:hAnsi="Georgia" w:cs="Georgia"/>
          <w:sz w:val="21"/>
          <w:szCs w:val="21"/>
        </w:rPr>
      </w:pPr>
    </w:p>
    <w:p w14:paraId="66D41A84" w14:textId="784E639E" w:rsidR="000E6F6B" w:rsidRPr="000E691E" w:rsidRDefault="007A2EB6">
      <w:pPr>
        <w:pStyle w:val="Normal1"/>
        <w:spacing w:line="276" w:lineRule="auto"/>
        <w:rPr>
          <w:rFonts w:ascii="Georgia" w:eastAsia="Georgia" w:hAnsi="Georgia" w:cs="Georgia"/>
          <w:sz w:val="21"/>
          <w:szCs w:val="21"/>
        </w:rPr>
      </w:pPr>
      <w:r w:rsidRPr="000E691E">
        <w:rPr>
          <w:rFonts w:ascii="Georgia" w:hAnsi="Georgia"/>
          <w:sz w:val="21"/>
          <w:szCs w:val="21"/>
        </w:rPr>
        <w:t xml:space="preserve">Der MDT 569 kann große Materialmengen auf einmal bewegen: Hinsichtlich der Hubleistung sind Optionen von 20 t, 25 t und 32 t verfügbar. Die maximale </w:t>
      </w:r>
      <w:r w:rsidR="00FF736D" w:rsidRPr="000E691E">
        <w:rPr>
          <w:rFonts w:ascii="Georgia" w:hAnsi="Georgia"/>
          <w:sz w:val="21"/>
          <w:szCs w:val="21"/>
        </w:rPr>
        <w:t>A</w:t>
      </w:r>
      <w:r w:rsidRPr="000E691E">
        <w:rPr>
          <w:rFonts w:ascii="Georgia" w:hAnsi="Georgia"/>
          <w:sz w:val="21"/>
          <w:szCs w:val="21"/>
        </w:rPr>
        <w:t>uslegerlänge beträgt 80 m. Die Spitzentragfähigkeit beträgt bei dem Modell mit einer Tragfähigkeit von 25 t und unter Verwendung des 80-m-</w:t>
      </w:r>
      <w:r w:rsidR="00FF736D" w:rsidRPr="000E691E">
        <w:rPr>
          <w:rFonts w:ascii="Georgia" w:hAnsi="Georgia"/>
          <w:sz w:val="21"/>
          <w:szCs w:val="21"/>
        </w:rPr>
        <w:t>A</w:t>
      </w:r>
      <w:r w:rsidRPr="000E691E">
        <w:rPr>
          <w:rFonts w:ascii="Georgia" w:hAnsi="Georgia"/>
          <w:sz w:val="21"/>
          <w:szCs w:val="21"/>
        </w:rPr>
        <w:t xml:space="preserve">uslegers  4,2 t. Bei der Arbeit mit dem Hubwerk 150 HPL liegt die maximale </w:t>
      </w:r>
      <w:r w:rsidR="00FF736D" w:rsidRPr="000E691E">
        <w:rPr>
          <w:rFonts w:ascii="Georgia" w:hAnsi="Georgia"/>
          <w:sz w:val="21"/>
          <w:szCs w:val="21"/>
        </w:rPr>
        <w:t>Hub</w:t>
      </w:r>
      <w:r w:rsidRPr="000E691E">
        <w:rPr>
          <w:rFonts w:ascii="Georgia" w:hAnsi="Georgia"/>
          <w:sz w:val="21"/>
          <w:szCs w:val="21"/>
        </w:rPr>
        <w:t xml:space="preserve">geschwindigkeit bei 195 m/min. Der Kran lässt sich mit </w:t>
      </w:r>
      <w:r w:rsidR="00FF736D" w:rsidRPr="000E691E">
        <w:rPr>
          <w:rFonts w:ascii="Georgia" w:hAnsi="Georgia"/>
          <w:sz w:val="21"/>
          <w:szCs w:val="21"/>
        </w:rPr>
        <w:t>dem</w:t>
      </w:r>
      <w:r w:rsidRPr="000E691E">
        <w:rPr>
          <w:rFonts w:ascii="Georgia" w:hAnsi="Georgia"/>
          <w:sz w:val="21"/>
          <w:szCs w:val="21"/>
        </w:rPr>
        <w:t xml:space="preserve"> neuen</w:t>
      </w:r>
      <w:r w:rsidR="00FF736D" w:rsidRPr="000E691E">
        <w:rPr>
          <w:rFonts w:ascii="Georgia" w:hAnsi="Georgia"/>
          <w:sz w:val="21"/>
          <w:szCs w:val="21"/>
        </w:rPr>
        <w:t>,</w:t>
      </w:r>
      <w:r w:rsidR="00A95CC0" w:rsidRPr="000E691E">
        <w:rPr>
          <w:rFonts w:ascii="Georgia" w:hAnsi="Georgia"/>
          <w:sz w:val="21"/>
          <w:szCs w:val="21"/>
        </w:rPr>
        <w:t xml:space="preserve"> montagefreundlichen und </w:t>
      </w:r>
      <w:r w:rsidR="00FF736D" w:rsidRPr="000E691E">
        <w:rPr>
          <w:rFonts w:ascii="Georgia" w:hAnsi="Georgia"/>
          <w:sz w:val="21"/>
          <w:szCs w:val="21"/>
        </w:rPr>
        <w:t>kostengünstigeren</w:t>
      </w:r>
      <w:r w:rsidRPr="000E691E">
        <w:rPr>
          <w:rFonts w:ascii="Georgia" w:hAnsi="Georgia"/>
          <w:sz w:val="21"/>
          <w:szCs w:val="21"/>
        </w:rPr>
        <w:t xml:space="preserve"> 8-m-Fundamentkreuz ausstatten</w:t>
      </w:r>
      <w:r w:rsidR="00A95CC0" w:rsidRPr="000E691E">
        <w:rPr>
          <w:rFonts w:ascii="Georgia" w:hAnsi="Georgia"/>
          <w:sz w:val="21"/>
          <w:szCs w:val="21"/>
        </w:rPr>
        <w:t>.</w:t>
      </w:r>
    </w:p>
    <w:p w14:paraId="720A2F96" w14:textId="77777777" w:rsidR="000E6F6B" w:rsidRPr="000E691E" w:rsidRDefault="000E6F6B">
      <w:pPr>
        <w:pStyle w:val="Normal1"/>
        <w:spacing w:line="276" w:lineRule="auto"/>
        <w:rPr>
          <w:rFonts w:ascii="Georgia" w:eastAsia="Georgia" w:hAnsi="Georgia" w:cs="Georgia"/>
          <w:sz w:val="21"/>
          <w:szCs w:val="21"/>
        </w:rPr>
      </w:pPr>
    </w:p>
    <w:p w14:paraId="0BD09471" w14:textId="725090F7" w:rsidR="000E6F6B" w:rsidRPr="000E691E" w:rsidRDefault="00736E93">
      <w:pPr>
        <w:pStyle w:val="Normal1"/>
        <w:spacing w:line="276" w:lineRule="auto"/>
        <w:rPr>
          <w:rFonts w:ascii="Georgia" w:eastAsia="Georgia" w:hAnsi="Georgia" w:cs="Georgia"/>
          <w:sz w:val="21"/>
          <w:szCs w:val="21"/>
        </w:rPr>
      </w:pPr>
      <w:r w:rsidRPr="000E691E">
        <w:rPr>
          <w:rFonts w:ascii="Georgia" w:hAnsi="Georgia"/>
          <w:sz w:val="21"/>
          <w:szCs w:val="21"/>
        </w:rPr>
        <w:t>Der MDT 569 sorgt außerdem für mehr Kompaktheit beim Transport</w:t>
      </w:r>
      <w:r w:rsidR="00226F69" w:rsidRPr="000E691E">
        <w:rPr>
          <w:rFonts w:ascii="Georgia" w:hAnsi="Georgia"/>
          <w:sz w:val="21"/>
          <w:szCs w:val="21"/>
        </w:rPr>
        <w:t>,</w:t>
      </w:r>
      <w:r w:rsidR="00C83DAF" w:rsidRPr="000E691E">
        <w:rPr>
          <w:rFonts w:ascii="Georgia" w:hAnsi="Georgia"/>
          <w:sz w:val="21"/>
          <w:szCs w:val="21"/>
        </w:rPr>
        <w:t xml:space="preserve"> </w:t>
      </w:r>
      <w:r w:rsidRPr="000E691E">
        <w:rPr>
          <w:rFonts w:ascii="Georgia" w:hAnsi="Georgia"/>
          <w:sz w:val="21"/>
          <w:szCs w:val="21"/>
        </w:rPr>
        <w:t xml:space="preserve">da nur neun Standard-Container zum Transport der Oberkonstruktion des Krans erforderlich sind. Die Topless-Bauweise bietet zudem mehr Flexibilität auf der Baustelle, wodurch mehrere Krane eingesetzt werden </w:t>
      </w:r>
      <w:r w:rsidRPr="000E691E">
        <w:rPr>
          <w:rFonts w:ascii="Georgia" w:hAnsi="Georgia"/>
          <w:sz w:val="21"/>
          <w:szCs w:val="21"/>
        </w:rPr>
        <w:t xml:space="preserve">können. </w:t>
      </w:r>
      <w:r w:rsidRPr="000E691E">
        <w:rPr>
          <w:rFonts w:ascii="Georgia" w:hAnsi="Georgia"/>
          <w:sz w:val="21"/>
          <w:szCs w:val="21"/>
        </w:rPr>
        <w:lastRenderedPageBreak/>
        <w:t>Kranführer werden bei der Arbeit mit dem Kransteuerungssys</w:t>
      </w:r>
      <w:bookmarkStart w:id="1" w:name="_GoBack"/>
      <w:bookmarkEnd w:id="1"/>
      <w:r w:rsidRPr="000E691E">
        <w:rPr>
          <w:rFonts w:ascii="Georgia" w:hAnsi="Georgia"/>
          <w:sz w:val="21"/>
          <w:szCs w:val="21"/>
        </w:rPr>
        <w:t xml:space="preserve">tem (Crane Control System, CCS) von Manitowoc vom Komfort, der Effizienz, den </w:t>
      </w:r>
      <w:r w:rsidRPr="000E691E">
        <w:rPr>
          <w:rFonts w:ascii="Georgia" w:hAnsi="Georgia"/>
          <w:sz w:val="21"/>
          <w:szCs w:val="21"/>
        </w:rPr>
        <w:t>ergonomischen Bedienelementen und der Ultra View-Kranführerkabine beeindruckt sein. Im Juli 2020 ist die erste Auslieferung des Krans geplant.</w:t>
      </w:r>
    </w:p>
    <w:p w14:paraId="5BDB6BC5" w14:textId="77777777" w:rsidR="00962FB8" w:rsidRPr="000E691E" w:rsidRDefault="00962FB8">
      <w:pPr>
        <w:pStyle w:val="Normal1"/>
        <w:spacing w:line="276" w:lineRule="auto"/>
        <w:rPr>
          <w:rFonts w:ascii="Georgia" w:eastAsia="Georgia" w:hAnsi="Georgia" w:cs="Georgia"/>
          <w:sz w:val="21"/>
          <w:szCs w:val="21"/>
        </w:rPr>
      </w:pPr>
    </w:p>
    <w:p w14:paraId="0BC251AA" w14:textId="48312995" w:rsidR="00962FB8" w:rsidRPr="000E691E" w:rsidRDefault="00CC50D3">
      <w:pPr>
        <w:pStyle w:val="Normal1"/>
        <w:spacing w:line="276" w:lineRule="auto"/>
        <w:rPr>
          <w:rFonts w:ascii="Georgia" w:eastAsia="Georgia" w:hAnsi="Georgia" w:cs="Georgia"/>
          <w:sz w:val="21"/>
          <w:szCs w:val="21"/>
        </w:rPr>
      </w:pPr>
      <w:r w:rsidRPr="000E691E">
        <w:rPr>
          <w:rFonts w:ascii="Georgia" w:hAnsi="Georgia"/>
          <w:sz w:val="21"/>
          <w:szCs w:val="21"/>
        </w:rPr>
        <w:t xml:space="preserve">„Unser Schwerpunkt ist die Markteinführung eines robusten Krans in einer kompakten Bauweise, der verschiedene Transportoptionen bietet, ohne Abstriche bei der Leistung </w:t>
      </w:r>
      <w:r w:rsidR="000C33F3" w:rsidRPr="000E691E">
        <w:rPr>
          <w:rFonts w:ascii="Georgia" w:hAnsi="Georgia"/>
          <w:sz w:val="21"/>
          <w:szCs w:val="21"/>
        </w:rPr>
        <w:t>zu machen</w:t>
      </w:r>
      <w:r w:rsidRPr="000E691E">
        <w:rPr>
          <w:rFonts w:ascii="Georgia" w:hAnsi="Georgia"/>
          <w:sz w:val="21"/>
          <w:szCs w:val="21"/>
        </w:rPr>
        <w:t>“, so Le Besnerais. „Darüber hinaus kann der MDT 569 in nur zwei Tagen vollständig aufgebaut und errichtet werden. Dabei sparen Funktionen wie schnelle Ausleger- und Gegenauslegerverbindungen sowie ein automatisches Spann- und Abspannsystem für das Laufkatzenseil kostbare Zeit.“</w:t>
      </w:r>
    </w:p>
    <w:p w14:paraId="38C3AC38" w14:textId="77777777" w:rsidR="00962FB8" w:rsidRPr="000E691E" w:rsidRDefault="00962FB8">
      <w:pPr>
        <w:pStyle w:val="Normal1"/>
        <w:spacing w:line="276" w:lineRule="auto"/>
        <w:rPr>
          <w:rFonts w:ascii="Georgia" w:eastAsia="Georgia" w:hAnsi="Georgia" w:cs="Georgia"/>
          <w:sz w:val="21"/>
          <w:szCs w:val="21"/>
        </w:rPr>
      </w:pPr>
    </w:p>
    <w:p w14:paraId="45B2A26E" w14:textId="3FF00C7E" w:rsidR="00962FB8" w:rsidRDefault="00CC50D3">
      <w:pPr>
        <w:pStyle w:val="Normal1"/>
        <w:spacing w:line="276" w:lineRule="auto"/>
        <w:rPr>
          <w:rFonts w:ascii="Georgia" w:eastAsia="Georgia" w:hAnsi="Georgia" w:cs="Georgia"/>
          <w:color w:val="000000"/>
          <w:sz w:val="21"/>
          <w:szCs w:val="21"/>
        </w:rPr>
      </w:pPr>
      <w:r w:rsidRPr="000E691E">
        <w:rPr>
          <w:rFonts w:ascii="Georgia" w:hAnsi="Georgia"/>
          <w:sz w:val="21"/>
          <w:szCs w:val="21"/>
        </w:rPr>
        <w:t>Die Ankündigung des neuen MDT 569 erfolgt zusammen mit der Vorstellung des neuen Potain MRH 175 Turmdrehkrans, einem neuen Topless-Kran mit hydraulischem Verstellausleger, der sein Debüt auf der CONEXPO 2020 gibt. Der zweite ausgestellte Potain-Kran ist der Hup M 28-22, der 2019 auf dem Markt eingeführt wurde. Auf der Messe feiert er sein</w:t>
      </w:r>
      <w:r w:rsidR="00226F69" w:rsidRPr="000E691E">
        <w:rPr>
          <w:rFonts w:ascii="Georgia" w:hAnsi="Georgia"/>
          <w:sz w:val="21"/>
          <w:szCs w:val="21"/>
        </w:rPr>
        <w:t>e</w:t>
      </w:r>
      <w:r w:rsidRPr="000E691E">
        <w:rPr>
          <w:rFonts w:ascii="Georgia" w:hAnsi="Georgia"/>
          <w:sz w:val="21"/>
          <w:szCs w:val="21"/>
        </w:rPr>
        <w:t xml:space="preserve"> </w:t>
      </w:r>
      <w:r w:rsidR="00226F69" w:rsidRPr="000E691E">
        <w:rPr>
          <w:rFonts w:ascii="Georgia" w:hAnsi="Georgia"/>
          <w:sz w:val="21"/>
          <w:szCs w:val="21"/>
        </w:rPr>
        <w:t>Markteinführung</w:t>
      </w:r>
      <w:r w:rsidRPr="000E691E">
        <w:rPr>
          <w:rFonts w:ascii="Georgia" w:hAnsi="Georgia"/>
          <w:sz w:val="21"/>
          <w:szCs w:val="21"/>
        </w:rPr>
        <w:t xml:space="preserve"> auf dem nordamerikanischen Markt. Hierzu wurde er mit einer neuen Transportachse ausgestattet, die speziell auf diesen regionalen Markt ausgelegt ist. Die beiden Krane Hup M 28-22 und </w:t>
      </w:r>
      <w:r w:rsidRPr="000E691E">
        <w:rPr>
          <w:rFonts w:ascii="Georgia" w:hAnsi="Georgia"/>
          <w:sz w:val="21"/>
          <w:szCs w:val="21"/>
        </w:rPr>
        <w:t xml:space="preserve">MRH 175 sind am Stand von Manitowoc (F6144) im Festival Lot in der Nähe des Las Vegas Boulevard und der </w:t>
      </w:r>
      <w:r>
        <w:rPr>
          <w:rFonts w:ascii="Georgia" w:hAnsi="Georgia"/>
          <w:sz w:val="21"/>
          <w:szCs w:val="21"/>
        </w:rPr>
        <w:t>Sahara Avenue aufgestellt.</w:t>
      </w:r>
    </w:p>
    <w:p w14:paraId="710E37BD" w14:textId="77777777" w:rsidR="00962FB8" w:rsidRDefault="00962FB8">
      <w:pPr>
        <w:pStyle w:val="Normal1"/>
        <w:tabs>
          <w:tab w:val="left" w:pos="1055"/>
          <w:tab w:val="left" w:pos="4111"/>
          <w:tab w:val="left" w:pos="5812"/>
          <w:tab w:val="left" w:pos="7371"/>
        </w:tabs>
        <w:spacing w:line="276" w:lineRule="auto"/>
        <w:jc w:val="center"/>
        <w:rPr>
          <w:rFonts w:ascii="Georgia" w:eastAsia="Georgia" w:hAnsi="Georgia" w:cs="Georgia"/>
          <w:sz w:val="21"/>
          <w:szCs w:val="21"/>
        </w:rPr>
      </w:pPr>
    </w:p>
    <w:p w14:paraId="497D4F70" w14:textId="77777777" w:rsidR="00962FB8" w:rsidRDefault="00CC50D3">
      <w:pPr>
        <w:pStyle w:val="Normal1"/>
        <w:tabs>
          <w:tab w:val="left" w:pos="1055"/>
          <w:tab w:val="left" w:pos="4111"/>
          <w:tab w:val="left" w:pos="5812"/>
          <w:tab w:val="left" w:pos="7371"/>
        </w:tabs>
        <w:spacing w:line="276" w:lineRule="auto"/>
        <w:jc w:val="center"/>
        <w:rPr>
          <w:rFonts w:ascii="Georgia" w:eastAsia="Georgia" w:hAnsi="Georgia" w:cs="Georgia"/>
          <w:sz w:val="21"/>
          <w:szCs w:val="21"/>
        </w:rPr>
      </w:pPr>
      <w:r>
        <w:rPr>
          <w:rFonts w:ascii="Georgia" w:hAnsi="Georgia"/>
          <w:sz w:val="21"/>
          <w:szCs w:val="21"/>
        </w:rPr>
        <w:t>–ENDE–</w:t>
      </w:r>
    </w:p>
    <w:p w14:paraId="675D463D" w14:textId="77777777" w:rsidR="00962FB8" w:rsidRDefault="00962FB8">
      <w:pPr>
        <w:pStyle w:val="Normal1"/>
        <w:tabs>
          <w:tab w:val="left" w:pos="1055"/>
          <w:tab w:val="left" w:pos="4111"/>
          <w:tab w:val="left" w:pos="5812"/>
          <w:tab w:val="left" w:pos="7371"/>
        </w:tabs>
        <w:spacing w:line="276" w:lineRule="auto"/>
        <w:jc w:val="center"/>
        <w:rPr>
          <w:rFonts w:ascii="Georgia" w:eastAsia="Georgia" w:hAnsi="Georgia" w:cs="Georgia"/>
          <w:sz w:val="21"/>
          <w:szCs w:val="21"/>
        </w:rPr>
      </w:pPr>
    </w:p>
    <w:p w14:paraId="005C881A" w14:textId="77777777" w:rsidR="00962FB8" w:rsidRDefault="00962FB8">
      <w:pPr>
        <w:pStyle w:val="Normal1"/>
        <w:tabs>
          <w:tab w:val="left" w:pos="1055"/>
          <w:tab w:val="left" w:pos="4111"/>
          <w:tab w:val="left" w:pos="5812"/>
          <w:tab w:val="left" w:pos="7371"/>
        </w:tabs>
        <w:spacing w:line="276" w:lineRule="auto"/>
        <w:jc w:val="center"/>
        <w:rPr>
          <w:rFonts w:ascii="Georgia" w:eastAsia="Georgia" w:hAnsi="Georgia" w:cs="Georgia"/>
          <w:sz w:val="21"/>
          <w:szCs w:val="21"/>
        </w:rPr>
      </w:pPr>
    </w:p>
    <w:p w14:paraId="78DDFD2C" w14:textId="77777777" w:rsidR="00962FB8" w:rsidRDefault="00CC50D3">
      <w:pPr>
        <w:pStyle w:val="Normal1"/>
        <w:spacing w:line="276" w:lineRule="auto"/>
        <w:rPr>
          <w:rFonts w:ascii="Verdana" w:eastAsia="Verdana" w:hAnsi="Verdana" w:cs="Verdana"/>
          <w:b/>
          <w:color w:val="41525C"/>
          <w:sz w:val="18"/>
          <w:szCs w:val="18"/>
        </w:rPr>
      </w:pPr>
      <w:r>
        <w:rPr>
          <w:rFonts w:ascii="Verdana" w:hAnsi="Verdana"/>
          <w:color w:val="ED1C2A"/>
          <w:sz w:val="18"/>
          <w:szCs w:val="18"/>
        </w:rPr>
        <w:t>KONTAKT</w:t>
      </w:r>
    </w:p>
    <w:p w14:paraId="774675DF" w14:textId="77777777" w:rsidR="00962FB8" w:rsidRDefault="00CC50D3">
      <w:pPr>
        <w:pStyle w:val="Normal1"/>
        <w:tabs>
          <w:tab w:val="left" w:pos="3969"/>
        </w:tabs>
        <w:spacing w:line="276" w:lineRule="auto"/>
        <w:rPr>
          <w:rFonts w:ascii="Verdana" w:eastAsia="Verdana" w:hAnsi="Verdana" w:cs="Verdana"/>
          <w:color w:val="41525C"/>
          <w:sz w:val="18"/>
          <w:szCs w:val="18"/>
        </w:rPr>
      </w:pPr>
      <w:r>
        <w:rPr>
          <w:rFonts w:ascii="Verdana" w:hAnsi="Verdana"/>
          <w:b/>
          <w:color w:val="41525C"/>
          <w:sz w:val="18"/>
          <w:szCs w:val="18"/>
        </w:rPr>
        <w:t>Amy Marten</w:t>
      </w:r>
      <w:r>
        <w:rPr>
          <w:sz w:val="18"/>
          <w:szCs w:val="18"/>
        </w:rPr>
        <w:tab/>
      </w:r>
      <w:r>
        <w:rPr>
          <w:rFonts w:ascii="Verdana" w:hAnsi="Verdana"/>
          <w:color w:val="41525C"/>
          <w:sz w:val="18"/>
          <w:szCs w:val="18"/>
        </w:rPr>
        <w:t xml:space="preserve"> </w:t>
      </w:r>
    </w:p>
    <w:p w14:paraId="6524E206" w14:textId="77777777" w:rsidR="00962FB8" w:rsidRDefault="00CC50D3">
      <w:pPr>
        <w:pStyle w:val="Normal1"/>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Manitowoc</w:t>
      </w:r>
    </w:p>
    <w:p w14:paraId="52FFDD51" w14:textId="77777777" w:rsidR="00962FB8" w:rsidRDefault="00CC50D3">
      <w:pPr>
        <w:pStyle w:val="Normal1"/>
        <w:tabs>
          <w:tab w:val="left" w:pos="3969"/>
        </w:tabs>
        <w:spacing w:line="276" w:lineRule="auto"/>
        <w:rPr>
          <w:rFonts w:ascii="Verdana" w:eastAsia="Verdana" w:hAnsi="Verdana" w:cs="Verdana"/>
          <w:b/>
          <w:color w:val="41525C"/>
          <w:sz w:val="18"/>
          <w:szCs w:val="18"/>
        </w:rPr>
      </w:pPr>
      <w:r>
        <w:rPr>
          <w:rFonts w:ascii="Verdana" w:hAnsi="Verdana"/>
          <w:color w:val="41525C"/>
          <w:sz w:val="18"/>
          <w:szCs w:val="18"/>
        </w:rPr>
        <w:t>Tel. +1 920 683 6345</w:t>
      </w:r>
      <w:r>
        <w:rPr>
          <w:rFonts w:ascii="Verdana" w:hAnsi="Verdana"/>
          <w:color w:val="41525C"/>
          <w:sz w:val="18"/>
          <w:szCs w:val="18"/>
        </w:rPr>
        <w:tab/>
      </w:r>
    </w:p>
    <w:p w14:paraId="3CDA3DCC" w14:textId="77777777" w:rsidR="00962FB8" w:rsidRDefault="008354DE">
      <w:pPr>
        <w:pStyle w:val="Normal1"/>
        <w:tabs>
          <w:tab w:val="left" w:pos="3969"/>
        </w:tabs>
        <w:spacing w:line="276" w:lineRule="auto"/>
        <w:rPr>
          <w:rFonts w:ascii="Verdana" w:eastAsia="Verdana" w:hAnsi="Verdana" w:cs="Verdana"/>
          <w:color w:val="FF0000"/>
          <w:sz w:val="18"/>
          <w:szCs w:val="18"/>
        </w:rPr>
      </w:pPr>
      <w:hyperlink r:id="rId11">
        <w:r w:rsidR="000139D1">
          <w:rPr>
            <w:rFonts w:ascii="Verdana" w:hAnsi="Verdana"/>
            <w:color w:val="41525C"/>
            <w:sz w:val="18"/>
            <w:szCs w:val="18"/>
            <w:u w:val="single"/>
          </w:rPr>
          <w:t>amy.marten@manitowoc.com</w:t>
        </w:r>
      </w:hyperlink>
    </w:p>
    <w:p w14:paraId="1B819EFE" w14:textId="77777777" w:rsidR="00962FB8" w:rsidRDefault="00962FB8">
      <w:pPr>
        <w:pStyle w:val="Normal1"/>
        <w:tabs>
          <w:tab w:val="left" w:pos="3969"/>
        </w:tabs>
        <w:spacing w:line="276" w:lineRule="auto"/>
        <w:rPr>
          <w:rFonts w:ascii="Verdana" w:eastAsia="Verdana" w:hAnsi="Verdana" w:cs="Verdana"/>
          <w:color w:val="FF0000"/>
          <w:sz w:val="18"/>
          <w:szCs w:val="18"/>
        </w:rPr>
      </w:pPr>
    </w:p>
    <w:p w14:paraId="56BD2E9E" w14:textId="77777777" w:rsidR="0006199C" w:rsidRPr="00F16E0F" w:rsidRDefault="0006199C" w:rsidP="0006199C">
      <w:pPr>
        <w:tabs>
          <w:tab w:val="left" w:pos="3969"/>
        </w:tabs>
        <w:spacing w:line="276" w:lineRule="auto"/>
        <w:rPr>
          <w:rFonts w:ascii="Verdana" w:eastAsia="Verdana" w:hAnsi="Verdana" w:cs="Verdana"/>
          <w:color w:val="FF0000"/>
          <w:sz w:val="18"/>
          <w:szCs w:val="18"/>
        </w:rPr>
      </w:pPr>
      <w:r>
        <w:rPr>
          <w:rFonts w:ascii="Verdana" w:hAnsi="Verdana"/>
          <w:color w:val="FF0000"/>
          <w:sz w:val="18"/>
          <w:szCs w:val="18"/>
        </w:rPr>
        <w:t>ÜBER THE MANITOWOC COMPANY INC.</w:t>
      </w:r>
      <w:r>
        <w:rPr>
          <w:rFonts w:ascii="Verdana" w:hAnsi="Verdana"/>
          <w:color w:val="41525C"/>
          <w:sz w:val="18"/>
          <w:szCs w:val="18"/>
        </w:rPr>
        <w:tab/>
      </w:r>
    </w:p>
    <w:p w14:paraId="32B25404" w14:textId="77777777" w:rsidR="0006199C" w:rsidRPr="006D6930" w:rsidRDefault="0006199C" w:rsidP="0006199C">
      <w:pPr>
        <w:spacing w:line="276" w:lineRule="auto"/>
        <w:rPr>
          <w:rFonts w:ascii="Verdana" w:eastAsia="Verdana" w:hAnsi="Verdana" w:cs="Verdana"/>
          <w:color w:val="41525C"/>
          <w:sz w:val="18"/>
          <w:szCs w:val="18"/>
        </w:rPr>
      </w:pPr>
      <w:r>
        <w:rPr>
          <w:rFonts w:ascii="Verdana" w:hAnsi="Verdana"/>
          <w:color w:val="41525C"/>
          <w:sz w:val="18"/>
          <w:szCs w:val="18"/>
        </w:rPr>
        <w:t>The Manitowoc Company, Inc. („Manitowoc“) wurde 1902 gegründet und bietet auf ihren Märkten seit 117 Jahren qualitativ hochwertige, kundenorientierte Produkte und Support-Dienstleistungen. Der Nettoumsatz im Jahr 2019 belief sich auf etwa 1,83 Milliarden US-Dollar. Manitowoc gehört zu den weltweit führenden Anbietern hochentwickelter Hebelösungen. Mit seinen hundertprozentigen Tochtergesellschaften entwirft, produziert, vermarktet und betreut Manitowoc unter den Handelsmarken Grove, Manitowoc, National Crane, Potain, Shuttlelift und Manitowoc Crane Care umfassende Produktreihen von Mobilteleskopkranen, Turmdrehkranen, Gitterauslegerraupenkranen und Aufbaukranen.</w:t>
      </w:r>
    </w:p>
    <w:p w14:paraId="7E4DF783" w14:textId="77777777" w:rsidR="00962FB8" w:rsidRDefault="00962FB8">
      <w:pPr>
        <w:pStyle w:val="Normal1"/>
        <w:spacing w:line="276" w:lineRule="auto"/>
        <w:rPr>
          <w:rFonts w:ascii="Verdana" w:eastAsia="Verdana" w:hAnsi="Verdana" w:cs="Verdana"/>
          <w:color w:val="41525C"/>
          <w:sz w:val="18"/>
          <w:szCs w:val="18"/>
        </w:rPr>
      </w:pPr>
    </w:p>
    <w:p w14:paraId="101D6989" w14:textId="77777777" w:rsidR="00962FB8" w:rsidRDefault="00CC50D3">
      <w:pPr>
        <w:pStyle w:val="Normal1"/>
        <w:spacing w:line="276" w:lineRule="auto"/>
        <w:rPr>
          <w:rFonts w:ascii="Verdana" w:eastAsia="Verdana" w:hAnsi="Verdana" w:cs="Verdana"/>
          <w:sz w:val="18"/>
          <w:szCs w:val="18"/>
        </w:rPr>
      </w:pPr>
      <w:r>
        <w:rPr>
          <w:rFonts w:ascii="Verdana" w:hAnsi="Verdana"/>
          <w:color w:val="ED1C2A"/>
          <w:sz w:val="18"/>
          <w:szCs w:val="18"/>
        </w:rPr>
        <w:t>THE MANITOWOC COMPANY, INC.</w:t>
      </w:r>
    </w:p>
    <w:p w14:paraId="53665382" w14:textId="77777777" w:rsidR="00962FB8" w:rsidRDefault="00CC50D3">
      <w:pPr>
        <w:pStyle w:val="Normal1"/>
        <w:spacing w:line="276" w:lineRule="auto"/>
        <w:rPr>
          <w:rFonts w:ascii="Verdana" w:eastAsia="Verdana" w:hAnsi="Verdana" w:cs="Verdana"/>
          <w:sz w:val="18"/>
          <w:szCs w:val="18"/>
        </w:rPr>
      </w:pPr>
      <w:r>
        <w:rPr>
          <w:rFonts w:ascii="Verdana" w:hAnsi="Verdana"/>
          <w:color w:val="41525C"/>
          <w:sz w:val="18"/>
          <w:szCs w:val="18"/>
        </w:rPr>
        <w:t>One Park Plaza – 11270 West Park Place</w:t>
      </w:r>
      <w:r>
        <w:rPr>
          <w:rFonts w:ascii="Verdana" w:hAnsi="Verdana"/>
          <w:sz w:val="18"/>
          <w:szCs w:val="18"/>
        </w:rPr>
        <w:t xml:space="preserve"> – Suite 1000 – </w:t>
      </w:r>
      <w:r>
        <w:rPr>
          <w:rFonts w:ascii="Verdana" w:hAnsi="Verdana"/>
          <w:color w:val="41525C"/>
          <w:sz w:val="18"/>
          <w:szCs w:val="18"/>
        </w:rPr>
        <w:t>Milwaukee, WI 53224, USA</w:t>
      </w:r>
    </w:p>
    <w:p w14:paraId="179E788C" w14:textId="77777777" w:rsidR="00962FB8" w:rsidRDefault="00CC50D3">
      <w:pPr>
        <w:pStyle w:val="Normal1"/>
        <w:spacing w:line="276" w:lineRule="auto"/>
        <w:rPr>
          <w:rFonts w:ascii="Verdana" w:eastAsia="Verdana" w:hAnsi="Verdana" w:cs="Verdana"/>
          <w:sz w:val="18"/>
          <w:szCs w:val="18"/>
        </w:rPr>
      </w:pPr>
      <w:r>
        <w:rPr>
          <w:rFonts w:ascii="Verdana" w:hAnsi="Verdana"/>
          <w:color w:val="41525C"/>
          <w:sz w:val="18"/>
          <w:szCs w:val="18"/>
        </w:rPr>
        <w:t>Tel. +1 414 760 4600</w:t>
      </w:r>
    </w:p>
    <w:p w14:paraId="35834FED" w14:textId="77777777" w:rsidR="00962FB8" w:rsidRDefault="008354DE">
      <w:pPr>
        <w:pStyle w:val="Normal1"/>
        <w:spacing w:line="276" w:lineRule="auto"/>
        <w:rPr>
          <w:rFonts w:ascii="Verdana" w:eastAsia="Verdana" w:hAnsi="Verdana" w:cs="Verdana"/>
          <w:b/>
          <w:color w:val="41525C"/>
          <w:sz w:val="18"/>
          <w:szCs w:val="18"/>
          <w:u w:val="single"/>
        </w:rPr>
      </w:pPr>
      <w:hyperlink r:id="rId12">
        <w:r w:rsidR="000139D1">
          <w:rPr>
            <w:rFonts w:ascii="Verdana" w:hAnsi="Verdana"/>
            <w:b/>
            <w:color w:val="41525C"/>
            <w:sz w:val="18"/>
            <w:szCs w:val="18"/>
            <w:u w:val="single"/>
          </w:rPr>
          <w:t>www.manitowoc.com</w:t>
        </w:r>
      </w:hyperlink>
    </w:p>
    <w:sectPr w:rsidR="00962FB8">
      <w:headerReference w:type="default" r:id="rId13"/>
      <w:footerReference w:type="default" r:id="rId14"/>
      <w:headerReference w:type="first" r:id="rId15"/>
      <w:footerReference w:type="first" r:id="rId16"/>
      <w:pgSz w:w="12240" w:h="15840"/>
      <w:pgMar w:top="1138" w:right="1411" w:bottom="1440" w:left="1411" w:header="1138" w:footer="181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EF51E" w14:textId="77777777" w:rsidR="008354DE" w:rsidRDefault="008354DE">
      <w:r>
        <w:separator/>
      </w:r>
    </w:p>
  </w:endnote>
  <w:endnote w:type="continuationSeparator" w:id="0">
    <w:p w14:paraId="73825925" w14:textId="77777777" w:rsidR="008354DE" w:rsidRDefault="0083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6136" w14:textId="77777777" w:rsidR="00CC50D3" w:rsidRDefault="00CC50D3">
    <w:pPr>
      <w:pStyle w:val="Normal1"/>
      <w:widowControl w:val="0"/>
      <w:pBdr>
        <w:top w:val="nil"/>
        <w:left w:val="nil"/>
        <w:bottom w:val="nil"/>
        <w:right w:val="nil"/>
        <w:between w:val="nil"/>
      </w:pBdr>
      <w:spacing w:line="276" w:lineRule="auto"/>
      <w:rPr>
        <w:color w:val="000000"/>
      </w:rPr>
    </w:pPr>
  </w:p>
  <w:tbl>
    <w:tblPr>
      <w:tblStyle w:val="a1"/>
      <w:tblW w:w="9417" w:type="dxa"/>
      <w:tblLayout w:type="fixed"/>
      <w:tblLook w:val="0400" w:firstRow="0" w:lastRow="0" w:firstColumn="0" w:lastColumn="0" w:noHBand="0" w:noVBand="1"/>
    </w:tblPr>
    <w:tblGrid>
      <w:gridCol w:w="3139"/>
      <w:gridCol w:w="3139"/>
      <w:gridCol w:w="3139"/>
    </w:tblGrid>
    <w:tr w:rsidR="00CC50D3" w14:paraId="177FF38F" w14:textId="77777777">
      <w:tc>
        <w:tcPr>
          <w:tcW w:w="3139" w:type="dxa"/>
        </w:tcPr>
        <w:p w14:paraId="17500DCA" w14:textId="77777777" w:rsidR="00CC50D3" w:rsidRDefault="00CC50D3">
          <w:pPr>
            <w:pStyle w:val="Normal1"/>
            <w:pBdr>
              <w:top w:val="nil"/>
              <w:left w:val="nil"/>
              <w:bottom w:val="nil"/>
              <w:right w:val="nil"/>
              <w:between w:val="nil"/>
            </w:pBdr>
            <w:tabs>
              <w:tab w:val="center" w:pos="4320"/>
              <w:tab w:val="right" w:pos="8640"/>
            </w:tabs>
            <w:ind w:left="-115"/>
            <w:rPr>
              <w:color w:val="000000"/>
            </w:rPr>
          </w:pPr>
        </w:p>
      </w:tc>
      <w:tc>
        <w:tcPr>
          <w:tcW w:w="3139" w:type="dxa"/>
        </w:tcPr>
        <w:p w14:paraId="752DC88F" w14:textId="77777777" w:rsidR="00CC50D3" w:rsidRDefault="00CC50D3">
          <w:pPr>
            <w:pStyle w:val="Normal1"/>
            <w:pBdr>
              <w:top w:val="nil"/>
              <w:left w:val="nil"/>
              <w:bottom w:val="nil"/>
              <w:right w:val="nil"/>
              <w:between w:val="nil"/>
            </w:pBdr>
            <w:tabs>
              <w:tab w:val="center" w:pos="4320"/>
              <w:tab w:val="right" w:pos="8640"/>
            </w:tabs>
            <w:jc w:val="center"/>
            <w:rPr>
              <w:color w:val="000000"/>
            </w:rPr>
          </w:pPr>
        </w:p>
      </w:tc>
      <w:tc>
        <w:tcPr>
          <w:tcW w:w="3139" w:type="dxa"/>
        </w:tcPr>
        <w:p w14:paraId="78740F68" w14:textId="77777777" w:rsidR="00CC50D3" w:rsidRDefault="00CC50D3">
          <w:pPr>
            <w:pStyle w:val="Normal1"/>
            <w:pBdr>
              <w:top w:val="nil"/>
              <w:left w:val="nil"/>
              <w:bottom w:val="nil"/>
              <w:right w:val="nil"/>
              <w:between w:val="nil"/>
            </w:pBdr>
            <w:tabs>
              <w:tab w:val="center" w:pos="4320"/>
              <w:tab w:val="right" w:pos="8640"/>
            </w:tabs>
            <w:ind w:right="-115"/>
            <w:jc w:val="right"/>
            <w:rPr>
              <w:color w:val="000000"/>
            </w:rPr>
          </w:pPr>
        </w:p>
      </w:tc>
    </w:tr>
  </w:tbl>
  <w:p w14:paraId="22AF6248" w14:textId="77777777" w:rsidR="00CC50D3" w:rsidRDefault="00CC50D3">
    <w:pPr>
      <w:pStyle w:val="Normal1"/>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8AFD" w14:textId="77777777" w:rsidR="00CC50D3" w:rsidRDefault="00CC50D3">
    <w:pPr>
      <w:pStyle w:val="Normal1"/>
      <w:widowControl w:val="0"/>
      <w:pBdr>
        <w:top w:val="nil"/>
        <w:left w:val="nil"/>
        <w:bottom w:val="nil"/>
        <w:right w:val="nil"/>
        <w:between w:val="nil"/>
      </w:pBdr>
      <w:spacing w:line="276" w:lineRule="auto"/>
      <w:rPr>
        <w:color w:val="000000"/>
      </w:rPr>
    </w:pPr>
  </w:p>
  <w:tbl>
    <w:tblPr>
      <w:tblStyle w:val="a0"/>
      <w:tblW w:w="9417" w:type="dxa"/>
      <w:tblLayout w:type="fixed"/>
      <w:tblLook w:val="0400" w:firstRow="0" w:lastRow="0" w:firstColumn="0" w:lastColumn="0" w:noHBand="0" w:noVBand="1"/>
    </w:tblPr>
    <w:tblGrid>
      <w:gridCol w:w="3139"/>
      <w:gridCol w:w="3139"/>
      <w:gridCol w:w="3139"/>
    </w:tblGrid>
    <w:tr w:rsidR="00CC50D3" w14:paraId="7D7F3EDF" w14:textId="77777777">
      <w:tc>
        <w:tcPr>
          <w:tcW w:w="3139" w:type="dxa"/>
        </w:tcPr>
        <w:p w14:paraId="73FCF3FC" w14:textId="77777777" w:rsidR="00CC50D3" w:rsidRDefault="00CC50D3">
          <w:pPr>
            <w:pStyle w:val="Normal1"/>
            <w:pBdr>
              <w:top w:val="nil"/>
              <w:left w:val="nil"/>
              <w:bottom w:val="nil"/>
              <w:right w:val="nil"/>
              <w:between w:val="nil"/>
            </w:pBdr>
            <w:tabs>
              <w:tab w:val="center" w:pos="4320"/>
              <w:tab w:val="right" w:pos="8640"/>
            </w:tabs>
            <w:ind w:left="-115"/>
            <w:rPr>
              <w:color w:val="000000"/>
            </w:rPr>
          </w:pPr>
        </w:p>
      </w:tc>
      <w:tc>
        <w:tcPr>
          <w:tcW w:w="3139" w:type="dxa"/>
        </w:tcPr>
        <w:p w14:paraId="4A28EFDA" w14:textId="77777777" w:rsidR="00CC50D3" w:rsidRDefault="00CC50D3">
          <w:pPr>
            <w:pStyle w:val="Normal1"/>
            <w:pBdr>
              <w:top w:val="nil"/>
              <w:left w:val="nil"/>
              <w:bottom w:val="nil"/>
              <w:right w:val="nil"/>
              <w:between w:val="nil"/>
            </w:pBdr>
            <w:tabs>
              <w:tab w:val="center" w:pos="4320"/>
              <w:tab w:val="right" w:pos="8640"/>
            </w:tabs>
            <w:jc w:val="center"/>
            <w:rPr>
              <w:color w:val="000000"/>
            </w:rPr>
          </w:pPr>
        </w:p>
      </w:tc>
      <w:tc>
        <w:tcPr>
          <w:tcW w:w="3139" w:type="dxa"/>
        </w:tcPr>
        <w:p w14:paraId="1F8647DA" w14:textId="77777777" w:rsidR="00CC50D3" w:rsidRDefault="00CC50D3">
          <w:pPr>
            <w:pStyle w:val="Normal1"/>
            <w:pBdr>
              <w:top w:val="nil"/>
              <w:left w:val="nil"/>
              <w:bottom w:val="nil"/>
              <w:right w:val="nil"/>
              <w:between w:val="nil"/>
            </w:pBdr>
            <w:tabs>
              <w:tab w:val="center" w:pos="4320"/>
              <w:tab w:val="right" w:pos="8640"/>
            </w:tabs>
            <w:ind w:right="-115"/>
            <w:jc w:val="right"/>
            <w:rPr>
              <w:color w:val="000000"/>
            </w:rPr>
          </w:pPr>
        </w:p>
      </w:tc>
    </w:tr>
  </w:tbl>
  <w:p w14:paraId="159BF88F" w14:textId="77777777" w:rsidR="00CC50D3" w:rsidRDefault="00CC50D3">
    <w:pPr>
      <w:pStyle w:val="Normal1"/>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3D04F" w14:textId="77777777" w:rsidR="008354DE" w:rsidRDefault="008354DE">
      <w:r>
        <w:separator/>
      </w:r>
    </w:p>
  </w:footnote>
  <w:footnote w:type="continuationSeparator" w:id="0">
    <w:p w14:paraId="51BD2446" w14:textId="77777777" w:rsidR="008354DE" w:rsidRDefault="0083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82E33" w14:textId="77777777" w:rsidR="00CC50D3" w:rsidRDefault="00CC50D3">
    <w:pPr>
      <w:pStyle w:val="Normal1"/>
      <w:tabs>
        <w:tab w:val="left" w:pos="1055"/>
        <w:tab w:val="left" w:pos="4111"/>
        <w:tab w:val="left" w:pos="7371"/>
      </w:tabs>
      <w:spacing w:line="276" w:lineRule="auto"/>
      <w:rPr>
        <w:rFonts w:ascii="Verdana" w:eastAsia="Verdana" w:hAnsi="Verdana" w:cs="Verdana"/>
        <w:b/>
        <w:color w:val="41525C"/>
        <w:sz w:val="18"/>
        <w:szCs w:val="18"/>
      </w:rPr>
    </w:pPr>
    <w:r>
      <w:rPr>
        <w:rFonts w:ascii="Verdana" w:hAnsi="Verdana"/>
        <w:b/>
        <w:color w:val="41525C"/>
        <w:sz w:val="18"/>
        <w:szCs w:val="18"/>
      </w:rPr>
      <w:t>Potain auf der CONEXPO 2020</w:t>
    </w:r>
  </w:p>
  <w:p w14:paraId="7F015F5F" w14:textId="77777777" w:rsidR="00CC50D3" w:rsidRDefault="00736E93">
    <w:pPr>
      <w:pStyle w:val="Normal1"/>
      <w:spacing w:line="276" w:lineRule="auto"/>
      <w:rPr>
        <w:rFonts w:ascii="Verdana" w:eastAsia="Verdana" w:hAnsi="Verdana" w:cs="Verdana"/>
        <w:color w:val="ED1C2A"/>
        <w:sz w:val="18"/>
        <w:szCs w:val="18"/>
      </w:rPr>
    </w:pPr>
    <w:r>
      <w:rPr>
        <w:rFonts w:ascii="Verdana" w:hAnsi="Verdana"/>
        <w:color w:val="41525C"/>
        <w:sz w:val="18"/>
        <w:szCs w:val="18"/>
      </w:rPr>
      <w:t>10. März 2020</w:t>
    </w:r>
  </w:p>
  <w:p w14:paraId="72B4C1A9" w14:textId="77777777" w:rsidR="00CC50D3" w:rsidRDefault="00CC50D3">
    <w:pPr>
      <w:pStyle w:val="Normal1"/>
      <w:spacing w:line="276" w:lineRule="auto"/>
      <w:rPr>
        <w:rFonts w:ascii="Verdana" w:eastAsia="Verdana" w:hAnsi="Verdana" w:cs="Verdana"/>
        <w:sz w:val="16"/>
        <w:szCs w:val="16"/>
      </w:rPr>
    </w:pPr>
  </w:p>
  <w:p w14:paraId="1B765DDE" w14:textId="77777777" w:rsidR="00CC50D3" w:rsidRDefault="00CC50D3">
    <w:pPr>
      <w:pStyle w:val="Normal1"/>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B186C" w14:textId="77777777" w:rsidR="00CC50D3" w:rsidRDefault="00CC50D3">
    <w:pPr>
      <w:pStyle w:val="Normal1"/>
      <w:widowControl w:val="0"/>
      <w:pBdr>
        <w:top w:val="nil"/>
        <w:left w:val="nil"/>
        <w:bottom w:val="nil"/>
        <w:right w:val="nil"/>
        <w:between w:val="nil"/>
      </w:pBdr>
      <w:spacing w:line="276" w:lineRule="auto"/>
      <w:rPr>
        <w:rFonts w:ascii="Verdana" w:eastAsia="Verdana" w:hAnsi="Verdana" w:cs="Verdana"/>
        <w:b/>
        <w:color w:val="41525C"/>
        <w:sz w:val="18"/>
        <w:szCs w:val="18"/>
        <w:u w:val="single"/>
      </w:rPr>
    </w:pPr>
  </w:p>
  <w:tbl>
    <w:tblPr>
      <w:tblStyle w:val="a"/>
      <w:tblW w:w="9417" w:type="dxa"/>
      <w:tblLayout w:type="fixed"/>
      <w:tblLook w:val="0400" w:firstRow="0" w:lastRow="0" w:firstColumn="0" w:lastColumn="0" w:noHBand="0" w:noVBand="1"/>
    </w:tblPr>
    <w:tblGrid>
      <w:gridCol w:w="3139"/>
      <w:gridCol w:w="3139"/>
      <w:gridCol w:w="3139"/>
    </w:tblGrid>
    <w:tr w:rsidR="00CC50D3" w14:paraId="43C83E3A" w14:textId="77777777">
      <w:tc>
        <w:tcPr>
          <w:tcW w:w="3139" w:type="dxa"/>
        </w:tcPr>
        <w:p w14:paraId="2C94BD1B" w14:textId="77777777" w:rsidR="00CC50D3" w:rsidRDefault="00CC50D3">
          <w:pPr>
            <w:pStyle w:val="Normal1"/>
            <w:pBdr>
              <w:top w:val="nil"/>
              <w:left w:val="nil"/>
              <w:bottom w:val="nil"/>
              <w:right w:val="nil"/>
              <w:between w:val="nil"/>
            </w:pBdr>
            <w:tabs>
              <w:tab w:val="center" w:pos="4320"/>
              <w:tab w:val="right" w:pos="8640"/>
            </w:tabs>
            <w:ind w:left="-115"/>
            <w:rPr>
              <w:color w:val="000000"/>
            </w:rPr>
          </w:pPr>
        </w:p>
      </w:tc>
      <w:tc>
        <w:tcPr>
          <w:tcW w:w="3139" w:type="dxa"/>
        </w:tcPr>
        <w:p w14:paraId="61276E6D" w14:textId="77777777" w:rsidR="00CC50D3" w:rsidRDefault="00CC50D3">
          <w:pPr>
            <w:pStyle w:val="Normal1"/>
            <w:pBdr>
              <w:top w:val="nil"/>
              <w:left w:val="nil"/>
              <w:bottom w:val="nil"/>
              <w:right w:val="nil"/>
              <w:between w:val="nil"/>
            </w:pBdr>
            <w:tabs>
              <w:tab w:val="center" w:pos="4320"/>
              <w:tab w:val="right" w:pos="8640"/>
            </w:tabs>
            <w:jc w:val="center"/>
            <w:rPr>
              <w:color w:val="000000"/>
            </w:rPr>
          </w:pPr>
        </w:p>
      </w:tc>
      <w:tc>
        <w:tcPr>
          <w:tcW w:w="3139" w:type="dxa"/>
        </w:tcPr>
        <w:p w14:paraId="40C43F96" w14:textId="77777777" w:rsidR="00CC50D3" w:rsidRDefault="00CC50D3">
          <w:pPr>
            <w:pStyle w:val="Normal1"/>
            <w:pBdr>
              <w:top w:val="nil"/>
              <w:left w:val="nil"/>
              <w:bottom w:val="nil"/>
              <w:right w:val="nil"/>
              <w:between w:val="nil"/>
            </w:pBdr>
            <w:tabs>
              <w:tab w:val="center" w:pos="4320"/>
              <w:tab w:val="right" w:pos="8640"/>
            </w:tabs>
            <w:ind w:right="-115"/>
            <w:jc w:val="right"/>
            <w:rPr>
              <w:color w:val="000000"/>
            </w:rPr>
          </w:pPr>
        </w:p>
      </w:tc>
    </w:tr>
  </w:tbl>
  <w:p w14:paraId="7407FDA6" w14:textId="77777777" w:rsidR="00CC50D3" w:rsidRDefault="00CC50D3">
    <w:pPr>
      <w:pStyle w:val="Normal1"/>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2F3D"/>
    <w:multiLevelType w:val="multilevel"/>
    <w:tmpl w:val="EFD2C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B8"/>
    <w:rsid w:val="00002228"/>
    <w:rsid w:val="000139D1"/>
    <w:rsid w:val="0006199C"/>
    <w:rsid w:val="000C33F3"/>
    <w:rsid w:val="000E691E"/>
    <w:rsid w:val="000E6F6B"/>
    <w:rsid w:val="00125718"/>
    <w:rsid w:val="00226F69"/>
    <w:rsid w:val="002B464D"/>
    <w:rsid w:val="003C77E4"/>
    <w:rsid w:val="00434DF1"/>
    <w:rsid w:val="005014C9"/>
    <w:rsid w:val="0063273C"/>
    <w:rsid w:val="006F4A49"/>
    <w:rsid w:val="0071468E"/>
    <w:rsid w:val="00736E93"/>
    <w:rsid w:val="0076708C"/>
    <w:rsid w:val="00786E62"/>
    <w:rsid w:val="007A2EB6"/>
    <w:rsid w:val="008354DE"/>
    <w:rsid w:val="0090472D"/>
    <w:rsid w:val="00962FB8"/>
    <w:rsid w:val="00A95CC0"/>
    <w:rsid w:val="00BC6B2F"/>
    <w:rsid w:val="00BD6927"/>
    <w:rsid w:val="00BD7973"/>
    <w:rsid w:val="00BE0068"/>
    <w:rsid w:val="00C137DF"/>
    <w:rsid w:val="00C4652E"/>
    <w:rsid w:val="00C83DAF"/>
    <w:rsid w:val="00CA4D5C"/>
    <w:rsid w:val="00CC50D3"/>
    <w:rsid w:val="00DD1C77"/>
    <w:rsid w:val="00DD2111"/>
    <w:rsid w:val="00E65E02"/>
    <w:rsid w:val="00E7463F"/>
    <w:rsid w:val="00FC355D"/>
    <w:rsid w:val="00FC6829"/>
    <w:rsid w:val="00FF5674"/>
    <w:rsid w:val="00FF7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01FF6"/>
  <w15:docId w15:val="{C60FBE0C-103A-4FAD-B79B-BF68F2A9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1"/>
    <w:next w:val="Normal1"/>
    <w:pPr>
      <w:keepNext/>
      <w:spacing w:before="240" w:after="60"/>
      <w:outlineLvl w:val="0"/>
    </w:pPr>
    <w:rPr>
      <w:rFonts w:ascii="Arial" w:eastAsia="Arial" w:hAnsi="Arial" w:cs="Arial"/>
      <w:b/>
      <w:sz w:val="32"/>
      <w:szCs w:val="32"/>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36E93"/>
    <w:pPr>
      <w:tabs>
        <w:tab w:val="center" w:pos="4320"/>
        <w:tab w:val="right" w:pos="8640"/>
      </w:tabs>
    </w:pPr>
  </w:style>
  <w:style w:type="character" w:customStyle="1" w:styleId="HeaderChar">
    <w:name w:val="Header Char"/>
    <w:basedOn w:val="DefaultParagraphFont"/>
    <w:link w:val="Header"/>
    <w:uiPriority w:val="99"/>
    <w:rsid w:val="00736E93"/>
  </w:style>
  <w:style w:type="paragraph" w:styleId="Footer">
    <w:name w:val="footer"/>
    <w:basedOn w:val="Normal"/>
    <w:link w:val="FooterChar"/>
    <w:uiPriority w:val="99"/>
    <w:unhideWhenUsed/>
    <w:rsid w:val="00736E93"/>
    <w:pPr>
      <w:tabs>
        <w:tab w:val="center" w:pos="4320"/>
        <w:tab w:val="right" w:pos="8640"/>
      </w:tabs>
    </w:pPr>
  </w:style>
  <w:style w:type="character" w:customStyle="1" w:styleId="FooterChar">
    <w:name w:val="Footer Char"/>
    <w:basedOn w:val="DefaultParagraphFont"/>
    <w:link w:val="Footer"/>
    <w:uiPriority w:val="99"/>
    <w:rsid w:val="00736E93"/>
  </w:style>
  <w:style w:type="paragraph" w:styleId="BalloonText">
    <w:name w:val="Balloon Text"/>
    <w:basedOn w:val="Normal"/>
    <w:link w:val="BalloonTextChar"/>
    <w:uiPriority w:val="99"/>
    <w:semiHidden/>
    <w:unhideWhenUsed/>
    <w:rsid w:val="00C465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652E"/>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1C77"/>
    <w:rPr>
      <w:sz w:val="16"/>
      <w:szCs w:val="16"/>
    </w:rPr>
  </w:style>
  <w:style w:type="paragraph" w:styleId="CommentText">
    <w:name w:val="annotation text"/>
    <w:basedOn w:val="Normal"/>
    <w:link w:val="CommentTextChar"/>
    <w:uiPriority w:val="99"/>
    <w:semiHidden/>
    <w:unhideWhenUsed/>
    <w:rsid w:val="00DD1C77"/>
    <w:rPr>
      <w:sz w:val="20"/>
      <w:szCs w:val="20"/>
    </w:rPr>
  </w:style>
  <w:style w:type="character" w:customStyle="1" w:styleId="CommentTextChar">
    <w:name w:val="Comment Text Char"/>
    <w:basedOn w:val="DefaultParagraphFont"/>
    <w:link w:val="CommentText"/>
    <w:uiPriority w:val="99"/>
    <w:semiHidden/>
    <w:rsid w:val="00DD1C77"/>
    <w:rPr>
      <w:sz w:val="20"/>
      <w:szCs w:val="20"/>
    </w:rPr>
  </w:style>
  <w:style w:type="paragraph" w:styleId="CommentSubject">
    <w:name w:val="annotation subject"/>
    <w:basedOn w:val="CommentText"/>
    <w:next w:val="CommentText"/>
    <w:link w:val="CommentSubjectChar"/>
    <w:uiPriority w:val="99"/>
    <w:semiHidden/>
    <w:unhideWhenUsed/>
    <w:rsid w:val="00DD1C77"/>
    <w:rPr>
      <w:b/>
      <w:bCs/>
    </w:rPr>
  </w:style>
  <w:style w:type="character" w:customStyle="1" w:styleId="CommentSubjectChar">
    <w:name w:val="Comment Subject Char"/>
    <w:basedOn w:val="CommentTextChar"/>
    <w:link w:val="CommentSubject"/>
    <w:uiPriority w:val="99"/>
    <w:semiHidden/>
    <w:rsid w:val="00DD1C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nitowoccran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y.marten@manitowoc.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5D52F96B85E54CBFFCBCE141392CF4" ma:contentTypeVersion="13" ma:contentTypeDescription="Create a new document." ma:contentTypeScope="" ma:versionID="ec4ae4f6163d0a4b9ffd83f77094dbe4">
  <xsd:schema xmlns:xsd="http://www.w3.org/2001/XMLSchema" xmlns:xs="http://www.w3.org/2001/XMLSchema" xmlns:p="http://schemas.microsoft.com/office/2006/metadata/properties" xmlns:ns3="ee0c2784-47b4-4284-887b-3104a1f61b81" xmlns:ns4="b3868394-63fe-4e9f-b7d4-f7b7a817a947" targetNamespace="http://schemas.microsoft.com/office/2006/metadata/properties" ma:root="true" ma:fieldsID="8c49340a6cce2cf00fa74b390e240ec8" ns3:_="" ns4:_="">
    <xsd:import namespace="ee0c2784-47b4-4284-887b-3104a1f61b81"/>
    <xsd:import namespace="b3868394-63fe-4e9f-b7d4-f7b7a817a9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c2784-47b4-4284-887b-3104a1f61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68394-63fe-4e9f-b7d4-f7b7a817a9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3ECCE-7CA5-40FE-B6A7-5E700100A143}">
  <ds:schemaRefs>
    <ds:schemaRef ds:uri="http://schemas.microsoft.com/sharepoint/v3/contenttype/forms"/>
  </ds:schemaRefs>
</ds:datastoreItem>
</file>

<file path=customXml/itemProps2.xml><?xml version="1.0" encoding="utf-8"?>
<ds:datastoreItem xmlns:ds="http://schemas.openxmlformats.org/officeDocument/2006/customXml" ds:itemID="{E0922F0D-4A67-40DB-B299-763C190387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CD595-AAB0-490D-86B7-A92C699BB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c2784-47b4-4284-887b-3104a1f61b81"/>
    <ds:schemaRef ds:uri="b3868394-63fe-4e9f-b7d4-f7b7a817a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712</Words>
  <Characters>4060</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Besnerais, Thibaut</dc:creator>
  <cp:lastModifiedBy>Mariana Santos</cp:lastModifiedBy>
  <cp:revision>4</cp:revision>
  <dcterms:created xsi:type="dcterms:W3CDTF">2020-03-02T18:32:00Z</dcterms:created>
  <dcterms:modified xsi:type="dcterms:W3CDTF">2020-03-02T18:39:00Z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0x010100BD5D52F96B85E54CBFFCBCE141392CF4</vt:lpwstr>
  </property>
</Properties>
</file>