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DCF8" w14:textId="77777777" w:rsidR="0092578F" w:rsidRPr="00646215" w:rsidRDefault="00766D7F" w:rsidP="0093137A">
      <w:pPr>
        <w:tabs>
          <w:tab w:val="left" w:pos="6096"/>
        </w:tabs>
        <w:spacing w:line="276" w:lineRule="auto"/>
        <w:jc w:val="right"/>
        <w:outlineLvl w:val="0"/>
        <w:rPr>
          <w:rFonts w:ascii="Verdana" w:hAnsi="Verdana"/>
          <w:color w:val="ED1C2A"/>
          <w:sz w:val="30"/>
          <w:szCs w:val="30"/>
        </w:rPr>
      </w:pPr>
      <w:r w:rsidRPr="00646215">
        <w:rPr>
          <w:rFonts w:ascii="Georgia" w:hAnsi="Georgia"/>
          <w:noProof/>
          <w:sz w:val="21"/>
          <w:szCs w:val="21"/>
        </w:rPr>
        <w:drawing>
          <wp:anchor distT="0" distB="0" distL="114300" distR="114300" simplePos="0" relativeHeight="251659264" behindDoc="0" locked="0" layoutInCell="1" allowOverlap="1" wp14:anchorId="75BCE9C6" wp14:editId="6B61349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646215">
        <w:rPr>
          <w:rFonts w:ascii="Verdana" w:hAnsi="Verdana"/>
          <w:color w:val="ED1C2A"/>
          <w:sz w:val="30"/>
          <w:szCs w:val="30"/>
        </w:rPr>
        <w:t>COMMUNIQUÉ DE PRESSE</w:t>
      </w:r>
    </w:p>
    <w:p w14:paraId="0794E094" w14:textId="3D3FFEA7" w:rsidR="0092578F" w:rsidRPr="00646215" w:rsidRDefault="00420DAB" w:rsidP="0093137A">
      <w:pPr>
        <w:spacing w:line="276" w:lineRule="auto"/>
        <w:jc w:val="right"/>
        <w:outlineLvl w:val="0"/>
        <w:rPr>
          <w:rFonts w:ascii="Verdana" w:hAnsi="Verdana"/>
          <w:color w:val="ED1C2A"/>
          <w:sz w:val="18"/>
          <w:szCs w:val="18"/>
        </w:rPr>
      </w:pPr>
      <w:r w:rsidRPr="00646215">
        <w:rPr>
          <w:rFonts w:ascii="Verdana" w:hAnsi="Verdana"/>
          <w:color w:val="41525C"/>
          <w:sz w:val="18"/>
          <w:szCs w:val="18"/>
        </w:rPr>
        <w:t>10</w:t>
      </w:r>
      <w:r w:rsidR="00A66046" w:rsidRPr="00646215">
        <w:rPr>
          <w:rFonts w:ascii="Verdana" w:hAnsi="Verdana"/>
          <w:color w:val="41525C"/>
          <w:sz w:val="18"/>
          <w:szCs w:val="18"/>
        </w:rPr>
        <w:t xml:space="preserve"> janvier 2020</w:t>
      </w:r>
    </w:p>
    <w:p w14:paraId="75783001" w14:textId="77777777" w:rsidR="00506C1D" w:rsidRPr="00646215" w:rsidRDefault="00506C1D" w:rsidP="00A44D46">
      <w:pPr>
        <w:tabs>
          <w:tab w:val="left" w:pos="6096"/>
        </w:tabs>
        <w:spacing w:line="276" w:lineRule="auto"/>
        <w:rPr>
          <w:rFonts w:ascii="Verdana" w:hAnsi="Verdana"/>
          <w:color w:val="ED1C2A"/>
          <w:sz w:val="30"/>
          <w:szCs w:val="30"/>
        </w:rPr>
      </w:pPr>
    </w:p>
    <w:p w14:paraId="1ED696F1" w14:textId="77777777" w:rsidR="00EA1007" w:rsidRPr="00646215" w:rsidRDefault="00A76602" w:rsidP="008639B2">
      <w:pPr>
        <w:rPr>
          <w:rFonts w:ascii="Georgia" w:hAnsi="Georgia"/>
          <w:b/>
          <w:sz w:val="28"/>
          <w:szCs w:val="28"/>
        </w:rPr>
      </w:pPr>
      <w:r w:rsidRPr="00646215">
        <w:rPr>
          <w:rFonts w:ascii="Georgia" w:hAnsi="Georgia"/>
          <w:b/>
          <w:sz w:val="28"/>
          <w:szCs w:val="28"/>
        </w:rPr>
        <w:t>Manitowoc dévoile six nouvelles grues à CONEXPO 2020</w:t>
      </w:r>
    </w:p>
    <w:p w14:paraId="296969B4" w14:textId="77777777" w:rsidR="0036710C" w:rsidRPr="00646215" w:rsidRDefault="0036710C" w:rsidP="0036710C">
      <w:pPr>
        <w:numPr>
          <w:ilvl w:val="0"/>
          <w:numId w:val="3"/>
        </w:numPr>
        <w:spacing w:before="100" w:beforeAutospacing="1" w:after="100" w:afterAutospacing="1"/>
        <w:rPr>
          <w:rFonts w:ascii="Georgia" w:hAnsi="Georgia"/>
          <w:i/>
          <w:iCs/>
          <w:color w:val="000000"/>
          <w:sz w:val="21"/>
          <w:szCs w:val="21"/>
        </w:rPr>
      </w:pPr>
      <w:r w:rsidRPr="00646215">
        <w:rPr>
          <w:rFonts w:ascii="Georgia" w:hAnsi="Georgia"/>
          <w:i/>
          <w:iCs/>
          <w:color w:val="000000"/>
          <w:sz w:val="21"/>
          <w:szCs w:val="21"/>
        </w:rPr>
        <w:t>Manitowoc va dévoiler six nouvelles grues lors du salon, et plusieurs autres modèles feront leur entrée sur le marché nord-américain. Au total, ce sont 10 grues qui seront exposées.</w:t>
      </w:r>
    </w:p>
    <w:p w14:paraId="4C08E32D" w14:textId="77777777" w:rsidR="00A76602" w:rsidRPr="00646215" w:rsidRDefault="00A76602" w:rsidP="0036710C">
      <w:pPr>
        <w:numPr>
          <w:ilvl w:val="0"/>
          <w:numId w:val="3"/>
        </w:numPr>
        <w:spacing w:before="100" w:beforeAutospacing="1" w:after="100" w:afterAutospacing="1"/>
        <w:rPr>
          <w:rFonts w:ascii="Georgia" w:hAnsi="Georgia"/>
          <w:i/>
          <w:iCs/>
          <w:color w:val="000000"/>
          <w:sz w:val="21"/>
          <w:szCs w:val="21"/>
        </w:rPr>
      </w:pPr>
      <w:r w:rsidRPr="00646215">
        <w:rPr>
          <w:rFonts w:ascii="Georgia" w:hAnsi="Georgia"/>
          <w:i/>
          <w:iCs/>
          <w:color w:val="000000"/>
          <w:sz w:val="21"/>
          <w:szCs w:val="21"/>
        </w:rPr>
        <w:t>Les nouvelles grues sont issues des gammes Manitowoc, Grove, Potain et National Crane.</w:t>
      </w:r>
    </w:p>
    <w:p w14:paraId="77DDC6EB" w14:textId="5B193006" w:rsidR="00762603" w:rsidRPr="00646215" w:rsidRDefault="00300A4B" w:rsidP="00EE2A1F">
      <w:pPr>
        <w:spacing w:before="100" w:beforeAutospacing="1" w:after="100" w:afterAutospacing="1" w:line="276" w:lineRule="auto"/>
        <w:rPr>
          <w:rStyle w:val="Emphasis"/>
          <w:rFonts w:ascii="Georgia" w:hAnsi="Georgia"/>
          <w:i w:val="0"/>
          <w:color w:val="000000"/>
          <w:sz w:val="21"/>
          <w:szCs w:val="21"/>
        </w:rPr>
      </w:pPr>
      <w:r w:rsidRPr="00646215">
        <w:rPr>
          <w:rStyle w:val="Emphasis"/>
          <w:rFonts w:ascii="Georgia" w:hAnsi="Georgia"/>
          <w:i w:val="0"/>
          <w:color w:val="000000"/>
          <w:sz w:val="21"/>
          <w:szCs w:val="21"/>
        </w:rPr>
        <w:t xml:space="preserve">Manitowoc Cranes est de retour à CONEXPO en 2020 pour dévoiler six nouvelles grues sur le marché du levage. Outre celles-ci, quatre autres modèles de grue introduits en 2018 et 2019 seront exposés </w:t>
      </w:r>
      <w:r w:rsidR="00C84092" w:rsidRPr="00646215">
        <w:rPr>
          <w:rStyle w:val="Emphasis"/>
          <w:rFonts w:ascii="Georgia" w:hAnsi="Georgia"/>
          <w:i w:val="0"/>
          <w:color w:val="000000"/>
          <w:sz w:val="21"/>
          <w:szCs w:val="21"/>
        </w:rPr>
        <w:t xml:space="preserve">sur le </w:t>
      </w:r>
      <w:r w:rsidRPr="00646215">
        <w:rPr>
          <w:rStyle w:val="Emphasis"/>
          <w:rFonts w:ascii="Georgia" w:hAnsi="Georgia"/>
          <w:i w:val="0"/>
          <w:color w:val="000000"/>
          <w:sz w:val="21"/>
          <w:szCs w:val="21"/>
        </w:rPr>
        <w:t>stand de l’entreprise : certaines sont encore inédites sur le marché nord-américain.</w:t>
      </w:r>
    </w:p>
    <w:p w14:paraId="122523C7" w14:textId="1AD953E6" w:rsidR="00762603" w:rsidRPr="00646215" w:rsidRDefault="00762603" w:rsidP="00EE2A1F">
      <w:pPr>
        <w:spacing w:before="100" w:beforeAutospacing="1" w:after="100" w:afterAutospacing="1" w:line="276" w:lineRule="auto"/>
        <w:rPr>
          <w:rStyle w:val="Emphasis"/>
          <w:rFonts w:ascii="Georgia" w:hAnsi="Georgia"/>
          <w:i w:val="0"/>
          <w:color w:val="000000"/>
          <w:sz w:val="21"/>
          <w:szCs w:val="21"/>
        </w:rPr>
      </w:pPr>
      <w:r w:rsidRPr="00646215">
        <w:rPr>
          <w:rStyle w:val="Emphasis"/>
          <w:rFonts w:ascii="Georgia" w:hAnsi="Georgia"/>
          <w:i w:val="0"/>
          <w:color w:val="000000"/>
          <w:sz w:val="21"/>
          <w:szCs w:val="21"/>
        </w:rPr>
        <w:t xml:space="preserve">Le grand nombre de nouvelles grues présentées lors de ce salon témoigne des performances du nouveau cycle de développement produit de Manitowoc, mis en place dans le cadre de </w:t>
      </w:r>
      <w:r w:rsidRPr="00646215">
        <w:rPr>
          <w:rStyle w:val="Emphasis"/>
          <w:rFonts w:ascii="Georgia" w:hAnsi="Georgia"/>
          <w:color w:val="000000"/>
          <w:sz w:val="21"/>
          <w:szCs w:val="21"/>
        </w:rPr>
        <w:t>The Manitowoc Way</w:t>
      </w:r>
      <w:r w:rsidRPr="00646215">
        <w:rPr>
          <w:rStyle w:val="Emphasis"/>
          <w:rFonts w:ascii="Georgia" w:hAnsi="Georgia"/>
          <w:i w:val="0"/>
          <w:color w:val="000000"/>
          <w:sz w:val="21"/>
          <w:szCs w:val="21"/>
        </w:rPr>
        <w:t>. Il y a moins d’un an, Manitowoc lançait six nouvelles grues au salon bauma 2019 ; cette année, l’entreprise renouvelle l’exploit à CONEXPO. Les six nouveaux modèles sont issus des gammes Manitowoc, Grove, Potain et National Crane, et ils couvrent un large spectre des besoins de l’industrie du levage.</w:t>
      </w:r>
    </w:p>
    <w:p w14:paraId="35DA4D41" w14:textId="4904020A" w:rsidR="00C108F8" w:rsidRPr="00646215" w:rsidRDefault="00FD1ECE" w:rsidP="00FD1ECE">
      <w:pPr>
        <w:spacing w:line="276" w:lineRule="auto"/>
        <w:rPr>
          <w:rFonts w:ascii="Georgia" w:hAnsi="Georgia"/>
          <w:sz w:val="21"/>
          <w:szCs w:val="21"/>
        </w:rPr>
      </w:pPr>
      <w:r w:rsidRPr="00646215">
        <w:rPr>
          <w:rFonts w:ascii="Georgia" w:hAnsi="Georgia"/>
          <w:sz w:val="21"/>
          <w:szCs w:val="21"/>
        </w:rPr>
        <w:t>Barry Pennypacker, président-directeur général de The Manitowoc Company, Inc., a déclaré que l’entreprise respecte son engagement de concevoir et fabriquer de nouveaux produits plus rapidement, afin que les clients de Manitowoc puissent exploiter ce gain de capacité et d’efficacité, et optimiser leur retour sur investissement.</w:t>
      </w:r>
    </w:p>
    <w:p w14:paraId="12D286CA" w14:textId="77777777" w:rsidR="00C108F8" w:rsidRPr="00646215" w:rsidRDefault="00C108F8" w:rsidP="00FD1ECE">
      <w:pPr>
        <w:spacing w:line="276" w:lineRule="auto"/>
        <w:rPr>
          <w:rFonts w:ascii="Georgia" w:hAnsi="Georgia"/>
          <w:sz w:val="21"/>
          <w:szCs w:val="21"/>
        </w:rPr>
      </w:pPr>
    </w:p>
    <w:p w14:paraId="3189B47F" w14:textId="65A93D4D" w:rsidR="00B770C6" w:rsidRPr="00646215" w:rsidRDefault="00FD1ECE" w:rsidP="00B770C6">
      <w:pPr>
        <w:spacing w:line="276" w:lineRule="auto"/>
        <w:rPr>
          <w:rFonts w:ascii="Georgia" w:hAnsi="Georgia"/>
          <w:sz w:val="21"/>
          <w:szCs w:val="21"/>
        </w:rPr>
      </w:pPr>
      <w:r w:rsidRPr="00646215">
        <w:rPr>
          <w:rFonts w:ascii="Georgia" w:hAnsi="Georgia"/>
          <w:sz w:val="21"/>
          <w:szCs w:val="21"/>
        </w:rPr>
        <w:t xml:space="preserve">« Avec CONEXPO 2020, nous avons l’intention de démontrer que nos efforts d’innovation et de rapidité encadrés par </w:t>
      </w:r>
      <w:r w:rsidRPr="00646215">
        <w:rPr>
          <w:rFonts w:ascii="Georgia" w:hAnsi="Georgia"/>
          <w:i/>
          <w:sz w:val="21"/>
          <w:szCs w:val="21"/>
        </w:rPr>
        <w:t>The Manitowoc Way</w:t>
      </w:r>
      <w:r w:rsidRPr="00646215">
        <w:rPr>
          <w:rFonts w:ascii="Georgia" w:hAnsi="Georgia"/>
          <w:sz w:val="21"/>
          <w:szCs w:val="21"/>
        </w:rPr>
        <w:t xml:space="preserve"> produisent des grues offrant une conception et des performances de classe internationale, » a-t-il annoncé. « Beaucoup de nos clients</w:t>
      </w:r>
      <w:r w:rsidR="00420DAB" w:rsidRPr="00646215">
        <w:rPr>
          <w:rFonts w:ascii="Georgia" w:hAnsi="Georgia"/>
          <w:sz w:val="21"/>
          <w:szCs w:val="21"/>
        </w:rPr>
        <w:t xml:space="preserve"> </w:t>
      </w:r>
      <w:r w:rsidR="008C4C90" w:rsidRPr="00646215">
        <w:rPr>
          <w:rFonts w:ascii="Georgia" w:hAnsi="Georgia"/>
          <w:sz w:val="21"/>
          <w:szCs w:val="21"/>
        </w:rPr>
        <w:t>contribuent</w:t>
      </w:r>
      <w:r w:rsidRPr="00646215">
        <w:rPr>
          <w:rFonts w:ascii="Georgia" w:hAnsi="Georgia"/>
          <w:sz w:val="21"/>
          <w:szCs w:val="21"/>
        </w:rPr>
        <w:t xml:space="preserve"> directement </w:t>
      </w:r>
      <w:r w:rsidR="008C4C90" w:rsidRPr="00646215">
        <w:rPr>
          <w:rFonts w:ascii="Georgia" w:hAnsi="Georgia"/>
          <w:sz w:val="21"/>
          <w:szCs w:val="21"/>
        </w:rPr>
        <w:t xml:space="preserve">à </w:t>
      </w:r>
      <w:r w:rsidRPr="00646215">
        <w:rPr>
          <w:rFonts w:ascii="Georgia" w:hAnsi="Georgia"/>
          <w:sz w:val="21"/>
          <w:szCs w:val="21"/>
        </w:rPr>
        <w:t xml:space="preserve">la conception et </w:t>
      </w:r>
      <w:r w:rsidR="008C4C90" w:rsidRPr="00646215">
        <w:rPr>
          <w:rFonts w:ascii="Georgia" w:hAnsi="Georgia"/>
          <w:sz w:val="21"/>
          <w:szCs w:val="21"/>
        </w:rPr>
        <w:t xml:space="preserve">aux </w:t>
      </w:r>
      <w:r w:rsidRPr="00646215">
        <w:rPr>
          <w:rFonts w:ascii="Georgia" w:hAnsi="Georgia"/>
          <w:sz w:val="21"/>
          <w:szCs w:val="21"/>
        </w:rPr>
        <w:t>fonctionnalité</w:t>
      </w:r>
      <w:r w:rsidR="008C4C90" w:rsidRPr="00646215">
        <w:rPr>
          <w:rFonts w:ascii="Georgia" w:hAnsi="Georgia"/>
          <w:sz w:val="21"/>
          <w:szCs w:val="21"/>
        </w:rPr>
        <w:t>s</w:t>
      </w:r>
      <w:r w:rsidRPr="00646215">
        <w:rPr>
          <w:rFonts w:ascii="Georgia" w:hAnsi="Georgia"/>
          <w:sz w:val="21"/>
          <w:szCs w:val="21"/>
        </w:rPr>
        <w:t xml:space="preserve"> de nos nouvelles grues, et nous savons qu’ils seront ravis de voir la concrétisation de leur contribution. CONEXPO sera l’occasion idéale de montrer à toute l’industrie du levage que chez Manitowoc, </w:t>
      </w:r>
      <w:r w:rsidRPr="00646215">
        <w:rPr>
          <w:rFonts w:ascii="Georgia" w:hAnsi="Georgia"/>
          <w:i/>
          <w:sz w:val="21"/>
          <w:szCs w:val="21"/>
        </w:rPr>
        <w:t>The Revolution is Real</w:t>
      </w:r>
      <w:r w:rsidRPr="00646215">
        <w:rPr>
          <w:rFonts w:ascii="Georgia" w:hAnsi="Georgia"/>
          <w:sz w:val="21"/>
          <w:szCs w:val="21"/>
        </w:rPr>
        <w:t>. »</w:t>
      </w:r>
    </w:p>
    <w:p w14:paraId="0ADE400F" w14:textId="77777777" w:rsidR="00D252CB" w:rsidRPr="00646215" w:rsidRDefault="00D252CB" w:rsidP="00B770C6">
      <w:pPr>
        <w:spacing w:line="276" w:lineRule="auto"/>
        <w:rPr>
          <w:rFonts w:ascii="Georgia" w:hAnsi="Georgia"/>
          <w:sz w:val="21"/>
          <w:szCs w:val="21"/>
        </w:rPr>
      </w:pPr>
    </w:p>
    <w:p w14:paraId="13B12978" w14:textId="0F49F63A" w:rsidR="00D252CB" w:rsidRPr="00646215" w:rsidRDefault="00B719AF" w:rsidP="00B770C6">
      <w:pPr>
        <w:spacing w:line="276" w:lineRule="auto"/>
        <w:rPr>
          <w:rFonts w:ascii="Georgia" w:hAnsi="Georgia"/>
          <w:sz w:val="21"/>
          <w:szCs w:val="21"/>
        </w:rPr>
      </w:pPr>
      <w:r w:rsidRPr="00646215">
        <w:rPr>
          <w:rFonts w:ascii="Georgia" w:hAnsi="Georgia"/>
          <w:sz w:val="21"/>
          <w:szCs w:val="21"/>
        </w:rPr>
        <w:t xml:space="preserve">Le stand mettra également en avant plusieurs grues déjà annoncées : la Grove </w:t>
      </w:r>
      <w:hyperlink r:id="rId13" w:history="1">
        <w:r w:rsidRPr="00646215">
          <w:rPr>
            <w:rStyle w:val="Hyperlink"/>
            <w:rFonts w:ascii="Georgia" w:hAnsi="Georgia"/>
            <w:sz w:val="21"/>
            <w:szCs w:val="21"/>
          </w:rPr>
          <w:t>GRT9165</w:t>
        </w:r>
      </w:hyperlink>
      <w:r w:rsidRPr="00646215">
        <w:rPr>
          <w:rFonts w:ascii="Georgia" w:hAnsi="Georgia"/>
          <w:sz w:val="21"/>
          <w:szCs w:val="21"/>
        </w:rPr>
        <w:t xml:space="preserve"> tout-terrain, la </w:t>
      </w:r>
      <w:hyperlink r:id="rId14" w:history="1">
        <w:r w:rsidRPr="00646215">
          <w:rPr>
            <w:rStyle w:val="Hyperlink"/>
            <w:rFonts w:ascii="Georgia" w:hAnsi="Georgia"/>
            <w:sz w:val="21"/>
            <w:szCs w:val="21"/>
          </w:rPr>
          <w:t>GMK5250XL-1</w:t>
        </w:r>
      </w:hyperlink>
      <w:r w:rsidRPr="00646215">
        <w:rPr>
          <w:rFonts w:ascii="Georgia" w:hAnsi="Georgia"/>
          <w:sz w:val="21"/>
          <w:szCs w:val="21"/>
        </w:rPr>
        <w:t xml:space="preserve"> </w:t>
      </w:r>
      <w:r w:rsidR="00126972" w:rsidRPr="00646215">
        <w:rPr>
          <w:rFonts w:ascii="Georgia" w:hAnsi="Georgia"/>
          <w:sz w:val="21"/>
          <w:szCs w:val="21"/>
        </w:rPr>
        <w:t>grue automotrice rapide</w:t>
      </w:r>
      <w:r w:rsidRPr="00646215">
        <w:rPr>
          <w:rFonts w:ascii="Georgia" w:hAnsi="Georgia"/>
          <w:sz w:val="21"/>
          <w:szCs w:val="21"/>
        </w:rPr>
        <w:t xml:space="preserve">, la </w:t>
      </w:r>
      <w:hyperlink r:id="rId15" w:history="1">
        <w:r w:rsidRPr="00646215">
          <w:rPr>
            <w:rStyle w:val="Hyperlink"/>
            <w:rFonts w:ascii="Georgia" w:hAnsi="Georgia"/>
            <w:sz w:val="21"/>
            <w:szCs w:val="21"/>
          </w:rPr>
          <w:t>TMS500-2</w:t>
        </w:r>
      </w:hyperlink>
      <w:r w:rsidRPr="00646215">
        <w:rPr>
          <w:rFonts w:ascii="Georgia" w:hAnsi="Georgia"/>
          <w:sz w:val="21"/>
          <w:szCs w:val="21"/>
        </w:rPr>
        <w:t xml:space="preserve"> sur camion, et la grue sur chenilles </w:t>
      </w:r>
      <w:hyperlink r:id="rId16" w:history="1">
        <w:r w:rsidRPr="007E3F3A">
          <w:rPr>
            <w:rStyle w:val="Hyperlink"/>
            <w:rFonts w:ascii="Georgia" w:hAnsi="Georgia"/>
            <w:sz w:val="21"/>
            <w:szCs w:val="21"/>
          </w:rPr>
          <w:t>GHC140</w:t>
        </w:r>
      </w:hyperlink>
      <w:r w:rsidRPr="00646215">
        <w:rPr>
          <w:rFonts w:ascii="Georgia" w:hAnsi="Georgia"/>
          <w:sz w:val="21"/>
          <w:szCs w:val="21"/>
        </w:rPr>
        <w:t xml:space="preserve"> télescopique ; également, la grue à montage automatisé Potain </w:t>
      </w:r>
      <w:hyperlink r:id="rId17" w:history="1">
        <w:r w:rsidRPr="00646215">
          <w:rPr>
            <w:rStyle w:val="Hyperlink"/>
            <w:rFonts w:ascii="Georgia" w:hAnsi="Georgia"/>
            <w:sz w:val="21"/>
            <w:szCs w:val="21"/>
          </w:rPr>
          <w:t>Hup M 28-22</w:t>
        </w:r>
      </w:hyperlink>
      <w:r w:rsidRPr="00646215">
        <w:rPr>
          <w:rFonts w:ascii="Georgia" w:hAnsi="Georgia"/>
          <w:sz w:val="21"/>
          <w:szCs w:val="21"/>
        </w:rPr>
        <w:t xml:space="preserve"> (avec un essieu de transport spécial pour le marché américain) et le camion-grue National Crane </w:t>
      </w:r>
      <w:hyperlink r:id="rId18" w:history="1">
        <w:r w:rsidRPr="00646215">
          <w:rPr>
            <w:rStyle w:val="Hyperlink"/>
            <w:rFonts w:ascii="Georgia" w:hAnsi="Georgia"/>
            <w:sz w:val="21"/>
            <w:szCs w:val="21"/>
          </w:rPr>
          <w:t>NBT60L</w:t>
        </w:r>
      </w:hyperlink>
      <w:r w:rsidRPr="00646215">
        <w:rPr>
          <w:rFonts w:ascii="Georgia" w:hAnsi="Georgia"/>
          <w:sz w:val="21"/>
          <w:szCs w:val="21"/>
        </w:rPr>
        <w:t>.</w:t>
      </w:r>
    </w:p>
    <w:p w14:paraId="0E908FA7" w14:textId="488BA4F1" w:rsidR="0036710C" w:rsidRPr="00646215" w:rsidRDefault="005A36C7" w:rsidP="00981BA4">
      <w:pPr>
        <w:spacing w:before="100" w:beforeAutospacing="1" w:after="100" w:afterAutospacing="1" w:line="276" w:lineRule="auto"/>
        <w:rPr>
          <w:rFonts w:ascii="Georgia" w:hAnsi="Georgia"/>
          <w:sz w:val="21"/>
          <w:szCs w:val="21"/>
        </w:rPr>
      </w:pPr>
      <w:r w:rsidRPr="00646215">
        <w:rPr>
          <w:rStyle w:val="Emphasis"/>
          <w:rFonts w:ascii="Georgia" w:hAnsi="Georgia"/>
          <w:i w:val="0"/>
          <w:color w:val="000000"/>
          <w:sz w:val="21"/>
          <w:szCs w:val="21"/>
        </w:rPr>
        <w:t>P</w:t>
      </w:r>
      <w:r w:rsidR="00315D5D" w:rsidRPr="00646215">
        <w:rPr>
          <w:rStyle w:val="Emphasis"/>
          <w:rFonts w:ascii="Georgia" w:hAnsi="Georgia"/>
          <w:i w:val="0"/>
          <w:color w:val="000000"/>
          <w:sz w:val="21"/>
          <w:szCs w:val="21"/>
        </w:rPr>
        <w:t xml:space="preserve">endant des années, Manitowoc a tenu un stand au Gold Lot du Las Vegas Convention Center, actuellement fermé pour </w:t>
      </w:r>
      <w:r w:rsidRPr="00646215">
        <w:rPr>
          <w:rStyle w:val="Emphasis"/>
          <w:rFonts w:ascii="Georgia" w:hAnsi="Georgia"/>
          <w:i w:val="0"/>
          <w:color w:val="000000"/>
          <w:sz w:val="21"/>
          <w:szCs w:val="21"/>
        </w:rPr>
        <w:t xml:space="preserve">cause de </w:t>
      </w:r>
      <w:r w:rsidR="00315D5D" w:rsidRPr="00646215">
        <w:rPr>
          <w:rStyle w:val="Emphasis"/>
          <w:rFonts w:ascii="Georgia" w:hAnsi="Georgia"/>
          <w:i w:val="0"/>
          <w:color w:val="000000"/>
          <w:sz w:val="21"/>
          <w:szCs w:val="21"/>
        </w:rPr>
        <w:t>travaux</w:t>
      </w:r>
      <w:r w:rsidR="008C4C90" w:rsidRPr="00646215">
        <w:rPr>
          <w:rStyle w:val="Emphasis"/>
          <w:rFonts w:ascii="Georgia" w:hAnsi="Georgia"/>
          <w:i w:val="0"/>
          <w:color w:val="000000"/>
          <w:sz w:val="21"/>
          <w:szCs w:val="21"/>
        </w:rPr>
        <w:t>.</w:t>
      </w:r>
      <w:r w:rsidR="00315D5D" w:rsidRPr="00646215">
        <w:rPr>
          <w:rStyle w:val="Emphasis"/>
          <w:rFonts w:ascii="Georgia" w:hAnsi="Georgia"/>
          <w:i w:val="0"/>
          <w:color w:val="000000"/>
          <w:sz w:val="21"/>
          <w:szCs w:val="21"/>
        </w:rPr>
        <w:t xml:space="preserve"> </w:t>
      </w:r>
      <w:r w:rsidR="008C4C90" w:rsidRPr="00646215">
        <w:rPr>
          <w:rStyle w:val="Emphasis"/>
          <w:rFonts w:ascii="Georgia" w:hAnsi="Georgia"/>
          <w:i w:val="0"/>
          <w:color w:val="000000"/>
          <w:sz w:val="21"/>
          <w:szCs w:val="21"/>
        </w:rPr>
        <w:t xml:space="preserve">Nous </w:t>
      </w:r>
      <w:r w:rsidR="00315D5D" w:rsidRPr="00646215">
        <w:rPr>
          <w:rStyle w:val="Emphasis"/>
          <w:rFonts w:ascii="Georgia" w:hAnsi="Georgia"/>
          <w:i w:val="0"/>
          <w:color w:val="000000"/>
          <w:sz w:val="21"/>
          <w:szCs w:val="21"/>
        </w:rPr>
        <w:t>tiendrons cette année le stand F6144 du nouveau Festival Lot, près de l’angle du Las Vegas Boulevard et de Sahara Avenue.</w:t>
      </w:r>
    </w:p>
    <w:p w14:paraId="5AE3AFD7" w14:textId="77777777" w:rsidR="0036710C" w:rsidRPr="00646215" w:rsidRDefault="0036710C" w:rsidP="00B0246E">
      <w:pPr>
        <w:tabs>
          <w:tab w:val="left" w:pos="1055"/>
          <w:tab w:val="left" w:pos="4111"/>
          <w:tab w:val="left" w:pos="5812"/>
          <w:tab w:val="left" w:pos="7371"/>
        </w:tabs>
        <w:spacing w:line="276" w:lineRule="auto"/>
        <w:jc w:val="center"/>
        <w:rPr>
          <w:rFonts w:ascii="Georgia" w:hAnsi="Georgia"/>
          <w:sz w:val="21"/>
          <w:szCs w:val="21"/>
        </w:rPr>
      </w:pPr>
    </w:p>
    <w:p w14:paraId="6BDDB175" w14:textId="51F2D6BB" w:rsidR="00A678F4" w:rsidRPr="00646215" w:rsidRDefault="00A678F4" w:rsidP="00B0246E">
      <w:pPr>
        <w:tabs>
          <w:tab w:val="left" w:pos="1055"/>
          <w:tab w:val="left" w:pos="4111"/>
          <w:tab w:val="left" w:pos="5812"/>
          <w:tab w:val="left" w:pos="7371"/>
        </w:tabs>
        <w:spacing w:line="276" w:lineRule="auto"/>
        <w:jc w:val="center"/>
        <w:rPr>
          <w:rFonts w:ascii="Georgia" w:hAnsi="Georgia"/>
          <w:sz w:val="21"/>
          <w:szCs w:val="21"/>
        </w:rPr>
      </w:pPr>
      <w:r w:rsidRPr="00646215">
        <w:rPr>
          <w:rFonts w:ascii="Georgia" w:hAnsi="Georgia"/>
          <w:sz w:val="21"/>
          <w:szCs w:val="21"/>
        </w:rPr>
        <w:t>-FIN-</w:t>
      </w:r>
    </w:p>
    <w:p w14:paraId="6C24A20B" w14:textId="54695F3B" w:rsidR="00420DAB" w:rsidRPr="00646215" w:rsidRDefault="00420DAB" w:rsidP="00B0246E">
      <w:pPr>
        <w:tabs>
          <w:tab w:val="left" w:pos="1055"/>
          <w:tab w:val="left" w:pos="4111"/>
          <w:tab w:val="left" w:pos="5812"/>
          <w:tab w:val="left" w:pos="7371"/>
        </w:tabs>
        <w:spacing w:line="276" w:lineRule="auto"/>
        <w:jc w:val="center"/>
        <w:rPr>
          <w:rFonts w:ascii="Georgia" w:hAnsi="Georgia"/>
          <w:sz w:val="21"/>
          <w:szCs w:val="21"/>
        </w:rPr>
      </w:pPr>
    </w:p>
    <w:p w14:paraId="69772F2D" w14:textId="77777777" w:rsidR="00420DAB" w:rsidRPr="00646215" w:rsidRDefault="00420DAB" w:rsidP="00B0246E">
      <w:pPr>
        <w:tabs>
          <w:tab w:val="left" w:pos="1055"/>
          <w:tab w:val="left" w:pos="4111"/>
          <w:tab w:val="left" w:pos="5812"/>
          <w:tab w:val="left" w:pos="7371"/>
        </w:tabs>
        <w:spacing w:line="276" w:lineRule="auto"/>
        <w:jc w:val="center"/>
        <w:rPr>
          <w:rFonts w:ascii="Georgia" w:hAnsi="Georgia" w:cs="Georgia"/>
          <w:sz w:val="21"/>
          <w:szCs w:val="21"/>
        </w:rPr>
      </w:pPr>
    </w:p>
    <w:p w14:paraId="641ECCB2" w14:textId="77777777" w:rsidR="00164A29" w:rsidRPr="00646215" w:rsidRDefault="00920F7F" w:rsidP="00B0246E">
      <w:pPr>
        <w:spacing w:line="276" w:lineRule="auto"/>
        <w:outlineLvl w:val="0"/>
        <w:rPr>
          <w:rFonts w:ascii="Verdana" w:hAnsi="Verdana"/>
          <w:b/>
          <w:color w:val="41525C"/>
          <w:sz w:val="18"/>
          <w:szCs w:val="18"/>
        </w:rPr>
      </w:pPr>
      <w:r w:rsidRPr="00646215">
        <w:rPr>
          <w:rFonts w:ascii="Verdana" w:hAnsi="Verdana"/>
          <w:color w:val="ED1C2A"/>
          <w:sz w:val="18"/>
          <w:szCs w:val="18"/>
        </w:rPr>
        <w:t>CONTACT</w:t>
      </w:r>
    </w:p>
    <w:p w14:paraId="0C9FB610" w14:textId="3C618DC2" w:rsidR="003D0A5C" w:rsidRPr="00646215" w:rsidRDefault="0077128C" w:rsidP="00B0246E">
      <w:pPr>
        <w:tabs>
          <w:tab w:val="left" w:pos="3969"/>
        </w:tabs>
        <w:spacing w:line="276" w:lineRule="auto"/>
        <w:rPr>
          <w:rFonts w:ascii="Verdana" w:hAnsi="Verdana"/>
          <w:color w:val="41525C"/>
          <w:sz w:val="18"/>
          <w:szCs w:val="18"/>
        </w:rPr>
      </w:pPr>
      <w:r w:rsidRPr="00646215">
        <w:rPr>
          <w:rFonts w:ascii="Verdana" w:hAnsi="Verdana"/>
          <w:b/>
          <w:color w:val="41525C"/>
          <w:sz w:val="18"/>
          <w:szCs w:val="18"/>
        </w:rPr>
        <w:t>Ion Warner</w:t>
      </w:r>
      <w:r w:rsidRPr="00646215">
        <w:rPr>
          <w:sz w:val="18"/>
          <w:szCs w:val="18"/>
        </w:rPr>
        <w:tab/>
      </w:r>
      <w:r w:rsidRPr="00646215">
        <w:rPr>
          <w:rFonts w:ascii="Verdana" w:hAnsi="Verdana"/>
          <w:color w:val="41525C"/>
          <w:sz w:val="18"/>
          <w:szCs w:val="18"/>
        </w:rPr>
        <w:t xml:space="preserve"> </w:t>
      </w:r>
    </w:p>
    <w:p w14:paraId="66183EC7" w14:textId="77777777" w:rsidR="003D0A5C" w:rsidRPr="00646215" w:rsidRDefault="003D0A5C" w:rsidP="00B0246E">
      <w:pPr>
        <w:tabs>
          <w:tab w:val="left" w:pos="3969"/>
        </w:tabs>
        <w:spacing w:line="276" w:lineRule="auto"/>
        <w:rPr>
          <w:rFonts w:ascii="Verdana" w:hAnsi="Verdana"/>
          <w:color w:val="41525C"/>
          <w:sz w:val="18"/>
          <w:szCs w:val="18"/>
        </w:rPr>
      </w:pPr>
      <w:r w:rsidRPr="00646215">
        <w:rPr>
          <w:rFonts w:ascii="Verdana" w:hAnsi="Verdana"/>
          <w:color w:val="41525C"/>
          <w:sz w:val="18"/>
          <w:szCs w:val="18"/>
        </w:rPr>
        <w:lastRenderedPageBreak/>
        <w:t>Manitowoc</w:t>
      </w:r>
      <w:r w:rsidRPr="00646215">
        <w:rPr>
          <w:sz w:val="18"/>
          <w:szCs w:val="18"/>
        </w:rPr>
        <w:tab/>
      </w:r>
    </w:p>
    <w:p w14:paraId="4B2D569F" w14:textId="1C506E46" w:rsidR="003D0A5C" w:rsidRPr="00646215" w:rsidRDefault="003D0A5C" w:rsidP="00B0246E">
      <w:pPr>
        <w:tabs>
          <w:tab w:val="left" w:pos="3969"/>
        </w:tabs>
        <w:spacing w:line="276" w:lineRule="auto"/>
        <w:rPr>
          <w:rFonts w:ascii="Verdana" w:hAnsi="Verdana"/>
          <w:color w:val="41525C"/>
          <w:sz w:val="18"/>
          <w:szCs w:val="18"/>
        </w:rPr>
      </w:pPr>
      <w:r w:rsidRPr="00646215">
        <w:rPr>
          <w:rFonts w:ascii="Verdana" w:hAnsi="Verdana"/>
          <w:color w:val="41525C"/>
          <w:sz w:val="18"/>
          <w:szCs w:val="18"/>
        </w:rPr>
        <w:t xml:space="preserve">T </w:t>
      </w:r>
      <w:r w:rsidR="008C1D2B" w:rsidRPr="008C1D2B">
        <w:rPr>
          <w:rFonts w:ascii="Verdana" w:hAnsi="Verdana"/>
          <w:color w:val="41525C"/>
          <w:sz w:val="18"/>
          <w:szCs w:val="18"/>
        </w:rPr>
        <w:t>+1 414 760 4805</w:t>
      </w:r>
      <w:bookmarkStart w:id="0" w:name="_GoBack"/>
      <w:bookmarkEnd w:id="0"/>
      <w:r w:rsidRPr="00646215">
        <w:rPr>
          <w:rFonts w:ascii="Verdana" w:hAnsi="Verdana"/>
          <w:color w:val="41525C"/>
          <w:sz w:val="18"/>
          <w:szCs w:val="18"/>
        </w:rPr>
        <w:tab/>
      </w:r>
    </w:p>
    <w:p w14:paraId="2560F50B" w14:textId="6C8D2953" w:rsidR="00B21E29" w:rsidRPr="00646215" w:rsidRDefault="00FF1099" w:rsidP="00B0246E">
      <w:pPr>
        <w:tabs>
          <w:tab w:val="left" w:pos="1055"/>
          <w:tab w:val="left" w:pos="3969"/>
          <w:tab w:val="left" w:pos="6379"/>
          <w:tab w:val="left" w:pos="7371"/>
        </w:tabs>
        <w:spacing w:line="276" w:lineRule="auto"/>
        <w:rPr>
          <w:rFonts w:ascii="Verdana" w:hAnsi="Verdana"/>
          <w:b/>
          <w:color w:val="41525C"/>
          <w:sz w:val="18"/>
          <w:szCs w:val="18"/>
        </w:rPr>
      </w:pPr>
      <w:hyperlink r:id="rId19" w:history="1">
        <w:r w:rsidR="0077128C" w:rsidRPr="00646215">
          <w:rPr>
            <w:rStyle w:val="Hyperlink"/>
            <w:rFonts w:ascii="Verdana" w:hAnsi="Verdana"/>
            <w:sz w:val="18"/>
            <w:szCs w:val="18"/>
          </w:rPr>
          <w:t>ion.warner@manitowoc.com</w:t>
        </w:r>
      </w:hyperlink>
      <w:r w:rsidR="0077128C" w:rsidRPr="00646215">
        <w:t xml:space="preserve"> </w:t>
      </w:r>
      <w:r w:rsidR="0077128C" w:rsidRPr="00646215">
        <w:rPr>
          <w:rFonts w:ascii="Verdana" w:hAnsi="Verdana"/>
          <w:color w:val="41525C"/>
          <w:sz w:val="18"/>
          <w:szCs w:val="18"/>
        </w:rPr>
        <w:tab/>
      </w:r>
    </w:p>
    <w:p w14:paraId="13A57453" w14:textId="77777777" w:rsidR="008639B2" w:rsidRPr="00646215" w:rsidRDefault="008639B2" w:rsidP="00B0246E">
      <w:pPr>
        <w:spacing w:line="276" w:lineRule="auto"/>
        <w:rPr>
          <w:rFonts w:ascii="Verdana" w:hAnsi="Verdana"/>
          <w:color w:val="ED1C2A"/>
          <w:sz w:val="18"/>
          <w:szCs w:val="18"/>
        </w:rPr>
      </w:pPr>
    </w:p>
    <w:p w14:paraId="4D6C5903" w14:textId="77777777" w:rsidR="001421D9" w:rsidRPr="00646215" w:rsidRDefault="00A06DE5" w:rsidP="00B0246E">
      <w:pPr>
        <w:spacing w:line="276" w:lineRule="auto"/>
        <w:rPr>
          <w:rFonts w:ascii="Verdana" w:hAnsi="Verdana" w:cs="Verdana"/>
          <w:color w:val="41525C"/>
          <w:sz w:val="18"/>
          <w:szCs w:val="18"/>
        </w:rPr>
      </w:pPr>
      <w:r w:rsidRPr="00646215">
        <w:rPr>
          <w:rFonts w:ascii="Verdana" w:hAnsi="Verdana"/>
          <w:color w:val="ED1C2A"/>
          <w:sz w:val="18"/>
          <w:szCs w:val="18"/>
        </w:rPr>
        <w:t>À PROPOS DE THE MANITOWOC COMPANY, INC.</w:t>
      </w:r>
      <w:r w:rsidRPr="00646215">
        <w:rPr>
          <w:rFonts w:ascii="Verdana" w:hAnsi="Verdana"/>
          <w:sz w:val="18"/>
          <w:szCs w:val="18"/>
        </w:rPr>
        <w:t xml:space="preserve"> </w:t>
      </w:r>
      <w:r w:rsidRPr="00646215">
        <w:rPr>
          <w:rFonts w:ascii="Verdana" w:hAnsi="Verdana"/>
          <w:sz w:val="18"/>
          <w:szCs w:val="18"/>
        </w:rPr>
        <w:br/>
      </w:r>
      <w:r w:rsidRPr="00646215">
        <w:rPr>
          <w:rFonts w:ascii="Verdana" w:hAnsi="Verdana"/>
          <w:color w:val="41525C"/>
          <w:sz w:val="18"/>
          <w:szCs w:val="18"/>
        </w:rPr>
        <w:t>The Manitowoc Company, Inc. (« Manitowoc ») a été fondée en 1902. Depuis plus de 116 ans, elle fournit à ses marchés des produits et un service après-vente de haute qualité axés sur le client. En 2018, son chiffre d’affaires net s’élevait à environ 1,8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509F9F28" w14:textId="77777777" w:rsidR="00F4696A" w:rsidRPr="00646215" w:rsidRDefault="00F4696A" w:rsidP="00B0246E">
      <w:pPr>
        <w:spacing w:line="276" w:lineRule="auto"/>
        <w:rPr>
          <w:rFonts w:ascii="Verdana" w:hAnsi="Verdana"/>
          <w:color w:val="41525C"/>
          <w:sz w:val="18"/>
          <w:szCs w:val="18"/>
        </w:rPr>
      </w:pPr>
    </w:p>
    <w:p w14:paraId="16A99DEC" w14:textId="77777777" w:rsidR="00A678F4" w:rsidRPr="00646215" w:rsidRDefault="0057374F" w:rsidP="00B0246E">
      <w:pPr>
        <w:spacing w:line="276" w:lineRule="auto"/>
        <w:outlineLvl w:val="0"/>
        <w:rPr>
          <w:sz w:val="18"/>
          <w:szCs w:val="18"/>
        </w:rPr>
      </w:pPr>
      <w:r w:rsidRPr="00646215">
        <w:rPr>
          <w:rFonts w:ascii="Verdana" w:hAnsi="Verdana"/>
          <w:color w:val="ED1C2A"/>
          <w:sz w:val="18"/>
          <w:szCs w:val="18"/>
        </w:rPr>
        <w:t>THE MANITOWOC COMPANY, INC.</w:t>
      </w:r>
    </w:p>
    <w:p w14:paraId="041C18CA" w14:textId="77777777" w:rsidR="00ED77F9" w:rsidRPr="00646215" w:rsidRDefault="003F60B4" w:rsidP="00ED77F9">
      <w:pPr>
        <w:spacing w:line="276" w:lineRule="auto"/>
        <w:rPr>
          <w:rFonts w:ascii="Verdana" w:hAnsi="Verdana"/>
          <w:sz w:val="18"/>
          <w:szCs w:val="18"/>
        </w:rPr>
      </w:pPr>
      <w:r w:rsidRPr="00646215">
        <w:rPr>
          <w:rFonts w:ascii="Verdana" w:hAnsi="Verdana"/>
          <w:color w:val="41525C"/>
          <w:sz w:val="18"/>
        </w:rPr>
        <w:t>One Park Plaza – 11270 West Park Place</w:t>
      </w:r>
      <w:r w:rsidRPr="00646215">
        <w:rPr>
          <w:rFonts w:ascii="Verdana" w:hAnsi="Verdana"/>
          <w:sz w:val="18"/>
        </w:rPr>
        <w:t xml:space="preserve"> – Suite 1000 – </w:t>
      </w:r>
      <w:r w:rsidRPr="00646215">
        <w:rPr>
          <w:rFonts w:ascii="Verdana" w:hAnsi="Verdana"/>
          <w:color w:val="41525C"/>
          <w:sz w:val="18"/>
        </w:rPr>
        <w:t>Milwaukee, WI 53224, États-Unis</w:t>
      </w:r>
    </w:p>
    <w:p w14:paraId="44EFBDBF" w14:textId="77777777" w:rsidR="00ED77F9" w:rsidRPr="00646215" w:rsidRDefault="00ED77F9" w:rsidP="00ED77F9">
      <w:pPr>
        <w:spacing w:line="276" w:lineRule="auto"/>
        <w:rPr>
          <w:rFonts w:ascii="Verdana" w:hAnsi="Verdana"/>
          <w:sz w:val="18"/>
          <w:szCs w:val="18"/>
        </w:rPr>
      </w:pPr>
      <w:r w:rsidRPr="00646215">
        <w:rPr>
          <w:rFonts w:ascii="Verdana" w:hAnsi="Verdana"/>
          <w:color w:val="41525C"/>
          <w:sz w:val="18"/>
        </w:rPr>
        <w:t>T +1 414 760 4600</w:t>
      </w:r>
    </w:p>
    <w:p w14:paraId="3C4F235A" w14:textId="77777777" w:rsidR="00235157" w:rsidRPr="00646215" w:rsidRDefault="00FF1099" w:rsidP="00B0246E">
      <w:pPr>
        <w:spacing w:line="276" w:lineRule="auto"/>
        <w:rPr>
          <w:rStyle w:val="Hyperlink"/>
          <w:rFonts w:ascii="Verdana" w:hAnsi="Verdana"/>
          <w:b/>
          <w:color w:val="41525C"/>
          <w:sz w:val="18"/>
          <w:szCs w:val="18"/>
        </w:rPr>
      </w:pPr>
      <w:hyperlink r:id="rId20" w:history="1">
        <w:r w:rsidR="007A256E" w:rsidRPr="00646215">
          <w:rPr>
            <w:rStyle w:val="Hyperlink"/>
            <w:rFonts w:ascii="Verdana" w:hAnsi="Verdana"/>
            <w:b/>
            <w:color w:val="41525C"/>
            <w:sz w:val="18"/>
            <w:szCs w:val="18"/>
          </w:rPr>
          <w:t>www.manitowoc.com</w:t>
        </w:r>
      </w:hyperlink>
    </w:p>
    <w:p w14:paraId="430BFACD" w14:textId="77777777" w:rsidR="00A0014C" w:rsidRPr="00646215" w:rsidRDefault="00A0014C" w:rsidP="00B0246E">
      <w:pPr>
        <w:spacing w:line="276" w:lineRule="auto"/>
        <w:rPr>
          <w:rStyle w:val="Hyperlink"/>
          <w:rFonts w:ascii="Verdana" w:hAnsi="Verdana"/>
          <w:b/>
          <w:color w:val="41525C"/>
          <w:sz w:val="18"/>
          <w:szCs w:val="18"/>
        </w:rPr>
      </w:pPr>
    </w:p>
    <w:p w14:paraId="3DA172C6" w14:textId="77777777" w:rsidR="00A0014C" w:rsidRPr="00646215" w:rsidRDefault="00A0014C" w:rsidP="00B0246E">
      <w:pPr>
        <w:spacing w:line="276" w:lineRule="auto"/>
        <w:rPr>
          <w:rFonts w:ascii="Verdana" w:hAnsi="Verdana"/>
          <w:b/>
          <w:color w:val="41525C"/>
          <w:sz w:val="18"/>
          <w:szCs w:val="18"/>
          <w:u w:val="single"/>
        </w:rPr>
      </w:pPr>
    </w:p>
    <w:sectPr w:rsidR="00A0014C" w:rsidRPr="00646215" w:rsidSect="009E5B58">
      <w:headerReference w:type="defaul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AA7E" w14:textId="77777777" w:rsidR="00FF1099" w:rsidRDefault="00FF1099">
      <w:r>
        <w:separator/>
      </w:r>
    </w:p>
  </w:endnote>
  <w:endnote w:type="continuationSeparator" w:id="0">
    <w:p w14:paraId="67A1669A" w14:textId="77777777" w:rsidR="00FF1099" w:rsidRDefault="00FF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13CB" w14:textId="77777777" w:rsidR="00FF1099" w:rsidRDefault="00FF1099">
      <w:r>
        <w:separator/>
      </w:r>
    </w:p>
  </w:footnote>
  <w:footnote w:type="continuationSeparator" w:id="0">
    <w:p w14:paraId="2C4CD657" w14:textId="77777777" w:rsidR="00FF1099" w:rsidRDefault="00FF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49AA" w14:textId="77777777" w:rsidR="006721AA" w:rsidRPr="00164A29" w:rsidRDefault="006721A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à CONEXPO 2020</w:t>
    </w:r>
  </w:p>
  <w:p w14:paraId="4A69DF31" w14:textId="4608B80B" w:rsidR="006721AA" w:rsidRPr="00164A29" w:rsidRDefault="00420DAB" w:rsidP="00163032">
    <w:pPr>
      <w:spacing w:line="276" w:lineRule="auto"/>
      <w:rPr>
        <w:rFonts w:ascii="Verdana" w:hAnsi="Verdana"/>
        <w:color w:val="ED1C2A"/>
        <w:sz w:val="18"/>
        <w:szCs w:val="18"/>
      </w:rPr>
    </w:pPr>
    <w:r>
      <w:rPr>
        <w:rFonts w:ascii="Verdana" w:hAnsi="Verdana"/>
        <w:color w:val="41525C"/>
        <w:sz w:val="18"/>
        <w:szCs w:val="18"/>
      </w:rPr>
      <w:t>10</w:t>
    </w:r>
    <w:r w:rsidR="006721AA">
      <w:rPr>
        <w:rFonts w:ascii="Verdana" w:hAnsi="Verdana"/>
        <w:color w:val="41525C"/>
        <w:sz w:val="18"/>
        <w:szCs w:val="18"/>
      </w:rPr>
      <w:t xml:space="preserve"> janvier 2020</w:t>
    </w:r>
  </w:p>
  <w:p w14:paraId="5AA42BDF" w14:textId="77777777" w:rsidR="006721AA" w:rsidRPr="003E31C0" w:rsidRDefault="006721AA" w:rsidP="00163032">
    <w:pPr>
      <w:spacing w:line="276" w:lineRule="auto"/>
      <w:rPr>
        <w:rFonts w:ascii="Verdana" w:hAnsi="Verdana"/>
        <w:sz w:val="16"/>
        <w:szCs w:val="16"/>
      </w:rPr>
    </w:pPr>
  </w:p>
  <w:p w14:paraId="6733F861" w14:textId="77777777" w:rsidR="006721AA" w:rsidRDefault="00672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42C"/>
    <w:rsid w:val="00034578"/>
    <w:rsid w:val="00035822"/>
    <w:rsid w:val="00037AB5"/>
    <w:rsid w:val="0004232A"/>
    <w:rsid w:val="00042F47"/>
    <w:rsid w:val="00046012"/>
    <w:rsid w:val="00046C55"/>
    <w:rsid w:val="0005150F"/>
    <w:rsid w:val="00051CCE"/>
    <w:rsid w:val="00051F75"/>
    <w:rsid w:val="00052603"/>
    <w:rsid w:val="0005260E"/>
    <w:rsid w:val="0005270E"/>
    <w:rsid w:val="00053C35"/>
    <w:rsid w:val="000572B4"/>
    <w:rsid w:val="0005783C"/>
    <w:rsid w:val="00060D88"/>
    <w:rsid w:val="00062831"/>
    <w:rsid w:val="000653D5"/>
    <w:rsid w:val="00065A26"/>
    <w:rsid w:val="00065D2C"/>
    <w:rsid w:val="00070802"/>
    <w:rsid w:val="0007116F"/>
    <w:rsid w:val="00071EEB"/>
    <w:rsid w:val="0007233D"/>
    <w:rsid w:val="000725FB"/>
    <w:rsid w:val="00075EDE"/>
    <w:rsid w:val="00080A73"/>
    <w:rsid w:val="000819C1"/>
    <w:rsid w:val="0008353F"/>
    <w:rsid w:val="00083F23"/>
    <w:rsid w:val="00084D7B"/>
    <w:rsid w:val="00085502"/>
    <w:rsid w:val="00085F09"/>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672F"/>
    <w:rsid w:val="000D5C73"/>
    <w:rsid w:val="000D7310"/>
    <w:rsid w:val="000E0422"/>
    <w:rsid w:val="000E1612"/>
    <w:rsid w:val="000E17D8"/>
    <w:rsid w:val="000E44DA"/>
    <w:rsid w:val="000E58A4"/>
    <w:rsid w:val="000E7485"/>
    <w:rsid w:val="000F1895"/>
    <w:rsid w:val="000F29AF"/>
    <w:rsid w:val="000F5526"/>
    <w:rsid w:val="000F5735"/>
    <w:rsid w:val="000F5BAE"/>
    <w:rsid w:val="000F5D22"/>
    <w:rsid w:val="00102831"/>
    <w:rsid w:val="001112E6"/>
    <w:rsid w:val="001115D3"/>
    <w:rsid w:val="00112F17"/>
    <w:rsid w:val="00120BC3"/>
    <w:rsid w:val="001222FA"/>
    <w:rsid w:val="001224AA"/>
    <w:rsid w:val="0012576B"/>
    <w:rsid w:val="00126972"/>
    <w:rsid w:val="00126C81"/>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3DC"/>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B55A4"/>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531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4A5B"/>
    <w:rsid w:val="00255310"/>
    <w:rsid w:val="002559DC"/>
    <w:rsid w:val="00256053"/>
    <w:rsid w:val="002561BA"/>
    <w:rsid w:val="00257D38"/>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420A"/>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3C27"/>
    <w:rsid w:val="002E41F1"/>
    <w:rsid w:val="002E4403"/>
    <w:rsid w:val="002E61D0"/>
    <w:rsid w:val="002E793B"/>
    <w:rsid w:val="002F23FC"/>
    <w:rsid w:val="002F48A7"/>
    <w:rsid w:val="002F4FC1"/>
    <w:rsid w:val="00300A4B"/>
    <w:rsid w:val="003028C8"/>
    <w:rsid w:val="0030349B"/>
    <w:rsid w:val="00303BD6"/>
    <w:rsid w:val="003045AE"/>
    <w:rsid w:val="0030501A"/>
    <w:rsid w:val="003077F1"/>
    <w:rsid w:val="00307C8B"/>
    <w:rsid w:val="00310B62"/>
    <w:rsid w:val="00311B66"/>
    <w:rsid w:val="00311F6C"/>
    <w:rsid w:val="00313457"/>
    <w:rsid w:val="00313877"/>
    <w:rsid w:val="003144A3"/>
    <w:rsid w:val="00315D5D"/>
    <w:rsid w:val="00315E9F"/>
    <w:rsid w:val="00320B1B"/>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10C"/>
    <w:rsid w:val="00367D20"/>
    <w:rsid w:val="00373DC1"/>
    <w:rsid w:val="003747E3"/>
    <w:rsid w:val="0038058D"/>
    <w:rsid w:val="00382D56"/>
    <w:rsid w:val="00386623"/>
    <w:rsid w:val="0038729D"/>
    <w:rsid w:val="00387943"/>
    <w:rsid w:val="00391744"/>
    <w:rsid w:val="00396985"/>
    <w:rsid w:val="003970D1"/>
    <w:rsid w:val="003970E8"/>
    <w:rsid w:val="003A1CDB"/>
    <w:rsid w:val="003A1EB0"/>
    <w:rsid w:val="003A2642"/>
    <w:rsid w:val="003A378A"/>
    <w:rsid w:val="003A7E95"/>
    <w:rsid w:val="003A7F10"/>
    <w:rsid w:val="003B18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727E"/>
    <w:rsid w:val="004138BE"/>
    <w:rsid w:val="00413CF0"/>
    <w:rsid w:val="00413D97"/>
    <w:rsid w:val="00414689"/>
    <w:rsid w:val="00414CF6"/>
    <w:rsid w:val="004200E9"/>
    <w:rsid w:val="00420DAB"/>
    <w:rsid w:val="00421B87"/>
    <w:rsid w:val="00422497"/>
    <w:rsid w:val="00422EB6"/>
    <w:rsid w:val="00422FCF"/>
    <w:rsid w:val="00425BF2"/>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F44"/>
    <w:rsid w:val="004764CE"/>
    <w:rsid w:val="00481903"/>
    <w:rsid w:val="004847F0"/>
    <w:rsid w:val="00484BAD"/>
    <w:rsid w:val="00485E2A"/>
    <w:rsid w:val="00486168"/>
    <w:rsid w:val="0049173B"/>
    <w:rsid w:val="004A02FE"/>
    <w:rsid w:val="004A1E08"/>
    <w:rsid w:val="004A33F8"/>
    <w:rsid w:val="004A38AB"/>
    <w:rsid w:val="004A3BA1"/>
    <w:rsid w:val="004A3E7A"/>
    <w:rsid w:val="004A4AE2"/>
    <w:rsid w:val="004A5113"/>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17EA1"/>
    <w:rsid w:val="005212B7"/>
    <w:rsid w:val="00522F19"/>
    <w:rsid w:val="005237A5"/>
    <w:rsid w:val="005237F4"/>
    <w:rsid w:val="00523E0B"/>
    <w:rsid w:val="00525E57"/>
    <w:rsid w:val="00530ACF"/>
    <w:rsid w:val="00531765"/>
    <w:rsid w:val="00533011"/>
    <w:rsid w:val="005404E5"/>
    <w:rsid w:val="00544E83"/>
    <w:rsid w:val="0054525F"/>
    <w:rsid w:val="00545ED3"/>
    <w:rsid w:val="005464EB"/>
    <w:rsid w:val="00553749"/>
    <w:rsid w:val="005567E5"/>
    <w:rsid w:val="00556A16"/>
    <w:rsid w:val="00557DC5"/>
    <w:rsid w:val="00557E33"/>
    <w:rsid w:val="005631D2"/>
    <w:rsid w:val="005641C1"/>
    <w:rsid w:val="005655CC"/>
    <w:rsid w:val="00566F47"/>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36C7"/>
    <w:rsid w:val="005A5322"/>
    <w:rsid w:val="005A55B5"/>
    <w:rsid w:val="005B05E6"/>
    <w:rsid w:val="005B61A5"/>
    <w:rsid w:val="005C4FC7"/>
    <w:rsid w:val="005C6A7F"/>
    <w:rsid w:val="005D03F2"/>
    <w:rsid w:val="005D26BF"/>
    <w:rsid w:val="005D3D0D"/>
    <w:rsid w:val="005D49EE"/>
    <w:rsid w:val="005D75D4"/>
    <w:rsid w:val="005E160F"/>
    <w:rsid w:val="005E3D03"/>
    <w:rsid w:val="005E42C1"/>
    <w:rsid w:val="005E5547"/>
    <w:rsid w:val="005E5E87"/>
    <w:rsid w:val="005F06AF"/>
    <w:rsid w:val="005F1C24"/>
    <w:rsid w:val="005F1CA4"/>
    <w:rsid w:val="005F541E"/>
    <w:rsid w:val="005F69D2"/>
    <w:rsid w:val="005F777B"/>
    <w:rsid w:val="005F7F05"/>
    <w:rsid w:val="005F7F83"/>
    <w:rsid w:val="006010B7"/>
    <w:rsid w:val="00605421"/>
    <w:rsid w:val="00607C0E"/>
    <w:rsid w:val="00611762"/>
    <w:rsid w:val="00613C4F"/>
    <w:rsid w:val="006145DA"/>
    <w:rsid w:val="006151AF"/>
    <w:rsid w:val="00615A32"/>
    <w:rsid w:val="00621648"/>
    <w:rsid w:val="00622AF8"/>
    <w:rsid w:val="0062481D"/>
    <w:rsid w:val="006249C6"/>
    <w:rsid w:val="00624C5F"/>
    <w:rsid w:val="0063480E"/>
    <w:rsid w:val="006413B3"/>
    <w:rsid w:val="0064562A"/>
    <w:rsid w:val="00646215"/>
    <w:rsid w:val="0064682A"/>
    <w:rsid w:val="00646B75"/>
    <w:rsid w:val="0064796C"/>
    <w:rsid w:val="00647D66"/>
    <w:rsid w:val="00650834"/>
    <w:rsid w:val="00651B01"/>
    <w:rsid w:val="00653713"/>
    <w:rsid w:val="0065569C"/>
    <w:rsid w:val="00655A52"/>
    <w:rsid w:val="00655FD1"/>
    <w:rsid w:val="006560C5"/>
    <w:rsid w:val="006577DE"/>
    <w:rsid w:val="00657D7D"/>
    <w:rsid w:val="00662B6F"/>
    <w:rsid w:val="00664A44"/>
    <w:rsid w:val="006678A8"/>
    <w:rsid w:val="00670A2C"/>
    <w:rsid w:val="006721AA"/>
    <w:rsid w:val="00672362"/>
    <w:rsid w:val="00672CCD"/>
    <w:rsid w:val="00673FBD"/>
    <w:rsid w:val="006740DB"/>
    <w:rsid w:val="00675256"/>
    <w:rsid w:val="00676102"/>
    <w:rsid w:val="006762BE"/>
    <w:rsid w:val="006824FA"/>
    <w:rsid w:val="00684DC4"/>
    <w:rsid w:val="00685D48"/>
    <w:rsid w:val="006865DD"/>
    <w:rsid w:val="0068709C"/>
    <w:rsid w:val="00687EE0"/>
    <w:rsid w:val="00690310"/>
    <w:rsid w:val="00690BCF"/>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115"/>
    <w:rsid w:val="006E26BE"/>
    <w:rsid w:val="006F275B"/>
    <w:rsid w:val="006F38E3"/>
    <w:rsid w:val="006F46BA"/>
    <w:rsid w:val="006F4D1D"/>
    <w:rsid w:val="006F6F14"/>
    <w:rsid w:val="007009D8"/>
    <w:rsid w:val="00700DF5"/>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0636"/>
    <w:rsid w:val="007615C1"/>
    <w:rsid w:val="00762097"/>
    <w:rsid w:val="00762603"/>
    <w:rsid w:val="00764BAE"/>
    <w:rsid w:val="0076520B"/>
    <w:rsid w:val="00765EB1"/>
    <w:rsid w:val="00766D7F"/>
    <w:rsid w:val="007675A3"/>
    <w:rsid w:val="00770156"/>
    <w:rsid w:val="00770490"/>
    <w:rsid w:val="0077128C"/>
    <w:rsid w:val="0077307E"/>
    <w:rsid w:val="00776536"/>
    <w:rsid w:val="00777ABC"/>
    <w:rsid w:val="00785AB3"/>
    <w:rsid w:val="0078732C"/>
    <w:rsid w:val="00787627"/>
    <w:rsid w:val="00787C17"/>
    <w:rsid w:val="00790D58"/>
    <w:rsid w:val="007940A4"/>
    <w:rsid w:val="00794896"/>
    <w:rsid w:val="00795672"/>
    <w:rsid w:val="007959F4"/>
    <w:rsid w:val="0079659E"/>
    <w:rsid w:val="007A083A"/>
    <w:rsid w:val="007A256E"/>
    <w:rsid w:val="007A2FEB"/>
    <w:rsid w:val="007A303E"/>
    <w:rsid w:val="007A3B5C"/>
    <w:rsid w:val="007A4178"/>
    <w:rsid w:val="007A6FDC"/>
    <w:rsid w:val="007B066F"/>
    <w:rsid w:val="007B1434"/>
    <w:rsid w:val="007B259E"/>
    <w:rsid w:val="007B3A58"/>
    <w:rsid w:val="007B6CB5"/>
    <w:rsid w:val="007B6DC1"/>
    <w:rsid w:val="007C024B"/>
    <w:rsid w:val="007C4F42"/>
    <w:rsid w:val="007C5573"/>
    <w:rsid w:val="007D02CF"/>
    <w:rsid w:val="007D29F4"/>
    <w:rsid w:val="007D2B04"/>
    <w:rsid w:val="007D376C"/>
    <w:rsid w:val="007D6854"/>
    <w:rsid w:val="007E03EE"/>
    <w:rsid w:val="007E38BF"/>
    <w:rsid w:val="007E3D38"/>
    <w:rsid w:val="007E3F3A"/>
    <w:rsid w:val="007E54DD"/>
    <w:rsid w:val="007F0844"/>
    <w:rsid w:val="007F4EB6"/>
    <w:rsid w:val="007F5A90"/>
    <w:rsid w:val="007F7049"/>
    <w:rsid w:val="007F740C"/>
    <w:rsid w:val="007F742A"/>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1744"/>
    <w:rsid w:val="00882D97"/>
    <w:rsid w:val="00886E84"/>
    <w:rsid w:val="00892706"/>
    <w:rsid w:val="00894B77"/>
    <w:rsid w:val="008951E1"/>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1D2B"/>
    <w:rsid w:val="008C3FE2"/>
    <w:rsid w:val="008C4B54"/>
    <w:rsid w:val="008C4C90"/>
    <w:rsid w:val="008C500E"/>
    <w:rsid w:val="008D0268"/>
    <w:rsid w:val="008D06A9"/>
    <w:rsid w:val="008D070A"/>
    <w:rsid w:val="008D0C53"/>
    <w:rsid w:val="008D60EA"/>
    <w:rsid w:val="008E1B11"/>
    <w:rsid w:val="008E1D4F"/>
    <w:rsid w:val="008E3265"/>
    <w:rsid w:val="008E3692"/>
    <w:rsid w:val="008E3D72"/>
    <w:rsid w:val="008E6224"/>
    <w:rsid w:val="008E7F60"/>
    <w:rsid w:val="008F7999"/>
    <w:rsid w:val="00900D41"/>
    <w:rsid w:val="00903D24"/>
    <w:rsid w:val="0090531E"/>
    <w:rsid w:val="00905BB9"/>
    <w:rsid w:val="009102EE"/>
    <w:rsid w:val="009110C3"/>
    <w:rsid w:val="0091125F"/>
    <w:rsid w:val="009121C5"/>
    <w:rsid w:val="00913238"/>
    <w:rsid w:val="00914C5C"/>
    <w:rsid w:val="00915F2C"/>
    <w:rsid w:val="009161F0"/>
    <w:rsid w:val="00917AFF"/>
    <w:rsid w:val="00920F7F"/>
    <w:rsid w:val="009219BD"/>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0672"/>
    <w:rsid w:val="00963664"/>
    <w:rsid w:val="00964C96"/>
    <w:rsid w:val="00966644"/>
    <w:rsid w:val="009714BE"/>
    <w:rsid w:val="00973266"/>
    <w:rsid w:val="00974C41"/>
    <w:rsid w:val="00976361"/>
    <w:rsid w:val="009768A8"/>
    <w:rsid w:val="00976A5C"/>
    <w:rsid w:val="00976FBC"/>
    <w:rsid w:val="00981BA4"/>
    <w:rsid w:val="00982DC1"/>
    <w:rsid w:val="00984766"/>
    <w:rsid w:val="009873B8"/>
    <w:rsid w:val="0098774E"/>
    <w:rsid w:val="00987A35"/>
    <w:rsid w:val="009904AF"/>
    <w:rsid w:val="009905FB"/>
    <w:rsid w:val="009964E8"/>
    <w:rsid w:val="009A164D"/>
    <w:rsid w:val="009A2061"/>
    <w:rsid w:val="009A3225"/>
    <w:rsid w:val="009A6E06"/>
    <w:rsid w:val="009A75BC"/>
    <w:rsid w:val="009B0F2D"/>
    <w:rsid w:val="009B3DFF"/>
    <w:rsid w:val="009B5056"/>
    <w:rsid w:val="009B6689"/>
    <w:rsid w:val="009C2054"/>
    <w:rsid w:val="009C2631"/>
    <w:rsid w:val="009C6D1D"/>
    <w:rsid w:val="009C79E2"/>
    <w:rsid w:val="009D173F"/>
    <w:rsid w:val="009D4684"/>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6B3"/>
    <w:rsid w:val="00A34856"/>
    <w:rsid w:val="00A34887"/>
    <w:rsid w:val="00A350F5"/>
    <w:rsid w:val="00A371E2"/>
    <w:rsid w:val="00A37344"/>
    <w:rsid w:val="00A40D8F"/>
    <w:rsid w:val="00A42B30"/>
    <w:rsid w:val="00A42DAC"/>
    <w:rsid w:val="00A44B08"/>
    <w:rsid w:val="00A44D46"/>
    <w:rsid w:val="00A450FE"/>
    <w:rsid w:val="00A5001E"/>
    <w:rsid w:val="00A52524"/>
    <w:rsid w:val="00A53A87"/>
    <w:rsid w:val="00A5689E"/>
    <w:rsid w:val="00A569E1"/>
    <w:rsid w:val="00A6080C"/>
    <w:rsid w:val="00A60880"/>
    <w:rsid w:val="00A6160A"/>
    <w:rsid w:val="00A63D49"/>
    <w:rsid w:val="00A64030"/>
    <w:rsid w:val="00A64D41"/>
    <w:rsid w:val="00A65FAA"/>
    <w:rsid w:val="00A66046"/>
    <w:rsid w:val="00A678F4"/>
    <w:rsid w:val="00A70CA6"/>
    <w:rsid w:val="00A71F99"/>
    <w:rsid w:val="00A74B07"/>
    <w:rsid w:val="00A75EFD"/>
    <w:rsid w:val="00A76602"/>
    <w:rsid w:val="00A777B7"/>
    <w:rsid w:val="00A83243"/>
    <w:rsid w:val="00A832B3"/>
    <w:rsid w:val="00A8349A"/>
    <w:rsid w:val="00A84002"/>
    <w:rsid w:val="00A86E97"/>
    <w:rsid w:val="00A87A56"/>
    <w:rsid w:val="00A93B33"/>
    <w:rsid w:val="00A9442D"/>
    <w:rsid w:val="00A94F53"/>
    <w:rsid w:val="00A957E2"/>
    <w:rsid w:val="00A96359"/>
    <w:rsid w:val="00A97AE0"/>
    <w:rsid w:val="00AA24E4"/>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E78FA"/>
    <w:rsid w:val="00AF0BEF"/>
    <w:rsid w:val="00AF17EC"/>
    <w:rsid w:val="00AF21CF"/>
    <w:rsid w:val="00AF41EC"/>
    <w:rsid w:val="00AF488C"/>
    <w:rsid w:val="00AF489E"/>
    <w:rsid w:val="00B00332"/>
    <w:rsid w:val="00B00BC1"/>
    <w:rsid w:val="00B019A6"/>
    <w:rsid w:val="00B0246E"/>
    <w:rsid w:val="00B02471"/>
    <w:rsid w:val="00B04E31"/>
    <w:rsid w:val="00B059EE"/>
    <w:rsid w:val="00B10E2F"/>
    <w:rsid w:val="00B13BB2"/>
    <w:rsid w:val="00B15065"/>
    <w:rsid w:val="00B20864"/>
    <w:rsid w:val="00B21738"/>
    <w:rsid w:val="00B21E29"/>
    <w:rsid w:val="00B25A21"/>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31D6"/>
    <w:rsid w:val="00B701ED"/>
    <w:rsid w:val="00B708D1"/>
    <w:rsid w:val="00B719AF"/>
    <w:rsid w:val="00B73473"/>
    <w:rsid w:val="00B747DC"/>
    <w:rsid w:val="00B770C6"/>
    <w:rsid w:val="00B83938"/>
    <w:rsid w:val="00B84C4F"/>
    <w:rsid w:val="00B84E34"/>
    <w:rsid w:val="00B8754B"/>
    <w:rsid w:val="00B91282"/>
    <w:rsid w:val="00B915CA"/>
    <w:rsid w:val="00B916DF"/>
    <w:rsid w:val="00B92DA8"/>
    <w:rsid w:val="00B945AA"/>
    <w:rsid w:val="00B9539B"/>
    <w:rsid w:val="00BA08FA"/>
    <w:rsid w:val="00BA119B"/>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0904"/>
    <w:rsid w:val="00BD169B"/>
    <w:rsid w:val="00BD1DD6"/>
    <w:rsid w:val="00BD6F73"/>
    <w:rsid w:val="00BD7311"/>
    <w:rsid w:val="00BE095D"/>
    <w:rsid w:val="00BE0CA2"/>
    <w:rsid w:val="00BE14B3"/>
    <w:rsid w:val="00BE23B6"/>
    <w:rsid w:val="00BE2C4C"/>
    <w:rsid w:val="00BE5624"/>
    <w:rsid w:val="00BE577F"/>
    <w:rsid w:val="00BE5DAB"/>
    <w:rsid w:val="00BE6A27"/>
    <w:rsid w:val="00BF3E61"/>
    <w:rsid w:val="00BF40B1"/>
    <w:rsid w:val="00BF4FD6"/>
    <w:rsid w:val="00C06AD9"/>
    <w:rsid w:val="00C06F98"/>
    <w:rsid w:val="00C07290"/>
    <w:rsid w:val="00C075BA"/>
    <w:rsid w:val="00C07A6C"/>
    <w:rsid w:val="00C108F8"/>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6A5B"/>
    <w:rsid w:val="00C60C6D"/>
    <w:rsid w:val="00C61C67"/>
    <w:rsid w:val="00C62FFD"/>
    <w:rsid w:val="00C6321C"/>
    <w:rsid w:val="00C64B80"/>
    <w:rsid w:val="00C67904"/>
    <w:rsid w:val="00C726F5"/>
    <w:rsid w:val="00C80E25"/>
    <w:rsid w:val="00C82C60"/>
    <w:rsid w:val="00C84092"/>
    <w:rsid w:val="00C842CB"/>
    <w:rsid w:val="00C85503"/>
    <w:rsid w:val="00C85965"/>
    <w:rsid w:val="00C86F4F"/>
    <w:rsid w:val="00C874FE"/>
    <w:rsid w:val="00C8750C"/>
    <w:rsid w:val="00C91672"/>
    <w:rsid w:val="00C94C6D"/>
    <w:rsid w:val="00CA0621"/>
    <w:rsid w:val="00CA3F5E"/>
    <w:rsid w:val="00CA72F1"/>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F0532"/>
    <w:rsid w:val="00CF0D73"/>
    <w:rsid w:val="00CF2CA8"/>
    <w:rsid w:val="00CF33DF"/>
    <w:rsid w:val="00CF437D"/>
    <w:rsid w:val="00D02221"/>
    <w:rsid w:val="00D02798"/>
    <w:rsid w:val="00D040E0"/>
    <w:rsid w:val="00D05AB2"/>
    <w:rsid w:val="00D05AB9"/>
    <w:rsid w:val="00D061B2"/>
    <w:rsid w:val="00D06590"/>
    <w:rsid w:val="00D117A2"/>
    <w:rsid w:val="00D12E75"/>
    <w:rsid w:val="00D147B4"/>
    <w:rsid w:val="00D15534"/>
    <w:rsid w:val="00D17AEF"/>
    <w:rsid w:val="00D200A5"/>
    <w:rsid w:val="00D20EC5"/>
    <w:rsid w:val="00D22203"/>
    <w:rsid w:val="00D22C9C"/>
    <w:rsid w:val="00D252AC"/>
    <w:rsid w:val="00D252CB"/>
    <w:rsid w:val="00D257CF"/>
    <w:rsid w:val="00D25895"/>
    <w:rsid w:val="00D25F68"/>
    <w:rsid w:val="00D26D6B"/>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AE7"/>
    <w:rsid w:val="00D711AF"/>
    <w:rsid w:val="00D711CC"/>
    <w:rsid w:val="00D73713"/>
    <w:rsid w:val="00D7636B"/>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35FFA"/>
    <w:rsid w:val="00E40EDB"/>
    <w:rsid w:val="00E41A62"/>
    <w:rsid w:val="00E42F3F"/>
    <w:rsid w:val="00E4361E"/>
    <w:rsid w:val="00E47A5C"/>
    <w:rsid w:val="00E507AC"/>
    <w:rsid w:val="00E539AB"/>
    <w:rsid w:val="00E54762"/>
    <w:rsid w:val="00E55DD7"/>
    <w:rsid w:val="00E56AAD"/>
    <w:rsid w:val="00E6225E"/>
    <w:rsid w:val="00E6409B"/>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875B7"/>
    <w:rsid w:val="00E956F5"/>
    <w:rsid w:val="00E95A66"/>
    <w:rsid w:val="00E96C1D"/>
    <w:rsid w:val="00EA0678"/>
    <w:rsid w:val="00EA1007"/>
    <w:rsid w:val="00EA160C"/>
    <w:rsid w:val="00EA2CEB"/>
    <w:rsid w:val="00EA47EA"/>
    <w:rsid w:val="00EA526E"/>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103D"/>
    <w:rsid w:val="00EE2A1F"/>
    <w:rsid w:val="00EE3D7D"/>
    <w:rsid w:val="00EE4A40"/>
    <w:rsid w:val="00EE7FE1"/>
    <w:rsid w:val="00EF2EC5"/>
    <w:rsid w:val="00EF2F81"/>
    <w:rsid w:val="00EF62A4"/>
    <w:rsid w:val="00F0547A"/>
    <w:rsid w:val="00F05CD5"/>
    <w:rsid w:val="00F1425A"/>
    <w:rsid w:val="00F16E0F"/>
    <w:rsid w:val="00F1702B"/>
    <w:rsid w:val="00F179B3"/>
    <w:rsid w:val="00F17E27"/>
    <w:rsid w:val="00F21D82"/>
    <w:rsid w:val="00F22605"/>
    <w:rsid w:val="00F23940"/>
    <w:rsid w:val="00F24CBA"/>
    <w:rsid w:val="00F27121"/>
    <w:rsid w:val="00F2765A"/>
    <w:rsid w:val="00F30D0A"/>
    <w:rsid w:val="00F34928"/>
    <w:rsid w:val="00F36575"/>
    <w:rsid w:val="00F36A7E"/>
    <w:rsid w:val="00F3708C"/>
    <w:rsid w:val="00F41C55"/>
    <w:rsid w:val="00F44745"/>
    <w:rsid w:val="00F45F91"/>
    <w:rsid w:val="00F4696A"/>
    <w:rsid w:val="00F47260"/>
    <w:rsid w:val="00F527A5"/>
    <w:rsid w:val="00F5370B"/>
    <w:rsid w:val="00F56577"/>
    <w:rsid w:val="00F5687D"/>
    <w:rsid w:val="00F56C2B"/>
    <w:rsid w:val="00F57D3E"/>
    <w:rsid w:val="00F6246E"/>
    <w:rsid w:val="00F63FE1"/>
    <w:rsid w:val="00F653E0"/>
    <w:rsid w:val="00F65750"/>
    <w:rsid w:val="00F74D7C"/>
    <w:rsid w:val="00F754EE"/>
    <w:rsid w:val="00F80AC5"/>
    <w:rsid w:val="00F82331"/>
    <w:rsid w:val="00F824E1"/>
    <w:rsid w:val="00F82E1C"/>
    <w:rsid w:val="00F8347C"/>
    <w:rsid w:val="00F838F1"/>
    <w:rsid w:val="00F85181"/>
    <w:rsid w:val="00F85516"/>
    <w:rsid w:val="00F85CA4"/>
    <w:rsid w:val="00F86215"/>
    <w:rsid w:val="00F93F99"/>
    <w:rsid w:val="00F96ECD"/>
    <w:rsid w:val="00FA297E"/>
    <w:rsid w:val="00FA2FB8"/>
    <w:rsid w:val="00FA3BCB"/>
    <w:rsid w:val="00FA47C2"/>
    <w:rsid w:val="00FA4C7F"/>
    <w:rsid w:val="00FA5AE0"/>
    <w:rsid w:val="00FB0619"/>
    <w:rsid w:val="00FB125F"/>
    <w:rsid w:val="00FB1B17"/>
    <w:rsid w:val="00FB2206"/>
    <w:rsid w:val="00FB6302"/>
    <w:rsid w:val="00FB7791"/>
    <w:rsid w:val="00FC1846"/>
    <w:rsid w:val="00FC19BC"/>
    <w:rsid w:val="00FC31B1"/>
    <w:rsid w:val="00FC64B5"/>
    <w:rsid w:val="00FC6B68"/>
    <w:rsid w:val="00FC7FF0"/>
    <w:rsid w:val="00FD1A2F"/>
    <w:rsid w:val="00FD1ECE"/>
    <w:rsid w:val="00FD544B"/>
    <w:rsid w:val="00FD6FAA"/>
    <w:rsid w:val="00FE4B51"/>
    <w:rsid w:val="00FE4B5A"/>
    <w:rsid w:val="00FE50DD"/>
    <w:rsid w:val="00FE7399"/>
    <w:rsid w:val="00FF1099"/>
    <w:rsid w:val="00FF412B"/>
    <w:rsid w:val="00FF663E"/>
    <w:rsid w:val="00FF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48CEE"/>
  <w15:docId w15:val="{22A6F463-AA7B-4CCD-B2C9-FD94549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Mentionnonrsolue1">
    <w:name w:val="Mention non résolue1"/>
    <w:basedOn w:val="DefaultParagraphFont"/>
    <w:uiPriority w:val="99"/>
    <w:semiHidden/>
    <w:unhideWhenUsed/>
    <w:rsid w:val="0077128C"/>
    <w:rPr>
      <w:color w:val="605E5C"/>
      <w:shd w:val="clear" w:color="auto" w:fill="E1DFDD"/>
    </w:rPr>
  </w:style>
  <w:style w:type="character" w:styleId="UnresolvedMention">
    <w:name w:val="Unresolved Mention"/>
    <w:basedOn w:val="DefaultParagraphFont"/>
    <w:uiPriority w:val="99"/>
    <w:semiHidden/>
    <w:unhideWhenUsed/>
    <w:rsid w:val="007E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205989365">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fr-FR/cranes/grove/grove-products/rough-terrain/grt9165" TargetMode="External"/><Relationship Id="rId18" Type="http://schemas.openxmlformats.org/officeDocument/2006/relationships/hyperlink" Target="https://www.manitowoccranes.com/fr-FR/cranes/national-crane/boom-trucks/swing-seat/nbt60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manitowoccranes.com/fr-FR/news-events/news/2019/191104-manitowoc-launches-potain-hup-m-28-22-at-batimat-2019" TargetMode="External"/><Relationship Id="rId2" Type="http://schemas.openxmlformats.org/officeDocument/2006/relationships/customXml" Target="../customXml/item2.xml"/><Relationship Id="rId16" Type="http://schemas.openxmlformats.org/officeDocument/2006/relationships/hyperlink" Target="https://www.manitowoccranes.com/en/cranes/grove/grove-products/telescoping-crawler-cranes/ghc140" TargetMode="External"/><Relationship Id="rId20"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fr-FR/cranes/grove/grove-products/truck-mounted/tms500-2-95ft-bo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on.warner@manitowo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fr-FR/cranes/grove/grove-products/all-terrain/gmk5250x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5.xml><?xml version="1.0" encoding="utf-8"?>
<ds:datastoreItem xmlns:ds="http://schemas.openxmlformats.org/officeDocument/2006/customXml" ds:itemID="{EBC736C0-1FBD-294C-AA15-DD6922CD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663</Words>
  <Characters>3780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9</cp:revision>
  <cp:lastPrinted>2014-03-31T14:21:00Z</cp:lastPrinted>
  <dcterms:created xsi:type="dcterms:W3CDTF">2020-01-09T19:43:00Z</dcterms:created>
  <dcterms:modified xsi:type="dcterms:W3CDTF">2020-01-09T21:55:00Z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