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2449" w14:textId="77777777" w:rsidR="0092578F" w:rsidRPr="00DA0C65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DA0C65">
        <w:rPr>
          <w:rFonts w:ascii="Georgia" w:hAnsi="Georgia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C65">
        <w:rPr>
          <w:rFonts w:ascii="Verdana" w:hAnsi="Verdana"/>
          <w:color w:val="ED1C2A"/>
          <w:sz w:val="30"/>
          <w:szCs w:val="30"/>
        </w:rPr>
        <w:t>COMMUNIQUÉ DE PRESSE</w:t>
      </w:r>
    </w:p>
    <w:p w14:paraId="4DEDC063" w14:textId="77777777" w:rsidR="0092578F" w:rsidRPr="00DA0C65" w:rsidRDefault="00E24BEF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DA0C65">
        <w:rPr>
          <w:rFonts w:ascii="Verdana" w:hAnsi="Verdana"/>
          <w:color w:val="41525C"/>
          <w:sz w:val="18"/>
          <w:szCs w:val="18"/>
        </w:rPr>
        <w:t>24 février 2020</w:t>
      </w:r>
    </w:p>
    <w:p w14:paraId="34FA74D3" w14:textId="77777777" w:rsidR="00506C1D" w:rsidRPr="00DA0C65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7609AD9" w14:textId="36CAF62E" w:rsidR="00EA1007" w:rsidRPr="00DA0C65" w:rsidRDefault="00E24BEF" w:rsidP="008639B2">
      <w:pPr>
        <w:rPr>
          <w:rFonts w:ascii="Georgia" w:hAnsi="Georgia"/>
          <w:b/>
          <w:sz w:val="28"/>
          <w:szCs w:val="28"/>
        </w:rPr>
      </w:pPr>
      <w:r w:rsidRPr="00DA0C65">
        <w:rPr>
          <w:rFonts w:ascii="Georgia" w:hAnsi="Georgia"/>
          <w:b/>
          <w:sz w:val="28"/>
          <w:szCs w:val="28"/>
        </w:rPr>
        <w:t xml:space="preserve">Manitowoc </w:t>
      </w:r>
      <w:r w:rsidR="00FD1487" w:rsidRPr="00DA0C65">
        <w:rPr>
          <w:rFonts w:ascii="Georgia" w:hAnsi="Georgia"/>
          <w:b/>
          <w:sz w:val="28"/>
          <w:szCs w:val="28"/>
        </w:rPr>
        <w:t xml:space="preserve">annonce le </w:t>
      </w:r>
      <w:r w:rsidRPr="00DA0C65">
        <w:rPr>
          <w:rFonts w:ascii="Georgia" w:hAnsi="Georgia"/>
          <w:b/>
          <w:sz w:val="28"/>
          <w:szCs w:val="28"/>
        </w:rPr>
        <w:t>lance</w:t>
      </w:r>
      <w:r w:rsidR="00FD1487" w:rsidRPr="00DA0C65">
        <w:rPr>
          <w:rFonts w:ascii="Georgia" w:hAnsi="Georgia"/>
          <w:b/>
          <w:sz w:val="28"/>
          <w:szCs w:val="28"/>
        </w:rPr>
        <w:t>ment de</w:t>
      </w:r>
      <w:r w:rsidRPr="00DA0C65">
        <w:rPr>
          <w:rFonts w:ascii="Georgia" w:hAnsi="Georgia"/>
          <w:b/>
          <w:sz w:val="28"/>
          <w:szCs w:val="28"/>
        </w:rPr>
        <w:t xml:space="preserve"> sa nouvelle grue sur chenilles MLC150-1 </w:t>
      </w:r>
      <w:r w:rsidR="00FD1487" w:rsidRPr="00DA0C65">
        <w:rPr>
          <w:rFonts w:ascii="Georgia" w:hAnsi="Georgia"/>
          <w:b/>
          <w:sz w:val="28"/>
          <w:szCs w:val="28"/>
        </w:rPr>
        <w:t xml:space="preserve">en amont de </w:t>
      </w:r>
      <w:r w:rsidRPr="00DA0C65">
        <w:rPr>
          <w:rFonts w:ascii="Georgia" w:hAnsi="Georgia"/>
          <w:b/>
          <w:sz w:val="28"/>
          <w:szCs w:val="28"/>
        </w:rPr>
        <w:t>CONEXPO 2020</w:t>
      </w:r>
    </w:p>
    <w:p w14:paraId="2021224B" w14:textId="77777777" w:rsidR="00077CB6" w:rsidRPr="00DA0C65" w:rsidRDefault="00077CB6" w:rsidP="008639B2">
      <w:pPr>
        <w:rPr>
          <w:rFonts w:ascii="Georgia" w:hAnsi="Georgia"/>
          <w:b/>
          <w:sz w:val="28"/>
          <w:szCs w:val="28"/>
        </w:rPr>
      </w:pPr>
    </w:p>
    <w:p w14:paraId="322D5836" w14:textId="4527EE28" w:rsidR="003C7943" w:rsidRPr="00DA0C65" w:rsidRDefault="003C7943" w:rsidP="00EE59D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DA0C65">
        <w:rPr>
          <w:rFonts w:ascii="Georgia" w:hAnsi="Georgia"/>
          <w:i/>
          <w:iCs/>
          <w:sz w:val="21"/>
          <w:szCs w:val="21"/>
        </w:rPr>
        <w:t xml:space="preserve">La grue sur chenilles MLC150-1 dispose de nouvelles fonctionnalités qui la rendent plus facile à transporter sur le chantier et plus rapide à assembler que </w:t>
      </w:r>
      <w:r w:rsidR="00A77B73" w:rsidRPr="00DA0C65">
        <w:rPr>
          <w:rFonts w:ascii="Georgia" w:hAnsi="Georgia"/>
          <w:i/>
          <w:iCs/>
          <w:sz w:val="21"/>
          <w:szCs w:val="21"/>
        </w:rPr>
        <w:t>les modèles précédents</w:t>
      </w:r>
      <w:r w:rsidRPr="00DA0C65">
        <w:rPr>
          <w:rFonts w:ascii="Georgia" w:hAnsi="Georgia"/>
          <w:i/>
          <w:iCs/>
          <w:sz w:val="21"/>
          <w:szCs w:val="21"/>
        </w:rPr>
        <w:t xml:space="preserve">. </w:t>
      </w:r>
    </w:p>
    <w:p w14:paraId="109DD59A" w14:textId="77777777" w:rsidR="00077CB6" w:rsidRPr="00DA0C65" w:rsidRDefault="00B05A37" w:rsidP="00EE59D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DA0C65">
        <w:rPr>
          <w:rFonts w:ascii="Georgia" w:hAnsi="Georgia"/>
          <w:i/>
          <w:iCs/>
          <w:sz w:val="21"/>
          <w:szCs w:val="21"/>
        </w:rPr>
        <w:t>Le nouveau modèle est équipé d’une cabine améliorée pour un meilleur confort du grutier.</w:t>
      </w:r>
    </w:p>
    <w:p w14:paraId="12184173" w14:textId="27E8417C" w:rsidR="00B102A0" w:rsidRPr="00DA0C65" w:rsidRDefault="00B102A0" w:rsidP="00EE59D0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DA0C65">
        <w:rPr>
          <w:rFonts w:ascii="Georgia" w:hAnsi="Georgia"/>
          <w:i/>
          <w:iCs/>
          <w:sz w:val="21"/>
          <w:szCs w:val="21"/>
        </w:rPr>
        <w:t xml:space="preserve">Elle fait partie des nombreuses nouvelles grues que Manitowoc a lancées avant CONEXPO en mars ; c’est au cours de ce salon que l’entreprise dévoilera également d’autres nouvelles </w:t>
      </w:r>
      <w:r w:rsidRPr="00DA0C65">
        <w:rPr>
          <w:rFonts w:ascii="Georgia" w:hAnsi="Georgia"/>
          <w:i/>
          <w:iCs/>
          <w:sz w:val="21"/>
          <w:szCs w:val="21"/>
        </w:rPr>
        <w:t>grues.</w:t>
      </w:r>
    </w:p>
    <w:p w14:paraId="47939DB6" w14:textId="27D7531F" w:rsidR="00F15B8C" w:rsidRPr="00DA0C65" w:rsidRDefault="00EC1392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 xml:space="preserve">Manitowoc a dévoilé </w:t>
      </w:r>
      <w:r w:rsidR="00A77B73" w:rsidRPr="00DA0C65">
        <w:rPr>
          <w:rFonts w:ascii="Georgia" w:hAnsi="Georgia"/>
          <w:sz w:val="21"/>
          <w:szCs w:val="21"/>
        </w:rPr>
        <w:t>sa dernière grue su chenille</w:t>
      </w:r>
      <w:r w:rsidRPr="00DA0C65">
        <w:rPr>
          <w:rFonts w:ascii="Georgia" w:hAnsi="Georgia"/>
          <w:sz w:val="21"/>
          <w:szCs w:val="21"/>
        </w:rPr>
        <w:t xml:space="preserve"> : la Manitowoc MLC150-1. C’est la dernière venue dans </w:t>
      </w:r>
      <w:r w:rsidR="00A77B73" w:rsidRPr="00DA0C65">
        <w:rPr>
          <w:rFonts w:ascii="Georgia" w:hAnsi="Georgia"/>
          <w:sz w:val="21"/>
          <w:szCs w:val="21"/>
        </w:rPr>
        <w:t xml:space="preserve">la lignée </w:t>
      </w:r>
      <w:r w:rsidRPr="00DA0C65">
        <w:rPr>
          <w:rFonts w:ascii="Georgia" w:hAnsi="Georgia"/>
          <w:sz w:val="21"/>
          <w:szCs w:val="21"/>
        </w:rPr>
        <w:t>de grues à chenilles qui a connu un grand succès en Amérique du Nord, en particulier grâce à ses courbes de charges compétitives et sa manœuvrabilité sur les chantiers. Elle sera exposée au salon CONEXPO 2020 en mars ; il s’agit de l’une des six toutes nouvelles grues présentées par l’entreprise cette année</w:t>
      </w:r>
      <w:r w:rsidR="00A77B73" w:rsidRPr="00DA0C65">
        <w:rPr>
          <w:rFonts w:ascii="Georgia" w:hAnsi="Georgia"/>
          <w:sz w:val="21"/>
          <w:szCs w:val="21"/>
        </w:rPr>
        <w:t>.</w:t>
      </w:r>
      <w:r w:rsidRPr="00DA0C65">
        <w:rPr>
          <w:rFonts w:ascii="Georgia" w:hAnsi="Georgia"/>
          <w:sz w:val="21"/>
          <w:szCs w:val="21"/>
        </w:rPr>
        <w:t> </w:t>
      </w:r>
    </w:p>
    <w:p w14:paraId="05162D28" w14:textId="14379F75" w:rsidR="00FF5F95" w:rsidRPr="00DA0C65" w:rsidRDefault="00DA725C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 xml:space="preserve">La nouvelle grue </w:t>
      </w:r>
      <w:r w:rsidR="00A77B73" w:rsidRPr="00DA0C65">
        <w:rPr>
          <w:rFonts w:ascii="Georgia" w:hAnsi="Georgia"/>
          <w:sz w:val="21"/>
          <w:szCs w:val="21"/>
        </w:rPr>
        <w:t>sur</w:t>
      </w:r>
      <w:r w:rsidRPr="00DA0C65">
        <w:rPr>
          <w:rFonts w:ascii="Georgia" w:hAnsi="Georgia"/>
          <w:sz w:val="21"/>
          <w:szCs w:val="21"/>
        </w:rPr>
        <w:t xml:space="preserve"> chenilles s’inscrit dans la droite ligne </w:t>
      </w:r>
      <w:r w:rsidR="00A77B73" w:rsidRPr="00DA0C65">
        <w:rPr>
          <w:rFonts w:ascii="Georgia" w:hAnsi="Georgia"/>
          <w:sz w:val="21"/>
          <w:szCs w:val="21"/>
        </w:rPr>
        <w:t>du modèle précédent</w:t>
      </w:r>
      <w:r w:rsidRPr="00DA0C65">
        <w:rPr>
          <w:rFonts w:ascii="Georgia" w:hAnsi="Georgia"/>
          <w:sz w:val="21"/>
          <w:szCs w:val="21"/>
        </w:rPr>
        <w:t xml:space="preserve"> très populaire, la MLC100-1, grâce à une capacité </w:t>
      </w:r>
      <w:r w:rsidR="000E2EB3" w:rsidRPr="00DA0C65">
        <w:rPr>
          <w:rFonts w:ascii="Georgia" w:hAnsi="Georgia"/>
          <w:sz w:val="21"/>
          <w:szCs w:val="21"/>
        </w:rPr>
        <w:t>de</w:t>
      </w:r>
      <w:r w:rsidRPr="00DA0C65">
        <w:rPr>
          <w:rFonts w:ascii="Georgia" w:hAnsi="Georgia"/>
          <w:sz w:val="21"/>
          <w:szCs w:val="21"/>
        </w:rPr>
        <w:t xml:space="preserve"> 150 t (165 USt) et une série de nouvelles fonctionnalités. Elle a été conçue pour répondre aux besoins des clients désirant une grue à chenilles compacte et </w:t>
      </w:r>
      <w:r w:rsidR="000E2EB3" w:rsidRPr="00DA0C65">
        <w:rPr>
          <w:rFonts w:ascii="Georgia" w:hAnsi="Georgia"/>
          <w:sz w:val="21"/>
          <w:szCs w:val="21"/>
        </w:rPr>
        <w:t>maniable</w:t>
      </w:r>
      <w:r w:rsidRPr="00DA0C65">
        <w:rPr>
          <w:rFonts w:ascii="Georgia" w:hAnsi="Georgia"/>
          <w:sz w:val="21"/>
          <w:szCs w:val="21"/>
        </w:rPr>
        <w:t>, dotée d’une</w:t>
      </w:r>
      <w:r w:rsidR="000E2EB3" w:rsidRPr="00DA0C65">
        <w:rPr>
          <w:rFonts w:ascii="Georgia" w:hAnsi="Georgia"/>
          <w:sz w:val="21"/>
          <w:szCs w:val="21"/>
        </w:rPr>
        <w:t xml:space="preserve"> </w:t>
      </w:r>
      <w:r w:rsidRPr="00DA0C65">
        <w:rPr>
          <w:rFonts w:ascii="Georgia" w:hAnsi="Georgia"/>
          <w:sz w:val="21"/>
          <w:szCs w:val="21"/>
        </w:rPr>
        <w:t xml:space="preserve">courbe de charge </w:t>
      </w:r>
      <w:r w:rsidR="000E2EB3" w:rsidRPr="00DA0C65">
        <w:rPr>
          <w:rFonts w:ascii="Georgia" w:hAnsi="Georgia"/>
          <w:sz w:val="21"/>
          <w:szCs w:val="21"/>
        </w:rPr>
        <w:t xml:space="preserve">de grande capacité </w:t>
      </w:r>
      <w:r w:rsidRPr="00DA0C65">
        <w:rPr>
          <w:rFonts w:ascii="Georgia" w:hAnsi="Georgia"/>
          <w:sz w:val="21"/>
          <w:szCs w:val="21"/>
        </w:rPr>
        <w:t xml:space="preserve">et facile à transporter. </w:t>
      </w:r>
    </w:p>
    <w:p w14:paraId="3ECF096F" w14:textId="417C080D" w:rsidR="00FF5F95" w:rsidRPr="00DA0C65" w:rsidRDefault="0005006A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 xml:space="preserve">« Une composante essentielle de notre approche </w:t>
      </w:r>
      <w:r w:rsidRPr="00DA0C65">
        <w:rPr>
          <w:rFonts w:ascii="Georgia" w:hAnsi="Georgia"/>
          <w:i/>
          <w:sz w:val="21"/>
          <w:szCs w:val="21"/>
        </w:rPr>
        <w:t>The Manitowoc Way</w:t>
      </w:r>
      <w:r w:rsidRPr="00DA0C65">
        <w:rPr>
          <w:rFonts w:ascii="Georgia" w:hAnsi="Georgia"/>
          <w:sz w:val="21"/>
          <w:szCs w:val="21"/>
        </w:rPr>
        <w:t xml:space="preserve"> est d’être à l’écoute des besoins et des attentes précises de nos clients par rapport à leurs grues », a rapporté Brennan Seeliger, chef de produit chez Manitowoc Cranes. « Nous avons eu d’excellents retours sur la MLC100-1, aussi avons-nous basé la nouvelle MLC150-1 sur ce même modèle, en </w:t>
      </w:r>
      <w:r w:rsidR="000E2EB3" w:rsidRPr="00DA0C65">
        <w:rPr>
          <w:rFonts w:ascii="Georgia" w:hAnsi="Georgia"/>
          <w:sz w:val="21"/>
          <w:szCs w:val="21"/>
        </w:rPr>
        <w:t xml:space="preserve">augmentant </w:t>
      </w:r>
      <w:r w:rsidRPr="00DA0C65">
        <w:rPr>
          <w:rFonts w:ascii="Georgia" w:hAnsi="Georgia"/>
          <w:sz w:val="21"/>
          <w:szCs w:val="21"/>
        </w:rPr>
        <w:t xml:space="preserve">la capacité </w:t>
      </w:r>
      <w:r w:rsidR="000E2EB3" w:rsidRPr="00DA0C65">
        <w:rPr>
          <w:rFonts w:ascii="Georgia" w:hAnsi="Georgia"/>
          <w:sz w:val="21"/>
          <w:szCs w:val="21"/>
        </w:rPr>
        <w:t>à</w:t>
      </w:r>
      <w:r w:rsidRPr="00DA0C65">
        <w:rPr>
          <w:rFonts w:ascii="Georgia" w:hAnsi="Georgia"/>
          <w:sz w:val="21"/>
          <w:szCs w:val="21"/>
        </w:rPr>
        <w:t xml:space="preserve"> 150 t (165 USt). »</w:t>
      </w:r>
    </w:p>
    <w:p w14:paraId="27A9C01E" w14:textId="34ECF816" w:rsidR="008C3569" w:rsidRPr="00DA0C65" w:rsidRDefault="00DA725C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 xml:space="preserve">La grue MLC150-1 est dotée d’une capacité de base de 150 t (165 USt) et d’une longueur maximum de flèche de 78 m (256 ft). Une flèche fixe de 24 m (80 ft) d’une capacité de 27 t (29,5 USt) est </w:t>
      </w:r>
      <w:r w:rsidR="000E2EB3" w:rsidRPr="00DA0C65">
        <w:rPr>
          <w:rFonts w:ascii="Georgia" w:hAnsi="Georgia"/>
          <w:sz w:val="21"/>
          <w:szCs w:val="21"/>
        </w:rPr>
        <w:t xml:space="preserve">aussi </w:t>
      </w:r>
      <w:r w:rsidRPr="00DA0C65">
        <w:rPr>
          <w:rFonts w:ascii="Georgia" w:hAnsi="Georgia"/>
          <w:sz w:val="21"/>
          <w:szCs w:val="21"/>
        </w:rPr>
        <w:t xml:space="preserve">disponible et une flèche relevable de 52 m (170 ft) d’une capacité de 46 t (50,2 USt) constitue une autre option intéressante pour les chantiers. </w:t>
      </w:r>
    </w:p>
    <w:p w14:paraId="363BFBBE" w14:textId="6586CCFB" w:rsidR="008C3569" w:rsidRPr="00DA0C65" w:rsidRDefault="000E2EB3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>L’assemblage</w:t>
      </w:r>
      <w:r w:rsidR="008C3569" w:rsidRPr="00DA0C65">
        <w:rPr>
          <w:rFonts w:ascii="Georgia" w:hAnsi="Georgia"/>
          <w:sz w:val="21"/>
          <w:szCs w:val="21"/>
        </w:rPr>
        <w:t xml:space="preserve"> de cette nouvelle grue est également plus rapide que celui des modèles précédents. La poulie intégrée au pied de flèche permet un montage automatisé ; elle est équipée de câble à douille cylindrique et d’un contrepoids sur portique qui réduit le nombre de composants. L’extrémité de flèche, le pied de flèche et les </w:t>
      </w:r>
      <w:r w:rsidR="00DE62DB" w:rsidRPr="00DA0C65">
        <w:rPr>
          <w:rFonts w:ascii="Georgia" w:hAnsi="Georgia"/>
          <w:sz w:val="21"/>
          <w:szCs w:val="21"/>
        </w:rPr>
        <w:t xml:space="preserve">supports </w:t>
      </w:r>
      <w:r w:rsidR="008C3569" w:rsidRPr="00DA0C65">
        <w:rPr>
          <w:rFonts w:ascii="Georgia" w:hAnsi="Georgia"/>
          <w:sz w:val="21"/>
          <w:szCs w:val="21"/>
        </w:rPr>
        <w:t xml:space="preserve">sont groupés et expédiés en un seul </w:t>
      </w:r>
      <w:r w:rsidRPr="00DA0C65">
        <w:rPr>
          <w:rFonts w:ascii="Georgia" w:hAnsi="Georgia"/>
          <w:sz w:val="21"/>
          <w:szCs w:val="21"/>
        </w:rPr>
        <w:t xml:space="preserve">colis </w:t>
      </w:r>
      <w:r w:rsidR="008C3569" w:rsidRPr="00DA0C65">
        <w:rPr>
          <w:rFonts w:ascii="Georgia" w:hAnsi="Georgia"/>
          <w:sz w:val="21"/>
          <w:szCs w:val="21"/>
        </w:rPr>
        <w:t xml:space="preserve">pour réduire les connexions à effectuer sur place. Le transport de l’ensemble est également plus aisé. Une hauteur sous crochet plus importante permet le montage automatisé sur des remorques de différentes hauteurs et la grue a été conçue pour être transportée en respectant des charges autorisées minimales. </w:t>
      </w:r>
    </w:p>
    <w:p w14:paraId="36356E62" w14:textId="26C08211" w:rsidR="00DA725C" w:rsidRPr="00DA0C65" w:rsidRDefault="004A0759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 xml:space="preserve">Les grutiers apprécieront tout particulièrement l’utilisation du système CCS de Manitowoc (système de commande de grue), disponible sur toutes les gammes de grues de Manitowoc et qui présente des </w:t>
      </w:r>
      <w:r w:rsidRPr="00DA0C65">
        <w:rPr>
          <w:rFonts w:ascii="Georgia" w:hAnsi="Georgia"/>
          <w:sz w:val="21"/>
          <w:szCs w:val="21"/>
        </w:rPr>
        <w:lastRenderedPageBreak/>
        <w:t xml:space="preserve">similitudes d’utilisation en fonctionnement et en entretien. Par ailleurs, la console de gauche pivote </w:t>
      </w:r>
      <w:r w:rsidRPr="00DA0C65">
        <w:rPr>
          <w:rFonts w:ascii="Georgia" w:hAnsi="Georgia"/>
          <w:sz w:val="21"/>
          <w:szCs w:val="21"/>
        </w:rPr>
        <w:t>pour faciliter l’entrée dans la cabine.</w:t>
      </w:r>
    </w:p>
    <w:p w14:paraId="3AD86E95" w14:textId="7F729651" w:rsidR="0003744C" w:rsidRPr="00DA0C65" w:rsidRDefault="0003744C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 xml:space="preserve">« Les utilisateurs vont réellement apprécier les améliorations apportées à la cabine </w:t>
      </w:r>
      <w:r w:rsidR="000E2EB3" w:rsidRPr="00DA0C65">
        <w:rPr>
          <w:rFonts w:ascii="Georgia" w:hAnsi="Georgia"/>
          <w:sz w:val="21"/>
          <w:szCs w:val="21"/>
        </w:rPr>
        <w:t xml:space="preserve">de la </w:t>
      </w:r>
      <w:r w:rsidRPr="00DA0C65">
        <w:rPr>
          <w:rFonts w:ascii="Georgia" w:hAnsi="Georgia"/>
          <w:sz w:val="21"/>
          <w:szCs w:val="21"/>
        </w:rPr>
        <w:t xml:space="preserve">MLC150-1, » estime Seeliger. « Pour cette grue qui offre d’immenses capacités et qui fait partie de la catégorie </w:t>
      </w:r>
      <w:r w:rsidR="000E2EB3" w:rsidRPr="00DA0C65">
        <w:rPr>
          <w:rFonts w:ascii="Georgia" w:hAnsi="Georgia"/>
          <w:sz w:val="21"/>
          <w:szCs w:val="21"/>
        </w:rPr>
        <w:t xml:space="preserve">des </w:t>
      </w:r>
      <w:r w:rsidRPr="00DA0C65">
        <w:rPr>
          <w:rFonts w:ascii="Georgia" w:hAnsi="Georgia"/>
          <w:sz w:val="21"/>
          <w:szCs w:val="21"/>
        </w:rPr>
        <w:t>150 USt, l’amélioration de son transport et de son montage seront des points fortement appréciés par les utilisateurs. »</w:t>
      </w:r>
    </w:p>
    <w:p w14:paraId="1C1720D3" w14:textId="40E99DED" w:rsidR="009076FD" w:rsidRPr="00DA0C65" w:rsidRDefault="004C0A33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>En plus d</w:t>
      </w:r>
      <w:r w:rsidR="000E2EB3" w:rsidRPr="00DA0C65">
        <w:rPr>
          <w:rFonts w:ascii="Georgia" w:hAnsi="Georgia"/>
          <w:sz w:val="21"/>
          <w:szCs w:val="21"/>
        </w:rPr>
        <w:t>u lancement</w:t>
      </w:r>
      <w:r w:rsidR="009A46B0" w:rsidRPr="00DA0C65">
        <w:rPr>
          <w:rFonts w:ascii="Georgia" w:hAnsi="Georgia"/>
          <w:sz w:val="21"/>
          <w:szCs w:val="21"/>
        </w:rPr>
        <w:t xml:space="preserve"> </w:t>
      </w:r>
      <w:r w:rsidRPr="00DA0C65">
        <w:rPr>
          <w:rFonts w:ascii="Georgia" w:hAnsi="Georgia"/>
          <w:sz w:val="21"/>
          <w:szCs w:val="21"/>
        </w:rPr>
        <w:t xml:space="preserve">de la MLC150-1, Manitowoc va également présenter plusieurs autres nouvelles grues lors </w:t>
      </w:r>
      <w:r w:rsidR="000E2EB3" w:rsidRPr="00DA0C65">
        <w:rPr>
          <w:rFonts w:ascii="Georgia" w:hAnsi="Georgia"/>
          <w:sz w:val="21"/>
          <w:szCs w:val="21"/>
        </w:rPr>
        <w:t>du</w:t>
      </w:r>
      <w:r w:rsidRPr="00DA0C65">
        <w:rPr>
          <w:rFonts w:ascii="Georgia" w:hAnsi="Georgia"/>
          <w:sz w:val="21"/>
          <w:szCs w:val="21"/>
        </w:rPr>
        <w:t xml:space="preserve"> salon CONEXPO en mars, v</w:t>
      </w:r>
      <w:r w:rsidRPr="00DA0C65">
        <w:rPr>
          <w:color w:val="000000" w:themeColor="text1"/>
          <w:szCs w:val="21"/>
        </w:rPr>
        <w:t xml:space="preserve">ous les trouverez sur le </w:t>
      </w:r>
      <w:r w:rsidRPr="00DA0C65">
        <w:rPr>
          <w:rFonts w:ascii="Georgia" w:hAnsi="Georgia"/>
          <w:color w:val="000000" w:themeColor="text1"/>
          <w:sz w:val="21"/>
          <w:szCs w:val="21"/>
        </w:rPr>
        <w:t xml:space="preserve">stand n° F6144 du Festival Lot, </w:t>
      </w:r>
      <w:r w:rsidRPr="00DA0C65">
        <w:rPr>
          <w:rStyle w:val="Emphasis"/>
          <w:rFonts w:ascii="Georgia" w:hAnsi="Georgia"/>
          <w:i w:val="0"/>
          <w:color w:val="000000"/>
          <w:sz w:val="21"/>
          <w:szCs w:val="21"/>
        </w:rPr>
        <w:t>près de l’angle entre Las Vegas Boulevard et Sahara Avenue.</w:t>
      </w:r>
      <w:r w:rsidRPr="00DA0C65">
        <w:rPr>
          <w:rFonts w:ascii="Georgia" w:hAnsi="Georgia"/>
          <w:color w:val="000000" w:themeColor="text1"/>
          <w:sz w:val="21"/>
          <w:szCs w:val="21"/>
        </w:rPr>
        <w:t xml:space="preserve"> CONEXPO 2020 se déroule du 10 au 14 mars.</w:t>
      </w:r>
    </w:p>
    <w:p w14:paraId="3E52F833" w14:textId="77777777" w:rsidR="00A678F4" w:rsidRPr="00DA0C65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DA0C65">
        <w:rPr>
          <w:rFonts w:ascii="Georgia" w:hAnsi="Georgia"/>
          <w:sz w:val="21"/>
          <w:szCs w:val="21"/>
        </w:rPr>
        <w:t>-FIN-</w:t>
      </w:r>
    </w:p>
    <w:p w14:paraId="10088330" w14:textId="77777777" w:rsidR="00A678F4" w:rsidRPr="00DA0C65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19D86EE" w14:textId="77777777" w:rsidR="00164A29" w:rsidRPr="00DA0C65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DA0C65">
        <w:rPr>
          <w:rFonts w:ascii="Verdana" w:hAnsi="Verdana"/>
          <w:color w:val="ED1C2A"/>
          <w:sz w:val="18"/>
          <w:szCs w:val="18"/>
        </w:rPr>
        <w:t>CONTACT</w:t>
      </w:r>
    </w:p>
    <w:p w14:paraId="034E1EAC" w14:textId="77777777" w:rsidR="003D0A5C" w:rsidRPr="00DA0C65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A0C65">
        <w:rPr>
          <w:rFonts w:ascii="Verdana" w:hAnsi="Verdana"/>
          <w:b/>
          <w:color w:val="41525C"/>
          <w:sz w:val="18"/>
          <w:szCs w:val="18"/>
        </w:rPr>
        <w:t>Amy Marten</w:t>
      </w:r>
      <w:r w:rsidRPr="00DA0C65">
        <w:rPr>
          <w:sz w:val="18"/>
          <w:szCs w:val="18"/>
        </w:rPr>
        <w:tab/>
      </w:r>
      <w:r w:rsidRPr="00DA0C65">
        <w:rPr>
          <w:rFonts w:ascii="Verdana" w:hAnsi="Verdana"/>
          <w:color w:val="41525C"/>
          <w:sz w:val="18"/>
          <w:szCs w:val="18"/>
        </w:rPr>
        <w:t xml:space="preserve"> </w:t>
      </w:r>
    </w:p>
    <w:p w14:paraId="66FB6787" w14:textId="77777777" w:rsidR="003D0A5C" w:rsidRPr="00DA0C65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A0C65">
        <w:rPr>
          <w:rFonts w:ascii="Verdana" w:hAnsi="Verdana"/>
          <w:color w:val="41525C"/>
          <w:sz w:val="18"/>
          <w:szCs w:val="18"/>
        </w:rPr>
        <w:t>Manitowoc</w:t>
      </w:r>
      <w:r w:rsidRPr="00DA0C65">
        <w:rPr>
          <w:sz w:val="18"/>
          <w:szCs w:val="18"/>
        </w:rPr>
        <w:tab/>
      </w:r>
    </w:p>
    <w:p w14:paraId="55BF84FA" w14:textId="77777777" w:rsidR="003D0A5C" w:rsidRPr="00DA0C65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A0C65">
        <w:rPr>
          <w:rFonts w:ascii="Verdana" w:hAnsi="Verdana"/>
          <w:color w:val="41525C"/>
          <w:sz w:val="18"/>
          <w:szCs w:val="18"/>
        </w:rPr>
        <w:t>T +1 920 683 6345</w:t>
      </w:r>
      <w:r w:rsidRPr="00DA0C65">
        <w:rPr>
          <w:rFonts w:ascii="Verdana" w:hAnsi="Verdana"/>
          <w:color w:val="41525C"/>
          <w:sz w:val="18"/>
          <w:szCs w:val="18"/>
        </w:rPr>
        <w:tab/>
      </w:r>
    </w:p>
    <w:p w14:paraId="2F5D60FC" w14:textId="77777777" w:rsidR="00B21E29" w:rsidRPr="00DA0C65" w:rsidRDefault="0003674C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2" w:history="1">
        <w:r w:rsidR="00E01F15" w:rsidRPr="00DA0C65">
          <w:rPr>
            <w:rStyle w:val="Hyperlink"/>
            <w:rFonts w:ascii="Verdana" w:hAnsi="Verdana"/>
            <w:color w:val="41525C"/>
            <w:sz w:val="18"/>
            <w:szCs w:val="18"/>
          </w:rPr>
          <w:t>amy.marten@manitowoc.com</w:t>
        </w:r>
      </w:hyperlink>
      <w:r w:rsidR="00E01F15" w:rsidRPr="00DA0C65">
        <w:rPr>
          <w:rFonts w:ascii="Verdana" w:hAnsi="Verdana"/>
          <w:color w:val="41525C"/>
          <w:sz w:val="18"/>
          <w:szCs w:val="18"/>
        </w:rPr>
        <w:tab/>
      </w:r>
    </w:p>
    <w:p w14:paraId="2C5E682F" w14:textId="77777777" w:rsidR="008639B2" w:rsidRPr="00DA0C65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CCF953D" w14:textId="6C7440BA" w:rsidR="001421D9" w:rsidRPr="00DA0C65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DA0C65">
        <w:rPr>
          <w:rFonts w:ascii="Verdana" w:hAnsi="Verdana"/>
          <w:color w:val="ED1C2A"/>
          <w:sz w:val="18"/>
          <w:szCs w:val="18"/>
        </w:rPr>
        <w:t>À PROPOS DE THE MANITOWOC COMPANY, INC.</w:t>
      </w:r>
      <w:r w:rsidRPr="00DA0C65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Pr="00DA0C65">
        <w:rPr>
          <w:rFonts w:ascii="Verdana" w:hAnsi="Verdana"/>
          <w:sz w:val="18"/>
          <w:szCs w:val="18"/>
        </w:rPr>
        <w:br/>
      </w:r>
      <w:r w:rsidRPr="00DA0C65">
        <w:rPr>
          <w:rFonts w:ascii="Verdana" w:hAnsi="Verdana"/>
          <w:color w:val="41525C"/>
          <w:sz w:val="18"/>
          <w:szCs w:val="18"/>
        </w:rPr>
        <w:t>The Manitowoc Company, Inc. (« Manitowoc ») a été fondée en 1902. Depuis plus de 11</w:t>
      </w:r>
      <w:r w:rsidR="00553E13" w:rsidRPr="00DA0C65">
        <w:rPr>
          <w:rFonts w:ascii="Verdana" w:hAnsi="Verdana"/>
          <w:color w:val="41525C"/>
          <w:sz w:val="18"/>
          <w:szCs w:val="18"/>
        </w:rPr>
        <w:t>7</w:t>
      </w:r>
      <w:r w:rsidRPr="00DA0C65">
        <w:rPr>
          <w:rFonts w:ascii="Verdana" w:hAnsi="Verdana"/>
          <w:color w:val="41525C"/>
          <w:sz w:val="18"/>
          <w:szCs w:val="18"/>
        </w:rPr>
        <w:t> ans, elle fournit à ses marchés des produits et un service après-vente de haute qualité axés sur le client. En 201</w:t>
      </w:r>
      <w:r w:rsidR="00553E13" w:rsidRPr="00DA0C65">
        <w:rPr>
          <w:rFonts w:ascii="Verdana" w:hAnsi="Verdana"/>
          <w:color w:val="41525C"/>
          <w:sz w:val="18"/>
          <w:szCs w:val="18"/>
        </w:rPr>
        <w:t>9</w:t>
      </w:r>
      <w:r w:rsidRPr="00DA0C65">
        <w:rPr>
          <w:rFonts w:ascii="Verdana" w:hAnsi="Verdana"/>
          <w:color w:val="41525C"/>
          <w:sz w:val="18"/>
          <w:szCs w:val="18"/>
        </w:rPr>
        <w:t>, son chiffre d’affaires net s’élevait à environ 1,8</w:t>
      </w:r>
      <w:r w:rsidR="00553E13" w:rsidRPr="00DA0C65">
        <w:rPr>
          <w:rFonts w:ascii="Verdana" w:hAnsi="Verdana"/>
          <w:color w:val="41525C"/>
          <w:sz w:val="18"/>
          <w:szCs w:val="18"/>
        </w:rPr>
        <w:t>3</w:t>
      </w:r>
      <w:r w:rsidRPr="00DA0C65">
        <w:rPr>
          <w:rFonts w:ascii="Verdana" w:hAnsi="Verdana"/>
          <w:color w:val="41525C"/>
          <w:sz w:val="18"/>
          <w:szCs w:val="18"/>
        </w:rPr>
        <w:t> milliard de dollars. Manitowoc compte parmi les plus grands fournisseurs de solutions d’ingénierie de levage au monde. Par le biais de ses filiales, Manitowoc conçoit, fabrique, commercialise et assure l’après-vente de gammes de produits complètes comprenant des grues mobiles à flèche télescopique, des grues à tour, des grues treillis sur chenilles et des camions-grues sous les marques Grove, Manitowoc, National Crane, Potain, Shuttlelift et Manitowoc Crane Care.</w:t>
      </w:r>
    </w:p>
    <w:p w14:paraId="029D078D" w14:textId="77777777" w:rsidR="00F4696A" w:rsidRPr="00DA0C65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375D26" w14:textId="77777777" w:rsidR="00A678F4" w:rsidRPr="00DA0C65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DA0C65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FFD6C1A" w14:textId="77777777" w:rsidR="00ED77F9" w:rsidRPr="00DA0C65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 w:rsidRPr="00DA0C65">
        <w:rPr>
          <w:rFonts w:ascii="Verdana" w:hAnsi="Verdana"/>
          <w:color w:val="41525C"/>
          <w:sz w:val="18"/>
        </w:rPr>
        <w:t>One Park Plaza – 11270 West Park Place</w:t>
      </w:r>
      <w:r w:rsidRPr="00DA0C65">
        <w:rPr>
          <w:rFonts w:ascii="Verdana" w:hAnsi="Verdana"/>
          <w:sz w:val="18"/>
        </w:rPr>
        <w:t xml:space="preserve"> – Suite 1000 – </w:t>
      </w:r>
      <w:r w:rsidRPr="00DA0C65">
        <w:rPr>
          <w:rFonts w:ascii="Verdana" w:hAnsi="Verdana"/>
          <w:color w:val="41525C"/>
          <w:sz w:val="18"/>
        </w:rPr>
        <w:t>Milwaukee, WI 53224, États-Unis</w:t>
      </w:r>
    </w:p>
    <w:p w14:paraId="2828DE24" w14:textId="77777777" w:rsidR="00ED77F9" w:rsidRPr="00DA0C65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 w:rsidRPr="00DA0C65">
        <w:rPr>
          <w:rFonts w:ascii="Verdana" w:hAnsi="Verdana"/>
          <w:color w:val="41525C"/>
          <w:sz w:val="18"/>
        </w:rPr>
        <w:t>T +1 414 760 4600</w:t>
      </w:r>
    </w:p>
    <w:p w14:paraId="42DEC380" w14:textId="77777777" w:rsidR="00235157" w:rsidRPr="00DA0C65" w:rsidRDefault="000367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3" w:history="1">
        <w:r w:rsidR="00E01F15" w:rsidRPr="00DA0C6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76FED6B8" w14:textId="77777777" w:rsidR="00A0014C" w:rsidRPr="00DA0C65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9804D27" w14:textId="77777777" w:rsidR="00A0014C" w:rsidRPr="00DA0C65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3A1C91D5" w14:textId="77777777" w:rsidR="00EF07A9" w:rsidRPr="00DA0C65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751368D9" w14:textId="77777777" w:rsidR="00EF07A9" w:rsidRPr="00DA0C65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DA0C65" w:rsidSect="009E5B58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23CB" w14:textId="77777777" w:rsidR="0003674C" w:rsidRDefault="0003674C">
      <w:r>
        <w:separator/>
      </w:r>
    </w:p>
  </w:endnote>
  <w:endnote w:type="continuationSeparator" w:id="0">
    <w:p w14:paraId="34E03353" w14:textId="77777777" w:rsidR="0003674C" w:rsidRDefault="0003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B822" w14:textId="77777777" w:rsidR="0003674C" w:rsidRDefault="0003674C">
      <w:r>
        <w:separator/>
      </w:r>
    </w:p>
  </w:footnote>
  <w:footnote w:type="continuationSeparator" w:id="0">
    <w:p w14:paraId="146594AD" w14:textId="77777777" w:rsidR="0003674C" w:rsidRDefault="0003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956B" w14:textId="77777777" w:rsidR="007E4BAA" w:rsidRPr="00164A29" w:rsidRDefault="007E4BAA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à CONEXPO 2020</w:t>
    </w:r>
  </w:p>
  <w:p w14:paraId="7FDDEDFA" w14:textId="77777777" w:rsidR="007E4BAA" w:rsidRPr="00164A29" w:rsidRDefault="007E4BAA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24 février 2020</w:t>
    </w:r>
  </w:p>
  <w:p w14:paraId="7FFF944A" w14:textId="77777777" w:rsidR="007E4BAA" w:rsidRPr="003E31C0" w:rsidRDefault="007E4BAA" w:rsidP="00163032">
    <w:pPr>
      <w:spacing w:line="276" w:lineRule="auto"/>
      <w:rPr>
        <w:rFonts w:ascii="Verdana" w:hAnsi="Verdana"/>
        <w:sz w:val="16"/>
        <w:szCs w:val="16"/>
      </w:rPr>
    </w:pPr>
  </w:p>
  <w:p w14:paraId="0AE8E07C" w14:textId="77777777" w:rsidR="007E4BAA" w:rsidRDefault="007E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72C9"/>
    <w:rsid w:val="00022E8A"/>
    <w:rsid w:val="000306B2"/>
    <w:rsid w:val="00030BEE"/>
    <w:rsid w:val="00033A4B"/>
    <w:rsid w:val="0003442C"/>
    <w:rsid w:val="00034578"/>
    <w:rsid w:val="00035822"/>
    <w:rsid w:val="0003674C"/>
    <w:rsid w:val="0003744C"/>
    <w:rsid w:val="00037AB5"/>
    <w:rsid w:val="0004232A"/>
    <w:rsid w:val="00042F47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3C35"/>
    <w:rsid w:val="000565D4"/>
    <w:rsid w:val="000572B4"/>
    <w:rsid w:val="000606E0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93AEA"/>
    <w:rsid w:val="00096BA1"/>
    <w:rsid w:val="000A01C0"/>
    <w:rsid w:val="000A25E5"/>
    <w:rsid w:val="000A6A98"/>
    <w:rsid w:val="000A75DA"/>
    <w:rsid w:val="000B100B"/>
    <w:rsid w:val="000B168F"/>
    <w:rsid w:val="000B1799"/>
    <w:rsid w:val="000B374E"/>
    <w:rsid w:val="000B4AA8"/>
    <w:rsid w:val="000B4D86"/>
    <w:rsid w:val="000C0256"/>
    <w:rsid w:val="000C028D"/>
    <w:rsid w:val="000C17E9"/>
    <w:rsid w:val="000C1958"/>
    <w:rsid w:val="000C3FD5"/>
    <w:rsid w:val="000C56AB"/>
    <w:rsid w:val="000C5FA1"/>
    <w:rsid w:val="000C672F"/>
    <w:rsid w:val="000D5C73"/>
    <w:rsid w:val="000D7310"/>
    <w:rsid w:val="000E0422"/>
    <w:rsid w:val="000E1612"/>
    <w:rsid w:val="000E17D8"/>
    <w:rsid w:val="000E2EB3"/>
    <w:rsid w:val="000E44DA"/>
    <w:rsid w:val="000E4AB5"/>
    <w:rsid w:val="000E58A4"/>
    <w:rsid w:val="000E7485"/>
    <w:rsid w:val="000F1895"/>
    <w:rsid w:val="000F29AF"/>
    <w:rsid w:val="000F3608"/>
    <w:rsid w:val="000F5526"/>
    <w:rsid w:val="000F5735"/>
    <w:rsid w:val="000F5D22"/>
    <w:rsid w:val="00102831"/>
    <w:rsid w:val="001112E6"/>
    <w:rsid w:val="001115D3"/>
    <w:rsid w:val="001117B2"/>
    <w:rsid w:val="00112F17"/>
    <w:rsid w:val="0011394B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A782A"/>
    <w:rsid w:val="001B1687"/>
    <w:rsid w:val="001B2EC3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0801"/>
    <w:rsid w:val="0020131D"/>
    <w:rsid w:val="00201646"/>
    <w:rsid w:val="0020233A"/>
    <w:rsid w:val="00207B61"/>
    <w:rsid w:val="00210135"/>
    <w:rsid w:val="00216203"/>
    <w:rsid w:val="0022144C"/>
    <w:rsid w:val="00222A4F"/>
    <w:rsid w:val="002235B3"/>
    <w:rsid w:val="002243C2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5551"/>
    <w:rsid w:val="0027658A"/>
    <w:rsid w:val="002821D4"/>
    <w:rsid w:val="00285F5F"/>
    <w:rsid w:val="00286843"/>
    <w:rsid w:val="00287BD8"/>
    <w:rsid w:val="00287E07"/>
    <w:rsid w:val="00290B9F"/>
    <w:rsid w:val="00291708"/>
    <w:rsid w:val="00293FC3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1C44"/>
    <w:rsid w:val="002E2756"/>
    <w:rsid w:val="002E41F1"/>
    <w:rsid w:val="002E4403"/>
    <w:rsid w:val="002E61D0"/>
    <w:rsid w:val="002E793B"/>
    <w:rsid w:val="002F23FC"/>
    <w:rsid w:val="002F48A7"/>
    <w:rsid w:val="002F4FC1"/>
    <w:rsid w:val="0030174B"/>
    <w:rsid w:val="003028C8"/>
    <w:rsid w:val="0030349B"/>
    <w:rsid w:val="00303BD6"/>
    <w:rsid w:val="003045AE"/>
    <w:rsid w:val="0030501A"/>
    <w:rsid w:val="003077F1"/>
    <w:rsid w:val="00307C8B"/>
    <w:rsid w:val="00310526"/>
    <w:rsid w:val="00310B62"/>
    <w:rsid w:val="003117A6"/>
    <w:rsid w:val="00311B66"/>
    <w:rsid w:val="00311F6C"/>
    <w:rsid w:val="00313457"/>
    <w:rsid w:val="00313877"/>
    <w:rsid w:val="003144A3"/>
    <w:rsid w:val="00315E9F"/>
    <w:rsid w:val="00320B1B"/>
    <w:rsid w:val="00321840"/>
    <w:rsid w:val="00326A6B"/>
    <w:rsid w:val="00327916"/>
    <w:rsid w:val="003316F3"/>
    <w:rsid w:val="00331D32"/>
    <w:rsid w:val="00335834"/>
    <w:rsid w:val="00336DFF"/>
    <w:rsid w:val="00340800"/>
    <w:rsid w:val="003408F4"/>
    <w:rsid w:val="00341A80"/>
    <w:rsid w:val="00341E9A"/>
    <w:rsid w:val="003421C9"/>
    <w:rsid w:val="00342B0C"/>
    <w:rsid w:val="00343FEA"/>
    <w:rsid w:val="0034682F"/>
    <w:rsid w:val="00346B54"/>
    <w:rsid w:val="00350019"/>
    <w:rsid w:val="00350595"/>
    <w:rsid w:val="00351AF9"/>
    <w:rsid w:val="00352A80"/>
    <w:rsid w:val="003541F0"/>
    <w:rsid w:val="0035651C"/>
    <w:rsid w:val="00356804"/>
    <w:rsid w:val="003573ED"/>
    <w:rsid w:val="003577E2"/>
    <w:rsid w:val="00363EDD"/>
    <w:rsid w:val="0036530E"/>
    <w:rsid w:val="003657A3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358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943"/>
    <w:rsid w:val="003C7E93"/>
    <w:rsid w:val="003C7FF1"/>
    <w:rsid w:val="003D0484"/>
    <w:rsid w:val="003D0A5C"/>
    <w:rsid w:val="003D3FBA"/>
    <w:rsid w:val="003D7129"/>
    <w:rsid w:val="003E31C0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5F50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47F0"/>
    <w:rsid w:val="00484BAD"/>
    <w:rsid w:val="00484BDE"/>
    <w:rsid w:val="00485E2A"/>
    <w:rsid w:val="00486168"/>
    <w:rsid w:val="0049173B"/>
    <w:rsid w:val="004922F5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68B6"/>
    <w:rsid w:val="004B73D2"/>
    <w:rsid w:val="004C09CA"/>
    <w:rsid w:val="004C0A33"/>
    <w:rsid w:val="004C0F9F"/>
    <w:rsid w:val="004C12E5"/>
    <w:rsid w:val="004C18A1"/>
    <w:rsid w:val="004C19E9"/>
    <w:rsid w:val="004C3CD4"/>
    <w:rsid w:val="004C5AAF"/>
    <w:rsid w:val="004C7FD9"/>
    <w:rsid w:val="004D038D"/>
    <w:rsid w:val="004D1E34"/>
    <w:rsid w:val="004D25F6"/>
    <w:rsid w:val="004D4082"/>
    <w:rsid w:val="004D43B9"/>
    <w:rsid w:val="004D486D"/>
    <w:rsid w:val="004D6751"/>
    <w:rsid w:val="004E07F3"/>
    <w:rsid w:val="004E087D"/>
    <w:rsid w:val="004E3245"/>
    <w:rsid w:val="004E4C1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1AB"/>
    <w:rsid w:val="005127AF"/>
    <w:rsid w:val="00512975"/>
    <w:rsid w:val="00513D54"/>
    <w:rsid w:val="00515556"/>
    <w:rsid w:val="005158D6"/>
    <w:rsid w:val="00517806"/>
    <w:rsid w:val="00517EA1"/>
    <w:rsid w:val="005212B7"/>
    <w:rsid w:val="00522370"/>
    <w:rsid w:val="00522F19"/>
    <w:rsid w:val="005237A5"/>
    <w:rsid w:val="005237F4"/>
    <w:rsid w:val="00523E0B"/>
    <w:rsid w:val="00525E57"/>
    <w:rsid w:val="00530ACF"/>
    <w:rsid w:val="00531765"/>
    <w:rsid w:val="00533011"/>
    <w:rsid w:val="00533934"/>
    <w:rsid w:val="00535786"/>
    <w:rsid w:val="005404E5"/>
    <w:rsid w:val="00542233"/>
    <w:rsid w:val="00544E83"/>
    <w:rsid w:val="0054525F"/>
    <w:rsid w:val="00545ED3"/>
    <w:rsid w:val="005464EB"/>
    <w:rsid w:val="00553749"/>
    <w:rsid w:val="00553E13"/>
    <w:rsid w:val="005567E5"/>
    <w:rsid w:val="00556A16"/>
    <w:rsid w:val="00557DC5"/>
    <w:rsid w:val="00557E33"/>
    <w:rsid w:val="005631D2"/>
    <w:rsid w:val="005641C1"/>
    <w:rsid w:val="005655CC"/>
    <w:rsid w:val="005661D8"/>
    <w:rsid w:val="0056789C"/>
    <w:rsid w:val="005703F8"/>
    <w:rsid w:val="00572CE5"/>
    <w:rsid w:val="00573632"/>
    <w:rsid w:val="0057374F"/>
    <w:rsid w:val="0057526A"/>
    <w:rsid w:val="00575ECD"/>
    <w:rsid w:val="0057648E"/>
    <w:rsid w:val="005816DC"/>
    <w:rsid w:val="00583F66"/>
    <w:rsid w:val="0058456F"/>
    <w:rsid w:val="005862AA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5322"/>
    <w:rsid w:val="005A55B5"/>
    <w:rsid w:val="005B05E6"/>
    <w:rsid w:val="005B61A5"/>
    <w:rsid w:val="005C6A7F"/>
    <w:rsid w:val="005D03F2"/>
    <w:rsid w:val="005D0F78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E7CEC"/>
    <w:rsid w:val="005F06AF"/>
    <w:rsid w:val="005F1CA4"/>
    <w:rsid w:val="005F541E"/>
    <w:rsid w:val="005F69D2"/>
    <w:rsid w:val="005F777B"/>
    <w:rsid w:val="005F7F05"/>
    <w:rsid w:val="005F7F83"/>
    <w:rsid w:val="006010B7"/>
    <w:rsid w:val="00602592"/>
    <w:rsid w:val="00605421"/>
    <w:rsid w:val="00607C0E"/>
    <w:rsid w:val="00611762"/>
    <w:rsid w:val="0061181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6480"/>
    <w:rsid w:val="006577DE"/>
    <w:rsid w:val="00657D7D"/>
    <w:rsid w:val="00662B6F"/>
    <w:rsid w:val="00664A44"/>
    <w:rsid w:val="006678A8"/>
    <w:rsid w:val="00670A2C"/>
    <w:rsid w:val="00672241"/>
    <w:rsid w:val="00672362"/>
    <w:rsid w:val="00672CCD"/>
    <w:rsid w:val="00673FBD"/>
    <w:rsid w:val="006740DB"/>
    <w:rsid w:val="00675256"/>
    <w:rsid w:val="00676102"/>
    <w:rsid w:val="006762BE"/>
    <w:rsid w:val="006824FA"/>
    <w:rsid w:val="00682FA4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70B9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1239"/>
    <w:rsid w:val="0071309E"/>
    <w:rsid w:val="007170BE"/>
    <w:rsid w:val="00717111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3830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0AAB"/>
    <w:rsid w:val="007A2FEB"/>
    <w:rsid w:val="007A303E"/>
    <w:rsid w:val="007A32B8"/>
    <w:rsid w:val="007A3B5C"/>
    <w:rsid w:val="007A4178"/>
    <w:rsid w:val="007A6FDC"/>
    <w:rsid w:val="007B1434"/>
    <w:rsid w:val="007B259E"/>
    <w:rsid w:val="007B2B1B"/>
    <w:rsid w:val="007B3A58"/>
    <w:rsid w:val="007B6147"/>
    <w:rsid w:val="007B66E7"/>
    <w:rsid w:val="007B6CB5"/>
    <w:rsid w:val="007B6DC1"/>
    <w:rsid w:val="007C024B"/>
    <w:rsid w:val="007C4A08"/>
    <w:rsid w:val="007C4F42"/>
    <w:rsid w:val="007C5573"/>
    <w:rsid w:val="007D02CF"/>
    <w:rsid w:val="007D29F4"/>
    <w:rsid w:val="007D2B04"/>
    <w:rsid w:val="007D376C"/>
    <w:rsid w:val="007D6854"/>
    <w:rsid w:val="007E03EE"/>
    <w:rsid w:val="007E0A5E"/>
    <w:rsid w:val="007E38BF"/>
    <w:rsid w:val="007E3D38"/>
    <w:rsid w:val="007E4BAA"/>
    <w:rsid w:val="007E54DD"/>
    <w:rsid w:val="007F0844"/>
    <w:rsid w:val="007F4EB6"/>
    <w:rsid w:val="007F5A90"/>
    <w:rsid w:val="007F7049"/>
    <w:rsid w:val="007F740C"/>
    <w:rsid w:val="00800300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5F52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0EFE"/>
    <w:rsid w:val="00881744"/>
    <w:rsid w:val="00882D97"/>
    <w:rsid w:val="00886E84"/>
    <w:rsid w:val="00892706"/>
    <w:rsid w:val="00894B77"/>
    <w:rsid w:val="008951E1"/>
    <w:rsid w:val="008952BE"/>
    <w:rsid w:val="008955D0"/>
    <w:rsid w:val="00895B98"/>
    <w:rsid w:val="008A0686"/>
    <w:rsid w:val="008A2386"/>
    <w:rsid w:val="008A58A9"/>
    <w:rsid w:val="008A6CA2"/>
    <w:rsid w:val="008A6EE0"/>
    <w:rsid w:val="008B18C2"/>
    <w:rsid w:val="008B2A65"/>
    <w:rsid w:val="008B2AED"/>
    <w:rsid w:val="008B33DA"/>
    <w:rsid w:val="008B5701"/>
    <w:rsid w:val="008B6D47"/>
    <w:rsid w:val="008C171D"/>
    <w:rsid w:val="008C3569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4571"/>
    <w:rsid w:val="008F7999"/>
    <w:rsid w:val="00900D41"/>
    <w:rsid w:val="00903D24"/>
    <w:rsid w:val="0090531E"/>
    <w:rsid w:val="00905BB9"/>
    <w:rsid w:val="009076FD"/>
    <w:rsid w:val="009102EE"/>
    <w:rsid w:val="009110C3"/>
    <w:rsid w:val="0091125F"/>
    <w:rsid w:val="009121C5"/>
    <w:rsid w:val="00914BC0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33BD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5D1E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05FB"/>
    <w:rsid w:val="00990B63"/>
    <w:rsid w:val="009964E8"/>
    <w:rsid w:val="009A164D"/>
    <w:rsid w:val="009A2061"/>
    <w:rsid w:val="009A3225"/>
    <w:rsid w:val="009A46B0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0F44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4B07"/>
    <w:rsid w:val="00A75EFD"/>
    <w:rsid w:val="00A777B7"/>
    <w:rsid w:val="00A77B73"/>
    <w:rsid w:val="00A83243"/>
    <w:rsid w:val="00A832B3"/>
    <w:rsid w:val="00A8349A"/>
    <w:rsid w:val="00A84002"/>
    <w:rsid w:val="00A86E97"/>
    <w:rsid w:val="00A87A56"/>
    <w:rsid w:val="00A93B33"/>
    <w:rsid w:val="00A9442D"/>
    <w:rsid w:val="00A94F53"/>
    <w:rsid w:val="00A957E2"/>
    <w:rsid w:val="00A97AE0"/>
    <w:rsid w:val="00AA2E6E"/>
    <w:rsid w:val="00AA392F"/>
    <w:rsid w:val="00AA7D34"/>
    <w:rsid w:val="00AB1C29"/>
    <w:rsid w:val="00AB46AD"/>
    <w:rsid w:val="00AB680D"/>
    <w:rsid w:val="00AB71A6"/>
    <w:rsid w:val="00AC04C2"/>
    <w:rsid w:val="00AC16D5"/>
    <w:rsid w:val="00AC287D"/>
    <w:rsid w:val="00AC302E"/>
    <w:rsid w:val="00AC5D6A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F0BEF"/>
    <w:rsid w:val="00AF17E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41C5"/>
    <w:rsid w:val="00B04E31"/>
    <w:rsid w:val="00B059EE"/>
    <w:rsid w:val="00B05A37"/>
    <w:rsid w:val="00B102A0"/>
    <w:rsid w:val="00B10E2F"/>
    <w:rsid w:val="00B13BB2"/>
    <w:rsid w:val="00B15065"/>
    <w:rsid w:val="00B20018"/>
    <w:rsid w:val="00B20864"/>
    <w:rsid w:val="00B21738"/>
    <w:rsid w:val="00B21E29"/>
    <w:rsid w:val="00B25A21"/>
    <w:rsid w:val="00B269E6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1502"/>
    <w:rsid w:val="00B6165A"/>
    <w:rsid w:val="00B62726"/>
    <w:rsid w:val="00B62A7A"/>
    <w:rsid w:val="00B631D6"/>
    <w:rsid w:val="00B701ED"/>
    <w:rsid w:val="00B708D1"/>
    <w:rsid w:val="00B73337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53B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0B1"/>
    <w:rsid w:val="00BF4FD6"/>
    <w:rsid w:val="00BF7373"/>
    <w:rsid w:val="00C06AD9"/>
    <w:rsid w:val="00C06F98"/>
    <w:rsid w:val="00C07290"/>
    <w:rsid w:val="00C075BA"/>
    <w:rsid w:val="00C079C3"/>
    <w:rsid w:val="00C07A6C"/>
    <w:rsid w:val="00C118B0"/>
    <w:rsid w:val="00C14C16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7BAB"/>
    <w:rsid w:val="00C505EE"/>
    <w:rsid w:val="00C507E5"/>
    <w:rsid w:val="00C533D6"/>
    <w:rsid w:val="00C533EE"/>
    <w:rsid w:val="00C56A5B"/>
    <w:rsid w:val="00C60C6D"/>
    <w:rsid w:val="00C61C67"/>
    <w:rsid w:val="00C6321C"/>
    <w:rsid w:val="00C64B80"/>
    <w:rsid w:val="00C67904"/>
    <w:rsid w:val="00C726F5"/>
    <w:rsid w:val="00C73D72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5F39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CF7D38"/>
    <w:rsid w:val="00D02221"/>
    <w:rsid w:val="00D02798"/>
    <w:rsid w:val="00D040E0"/>
    <w:rsid w:val="00D052A5"/>
    <w:rsid w:val="00D05AB2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675D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691D"/>
    <w:rsid w:val="00D8087A"/>
    <w:rsid w:val="00D81369"/>
    <w:rsid w:val="00D871F3"/>
    <w:rsid w:val="00D90998"/>
    <w:rsid w:val="00D92D35"/>
    <w:rsid w:val="00D936B8"/>
    <w:rsid w:val="00D9635A"/>
    <w:rsid w:val="00DA0C65"/>
    <w:rsid w:val="00DA213E"/>
    <w:rsid w:val="00DA417F"/>
    <w:rsid w:val="00DA4229"/>
    <w:rsid w:val="00DA7126"/>
    <w:rsid w:val="00DA725C"/>
    <w:rsid w:val="00DB0C19"/>
    <w:rsid w:val="00DB3B04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E62DB"/>
    <w:rsid w:val="00DF08B4"/>
    <w:rsid w:val="00DF0E38"/>
    <w:rsid w:val="00DF15A4"/>
    <w:rsid w:val="00DF37DC"/>
    <w:rsid w:val="00DF3AF2"/>
    <w:rsid w:val="00DF5F16"/>
    <w:rsid w:val="00DF7E6D"/>
    <w:rsid w:val="00E01F15"/>
    <w:rsid w:val="00E02814"/>
    <w:rsid w:val="00E02BFD"/>
    <w:rsid w:val="00E03A0D"/>
    <w:rsid w:val="00E06736"/>
    <w:rsid w:val="00E11AE8"/>
    <w:rsid w:val="00E144EC"/>
    <w:rsid w:val="00E21933"/>
    <w:rsid w:val="00E23205"/>
    <w:rsid w:val="00E24BEF"/>
    <w:rsid w:val="00E267FA"/>
    <w:rsid w:val="00E274B0"/>
    <w:rsid w:val="00E300B7"/>
    <w:rsid w:val="00E34E8B"/>
    <w:rsid w:val="00E40EDB"/>
    <w:rsid w:val="00E41A62"/>
    <w:rsid w:val="00E41F8F"/>
    <w:rsid w:val="00E42F3F"/>
    <w:rsid w:val="00E4361E"/>
    <w:rsid w:val="00E47A5C"/>
    <w:rsid w:val="00E507AC"/>
    <w:rsid w:val="00E50939"/>
    <w:rsid w:val="00E539AB"/>
    <w:rsid w:val="00E54762"/>
    <w:rsid w:val="00E55DD7"/>
    <w:rsid w:val="00E56AAD"/>
    <w:rsid w:val="00E6225E"/>
    <w:rsid w:val="00E6409B"/>
    <w:rsid w:val="00E657AF"/>
    <w:rsid w:val="00E67858"/>
    <w:rsid w:val="00E715B2"/>
    <w:rsid w:val="00E71CAF"/>
    <w:rsid w:val="00E722F0"/>
    <w:rsid w:val="00E75094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47EA"/>
    <w:rsid w:val="00EA526E"/>
    <w:rsid w:val="00EA71DE"/>
    <w:rsid w:val="00EA7853"/>
    <w:rsid w:val="00EA7F1A"/>
    <w:rsid w:val="00EB0037"/>
    <w:rsid w:val="00EB6A6B"/>
    <w:rsid w:val="00EB70B5"/>
    <w:rsid w:val="00EC0873"/>
    <w:rsid w:val="00EC1392"/>
    <w:rsid w:val="00EC4418"/>
    <w:rsid w:val="00EC461D"/>
    <w:rsid w:val="00EC4B59"/>
    <w:rsid w:val="00EC671B"/>
    <w:rsid w:val="00EC6A0F"/>
    <w:rsid w:val="00EC73D1"/>
    <w:rsid w:val="00EC7653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1425A"/>
    <w:rsid w:val="00F15B8C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5750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516"/>
    <w:rsid w:val="00F86215"/>
    <w:rsid w:val="00F87611"/>
    <w:rsid w:val="00F93F99"/>
    <w:rsid w:val="00F96ECD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7791"/>
    <w:rsid w:val="00FC1846"/>
    <w:rsid w:val="00FC19BC"/>
    <w:rsid w:val="00FC31B1"/>
    <w:rsid w:val="00FC412E"/>
    <w:rsid w:val="00FC64B5"/>
    <w:rsid w:val="00FC6B68"/>
    <w:rsid w:val="00FC7657"/>
    <w:rsid w:val="00FC7FF0"/>
    <w:rsid w:val="00FD1487"/>
    <w:rsid w:val="00FD1A2F"/>
    <w:rsid w:val="00FD544B"/>
    <w:rsid w:val="00FD5DFD"/>
    <w:rsid w:val="00FD6FAA"/>
    <w:rsid w:val="00FE4B51"/>
    <w:rsid w:val="00FE4B5A"/>
    <w:rsid w:val="00FE50DD"/>
    <w:rsid w:val="00FE7399"/>
    <w:rsid w:val="00FF412B"/>
    <w:rsid w:val="00FF5E2F"/>
    <w:rsid w:val="00FF5F9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EF5239AD-42C5-1643-8A1B-D7B607E0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fr-F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y.marten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52F96B85E54CBFFCBCE141392CF4" ma:contentTypeVersion="13" ma:contentTypeDescription="Create a new document." ma:contentTypeScope="" ma:versionID="ec4ae4f6163d0a4b9ffd83f77094dbe4">
  <xsd:schema xmlns:xsd="http://www.w3.org/2001/XMLSchema" xmlns:xs="http://www.w3.org/2001/XMLSchema" xmlns:p="http://schemas.microsoft.com/office/2006/metadata/properties" xmlns:ns3="ee0c2784-47b4-4284-887b-3104a1f61b81" xmlns:ns4="b3868394-63fe-4e9f-b7d4-f7b7a817a947" targetNamespace="http://schemas.microsoft.com/office/2006/metadata/properties" ma:root="true" ma:fieldsID="8c49340a6cce2cf00fa74b390e240ec8" ns3:_="" ns4:_="">
    <xsd:import namespace="ee0c2784-47b4-4284-887b-3104a1f61b81"/>
    <xsd:import namespace="b3868394-63fe-4e9f-b7d4-f7b7a817a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2784-47b4-4284-887b-3104a1f6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8394-63fe-4e9f-b7d4-f7b7a817a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308F4-DAC9-4703-B0A5-DAEAE78B8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c2784-47b4-4284-887b-3104a1f61b81"/>
    <ds:schemaRef ds:uri="b3868394-63fe-4e9f-b7d4-f7b7a817a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E23D98-AB04-F142-BFB4-19AE8286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Mariana Santos</cp:lastModifiedBy>
  <cp:revision>3</cp:revision>
  <cp:lastPrinted>2014-03-31T14:21:00Z</cp:lastPrinted>
  <dcterms:created xsi:type="dcterms:W3CDTF">2020-02-20T16:01:00Z</dcterms:created>
  <dcterms:modified xsi:type="dcterms:W3CDTF">2020-02-20T16:04:00Z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0x010100BD5D52F96B85E54CBFFCBCE141392CF4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