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F77926" w:rsidR="0092578F" w:rsidP="00203C59" w:rsidRDefault="00450286" w14:paraId="0A94D319" w14:textId="77777777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t>COMUNICADO DE PRENSA</w:t>
      </w:r>
    </w:p>
    <w:p w:rsidRPr="00F77926" w:rsidR="0092578F" w:rsidP="42A7BE30" w:rsidRDefault="00D13B80" w14:paraId="0A730EB2" w14:textId="58821167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7</w:t>
      </w:r>
      <w:r w:rsidR="25F68213">
        <w:rPr>
          <w:rFonts w:ascii="Verdana" w:hAnsi="Verdana"/>
          <w:color w:val="41525C"/>
          <w:sz w:val="18"/>
          <w:szCs w:val="18"/>
        </w:rPr>
        <w:t xml:space="preserve"> de agosto de 2020</w:t>
      </w:r>
    </w:p>
    <w:p w:rsidRPr="00F77926" w:rsidR="009741DD" w:rsidP="009741DD" w:rsidRDefault="009741DD" w14:paraId="7B07875F" w14:textId="77777777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Pr="00F77926" w:rsidR="009741DD" w:rsidP="009741DD" w:rsidRDefault="009741DD" w14:paraId="6AE13701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Pr="00F77926" w:rsidR="009741DD" w:rsidP="5FEC8E95" w:rsidRDefault="00C15BA9" w14:paraId="5D0805FE" w14:textId="6B6ED9C8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Manitowoc lanza nuevo sitio web</w:t>
      </w:r>
    </w:p>
    <w:p w:rsidRPr="00F77926" w:rsidR="00705467" w:rsidP="003F1926" w:rsidRDefault="00705467" w14:paraId="0BB82E0C" w14:textId="77777777">
      <w:pPr>
        <w:spacing w:line="276" w:lineRule="auto"/>
        <w:outlineLvl w:val="0"/>
        <w:rPr>
          <w:rFonts w:ascii="Georgia" w:hAnsi="Georgia"/>
          <w:b/>
          <w:sz w:val="21"/>
          <w:szCs w:val="21"/>
        </w:rPr>
      </w:pPr>
    </w:p>
    <w:p w:rsidR="009741DD" w:rsidP="003F1926" w:rsidRDefault="008F1632" w14:paraId="33CB2979" w14:textId="08E546A4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Manitowoc ha lanzado un </w:t>
      </w:r>
      <w:hyperlink r:id="rId12">
        <w:r>
          <w:rPr>
            <w:rStyle w:val="Hyperlink"/>
            <w:rFonts w:ascii="Georgia" w:hAnsi="Georgia"/>
            <w:sz w:val="21"/>
            <w:szCs w:val="21"/>
          </w:rPr>
          <w:t>sitio web</w:t>
        </w:r>
      </w:hyperlink>
      <w:r>
        <w:rPr>
          <w:rFonts w:ascii="Georgia" w:hAnsi="Georgia"/>
          <w:sz w:val="21"/>
          <w:szCs w:val="21"/>
        </w:rPr>
        <w:t xml:space="preserve"> completamente reformado, con características de navegación y búsqueda mejoradas que hacen mucho más fácil recorrer el amplio portafolio de grúas y soluciones de elevación que ofrece la empresa.</w:t>
      </w:r>
    </w:p>
    <w:p w:rsidR="00444E5F" w:rsidP="003F1926" w:rsidRDefault="00444E5F" w14:paraId="36935235" w14:textId="4CC59923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166076" w:rsidP="003F1926" w:rsidRDefault="001F7D19" w14:paraId="3A1318F2" w14:textId="576E4594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Creado pensando en la experiencia del usuario, el nuevo sitio tiene un diseño estilizado, compatible con todos los navegadores y dispositivos móviles. Una función de búsqueda en todo el sitio ayuda a los visitantes a obtener acceso a las páginas y a los materiales de su interés en una forma rápida e intuitiva.</w:t>
      </w:r>
    </w:p>
    <w:p w:rsidR="00166076" w:rsidP="003F1926" w:rsidRDefault="00166076" w14:paraId="5D86FB7E" w14:textId="77777777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166076" w:rsidP="003F1926" w:rsidRDefault="00444E5F" w14:paraId="7266E2D3" w14:textId="1DBBD405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Cada marca de Manitowoc, líder en su clase, tiene secciones dedicadas, con especificaciones del producto, tablas, información de apoyo y mucho más. Los usuarios pueden encontrar en el sitio información acerca de piezas, servicios, concesionarios, manuales, capacitación, financiación y todas las herramientas que Manitowoc ofrece de la industria.</w:t>
      </w:r>
    </w:p>
    <w:p w:rsidR="00166076" w:rsidP="003F1926" w:rsidRDefault="00166076" w14:paraId="7E7B86AF" w14:textId="77777777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2E0F13" w:rsidP="545C2631" w:rsidRDefault="005569B1" w14:paraId="4FA291EC" w14:textId="05A30A71">
      <w:pPr>
        <w:spacing w:line="276" w:lineRule="auto"/>
        <w:rPr>
          <w:rFonts w:ascii="Georgia" w:hAnsi="Georgia" w:cs="Georgia"/>
          <w:sz w:val="21"/>
          <w:szCs w:val="21"/>
        </w:rPr>
      </w:pPr>
      <w:r w:rsidR="005569B1">
        <w:rPr/>
        <w:t>Los visitantes al nuevo sitio pueden también conocer historias actualizadas acerca de las innovaciones, los productos y los servicios más recientes de</w:t>
      </w:r>
      <w:r w:rsidRPr="55ECF64D" w:rsidR="005569B1">
        <w:rPr>
          <w:rFonts w:ascii="Georgia" w:hAnsi="Georgia"/>
          <w:sz w:val="21"/>
          <w:szCs w:val="21"/>
        </w:rPr>
        <w:t xml:space="preserve"> Manitowoc en la sección Noticias y tener acceso a la revista </w:t>
      </w:r>
      <w:hyperlink r:id="Rd022a8859a7c4653">
        <w:r w:rsidRPr="55ECF64D" w:rsidR="005569B1">
          <w:rPr>
            <w:rStyle w:val="Hyperlink"/>
            <w:rFonts w:ascii="Georgia" w:hAnsi="Georgia"/>
            <w:sz w:val="21"/>
            <w:szCs w:val="21"/>
          </w:rPr>
          <w:t>Looking</w:t>
        </w:r>
        <w:r w:rsidRPr="55ECF64D" w:rsidR="55C5F6DE">
          <w:rPr>
            <w:rStyle w:val="Hyperlink"/>
            <w:rFonts w:ascii="Georgia" w:hAnsi="Georgia"/>
            <w:sz w:val="21"/>
            <w:szCs w:val="21"/>
          </w:rPr>
          <w:t xml:space="preserve"> Up</w:t>
        </w:r>
      </w:hyperlink>
      <w:r w:rsidRPr="55ECF64D" w:rsidR="005569B1">
        <w:rPr>
          <w:rFonts w:ascii="Georgia" w:hAnsi="Georgia"/>
          <w:sz w:val="21"/>
          <w:szCs w:val="21"/>
        </w:rPr>
        <w:t>.</w:t>
      </w:r>
    </w:p>
    <w:p w:rsidR="002E0F13" w:rsidP="545C2631" w:rsidRDefault="002E0F13" w14:paraId="5F8FE0EA" w14:textId="77777777">
      <w:pPr>
        <w:spacing w:line="276" w:lineRule="auto"/>
        <w:rPr>
          <w:rFonts w:ascii="Georgia" w:hAnsi="Georgia" w:cs="Georgia"/>
          <w:sz w:val="21"/>
          <w:szCs w:val="21"/>
        </w:rPr>
      </w:pPr>
    </w:p>
    <w:p w:rsidR="545C2631" w:rsidP="545C2631" w:rsidRDefault="00166076" w14:paraId="6D84DC76" w14:textId="09C21084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El sitio está disponible en 10 diferentes versiones regionales y en ocho idiomas, lo que lo convierte en un verdadero portal de información global para la industria de las grúas.</w:t>
      </w:r>
    </w:p>
    <w:p w:rsidRPr="00F77926" w:rsidR="001E0268" w:rsidP="003F1926" w:rsidRDefault="001E0268" w14:paraId="17C4842F" w14:textId="77777777">
      <w:pPr>
        <w:spacing w:line="276" w:lineRule="auto"/>
        <w:rPr>
          <w:rFonts w:ascii="Georgia" w:hAnsi="Georgia" w:cs="Georgia"/>
          <w:sz w:val="21"/>
          <w:szCs w:val="21"/>
        </w:rPr>
      </w:pPr>
    </w:p>
    <w:p w:rsidRPr="00F77926" w:rsidR="009741DD" w:rsidP="003F1926" w:rsidRDefault="009741DD" w14:paraId="1402D9C1" w14:textId="70EA107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-FIN-</w:t>
      </w:r>
    </w:p>
    <w:p w:rsidRPr="00F77926" w:rsidR="00A678F4" w:rsidP="003F1926" w:rsidRDefault="00A678F4" w14:paraId="4C688FF0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Pr="00F77926" w:rsidR="00164A29" w:rsidP="003F1926" w:rsidRDefault="00164A29" w14:paraId="6266C752" w14:textId="77777777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CONTACTO</w:t>
      </w:r>
    </w:p>
    <w:p w:rsidRPr="00F77926" w:rsidR="00A75CC1" w:rsidP="3BE43172" w:rsidRDefault="3C16CC5F" w14:paraId="1BF98C87" w14:textId="59020695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>Chris Bratthauar</w:t>
      </w:r>
    </w:p>
    <w:p w:rsidRPr="00F77926" w:rsidR="00A75CC1" w:rsidP="00A75CC1" w:rsidRDefault="00A75CC1" w14:paraId="4F90D48F" w14:textId="7777777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:rsidRPr="00F77926" w:rsidR="00A75CC1" w:rsidP="000041F5" w:rsidRDefault="00A75CC1" w14:paraId="023750AA" w14:textId="0366ED6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 +1 717 593 5348</w:t>
      </w:r>
    </w:p>
    <w:p w:rsidR="209DEA1D" w:rsidP="270985D8" w:rsidRDefault="209DEA1D" w14:paraId="071F48C5" w14:textId="5347BE5F" w14:noSpellErr="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b59eb0dd4fb04504">
        <w:r w:rsidRPr="55ECF64D" w:rsidR="209DEA1D">
          <w:rPr>
            <w:rStyle w:val="Hyperlink"/>
            <w:rFonts w:ascii="Verdana" w:hAnsi="Verdana"/>
            <w:color w:val="41525C"/>
            <w:sz w:val="18"/>
            <w:szCs w:val="18"/>
          </w:rPr>
          <w:t>chris.bratthauar@manitowoc.com</w:t>
        </w:r>
      </w:hyperlink>
    </w:p>
    <w:p w:rsidRPr="00F77926" w:rsidR="00057C71" w:rsidP="003F1926" w:rsidRDefault="00057C71" w14:paraId="63CA135E" w14:textId="2880418B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sz w:val="18"/>
          <w:szCs w:val="18"/>
        </w:rPr>
      </w:pPr>
    </w:p>
    <w:p w:rsidRPr="00F77926" w:rsidR="00431A96" w:rsidP="00431A96" w:rsidRDefault="00431A96" w14:paraId="09D3246E" w14:textId="77777777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ACERCA DE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 xml:space="preserve">The Manitowoc Company, Inc. (“Manitowoc”), empresa fundada en 1902, tiene una tradición de más de 117 años como proveedora de productos y servicios de apoyo de alta calidad diseñados específicamente para las necesidades de los clientes. Sus ventas netas en 2019 fueron de aproximadamente $1830 millones de dólares. Manitowoc es uno de los líderes mundiales en ingeniería para soluciones de elevación. A través de subsidiarias de su propiedad absoluta, Manitowoc diseña, </w:t>
      </w:r>
      <w:r>
        <w:rPr>
          <w:rFonts w:ascii="Verdana" w:hAnsi="Verdana"/>
          <w:color w:val="41525C"/>
          <w:sz w:val="18"/>
          <w:szCs w:val="18"/>
        </w:rPr>
        <w:lastRenderedPageBreak/>
        <w:t>fabrica, mercadea y respalda las más completas líneas de productos de grúas telescópicas móviles, grúas torre, grúas de oruga con pluma de celosía, grúas montadas en camión y grúas industriales, bajo las marcas Grove, Potain, Manitowoc, National Crane, Shuttlelift y Manitowoc Crane Care.</w:t>
      </w:r>
    </w:p>
    <w:p w:rsidRPr="00F77926" w:rsidR="00057C71" w:rsidP="003F1926" w:rsidRDefault="00057C71" w14:paraId="73E9705D" w14:textId="77777777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Pr="00F77926" w:rsidR="00A678F4" w:rsidP="003F1926" w:rsidRDefault="00C76361" w14:paraId="5D888742" w14:textId="77777777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:rsidRPr="00F77926" w:rsidR="00BE4994" w:rsidP="00BE4994" w:rsidRDefault="001721C7" w14:paraId="59B9E955" w14:textId="77777777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53224, EE.UU.</w:t>
      </w:r>
    </w:p>
    <w:p w:rsidRPr="00F77926" w:rsidR="00BE4994" w:rsidP="00BE4994" w:rsidRDefault="00BE4994" w14:paraId="4C395378" w14:textId="20BF5719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  <w:szCs w:val="18"/>
        </w:rPr>
        <w:t>Tel +1 414 760 4600</w:t>
      </w:r>
    </w:p>
    <w:p w:rsidRPr="00F77926" w:rsidR="005053D2" w:rsidP="00BE4994" w:rsidRDefault="00642EBB" w14:paraId="4E440A85" w14:textId="7777777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w:history="1" r:id="rId14">
        <w:r w:rsidR="001A5D08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sectPr w:rsidRPr="00F77926" w:rsidR="005053D2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2EBB" w:rsidRDefault="00642EBB" w14:paraId="05D1978C" w14:textId="77777777">
      <w:r>
        <w:separator/>
      </w:r>
    </w:p>
  </w:endnote>
  <w:endnote w:type="continuationSeparator" w:id="0">
    <w:p w:rsidR="00642EBB" w:rsidRDefault="00642EBB" w14:paraId="6DF5113F" w14:textId="77777777">
      <w:r>
        <w:continuationSeparator/>
      </w:r>
    </w:p>
  </w:endnote>
  <w:endnote w:type="continuationNotice" w:id="1">
    <w:p w:rsidR="00642EBB" w:rsidRDefault="00642EBB" w14:paraId="37C117D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6C4FBC9F" w14:textId="77777777">
      <w:tc>
        <w:tcPr>
          <w:tcW w:w="3139" w:type="dxa"/>
        </w:tcPr>
        <w:p w:rsidR="42A7BE30" w:rsidP="42A7BE30" w:rsidRDefault="42A7BE30" w14:paraId="6B71EFB3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D059826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2AAA8F7F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4A0416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54572A14" w14:textId="77777777">
      <w:tc>
        <w:tcPr>
          <w:tcW w:w="3139" w:type="dxa"/>
        </w:tcPr>
        <w:p w:rsidR="42A7BE30" w:rsidP="42A7BE30" w:rsidRDefault="42A7BE30" w14:paraId="48D0D929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F27DA2E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06E9D9DA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2EF62F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2EBB" w:rsidRDefault="00642EBB" w14:paraId="07B0F4B0" w14:textId="77777777">
      <w:r>
        <w:separator/>
      </w:r>
    </w:p>
  </w:footnote>
  <w:footnote w:type="continuationSeparator" w:id="0">
    <w:p w:rsidR="00642EBB" w:rsidRDefault="00642EBB" w14:paraId="00A13EC2" w14:textId="77777777">
      <w:r>
        <w:continuationSeparator/>
      </w:r>
    </w:p>
  </w:footnote>
  <w:footnote w:type="continuationNotice" w:id="1">
    <w:p w:rsidR="00642EBB" w:rsidRDefault="00642EBB" w14:paraId="79F86A6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127" w:rsidP="42A7BE30" w:rsidRDefault="003C1127" w14:paraId="61ED209C" w14:textId="77777777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>
      <w:rPr>
        <w:rFonts w:ascii="Verdana" w:hAnsi="Verdana"/>
        <w:b/>
        <w:bCs/>
        <w:color w:val="41525C"/>
        <w:sz w:val="18"/>
        <w:szCs w:val="18"/>
      </w:rPr>
      <w:t>Manitowoc lanza nuevo sitio web</w:t>
    </w:r>
  </w:p>
  <w:p w:rsidRPr="006363D0" w:rsidR="00B631D6" w:rsidP="42A7BE30" w:rsidRDefault="00D13B80" w14:paraId="55567EF9" w14:textId="5E9FA874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7</w:t>
    </w:r>
    <w:r w:rsidR="003C1127">
      <w:rPr>
        <w:rFonts w:ascii="Verdana" w:hAnsi="Verdana"/>
        <w:color w:val="41525C"/>
        <w:sz w:val="18"/>
        <w:szCs w:val="18"/>
      </w:rPr>
      <w:t xml:space="preserve"> de agosto de 2020</w:t>
    </w:r>
  </w:p>
  <w:p w:rsidRPr="003E31C0" w:rsidR="00B631D6" w:rsidP="00163032" w:rsidRDefault="00B631D6" w14:paraId="7251FD2E" w14:textId="77777777">
    <w:pPr>
      <w:spacing w:line="276" w:lineRule="auto"/>
      <w:rPr>
        <w:rFonts w:ascii="Verdana" w:hAnsi="Verdana"/>
        <w:sz w:val="16"/>
        <w:szCs w:val="16"/>
      </w:rPr>
    </w:pPr>
  </w:p>
  <w:p w:rsidR="00B631D6" w:rsidRDefault="00B631D6" w14:paraId="4E6ACF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3FD4D9D5" w14:textId="77777777">
      <w:tc>
        <w:tcPr>
          <w:tcW w:w="3139" w:type="dxa"/>
        </w:tcPr>
        <w:p w:rsidR="42A7BE30" w:rsidP="42A7BE30" w:rsidRDefault="42A7BE30" w14:paraId="644EC274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3C86C3C4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19111810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63B586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hint="default" w:ascii="Georgia" w:hAnsi="Georg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1631"/>
    <w:rsid w:val="00022E8A"/>
    <w:rsid w:val="00025185"/>
    <w:rsid w:val="000306B2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5410"/>
    <w:rsid w:val="00065A26"/>
    <w:rsid w:val="00070802"/>
    <w:rsid w:val="0007116F"/>
    <w:rsid w:val="00071EEB"/>
    <w:rsid w:val="000725FB"/>
    <w:rsid w:val="00074D15"/>
    <w:rsid w:val="00075EDE"/>
    <w:rsid w:val="000819C1"/>
    <w:rsid w:val="00081C0B"/>
    <w:rsid w:val="0008353F"/>
    <w:rsid w:val="00083F23"/>
    <w:rsid w:val="000854A1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27A"/>
    <w:rsid w:val="000D58B3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4C35"/>
    <w:rsid w:val="000F5350"/>
    <w:rsid w:val="000F5526"/>
    <w:rsid w:val="000F5735"/>
    <w:rsid w:val="000F5D22"/>
    <w:rsid w:val="001112E6"/>
    <w:rsid w:val="001128CA"/>
    <w:rsid w:val="00116034"/>
    <w:rsid w:val="001163FE"/>
    <w:rsid w:val="00120BC3"/>
    <w:rsid w:val="00121D7A"/>
    <w:rsid w:val="001222FA"/>
    <w:rsid w:val="0012401C"/>
    <w:rsid w:val="001242DF"/>
    <w:rsid w:val="0012449E"/>
    <w:rsid w:val="00127FF4"/>
    <w:rsid w:val="00131C8A"/>
    <w:rsid w:val="00131D90"/>
    <w:rsid w:val="00133817"/>
    <w:rsid w:val="001353EA"/>
    <w:rsid w:val="00137100"/>
    <w:rsid w:val="00141124"/>
    <w:rsid w:val="00141C80"/>
    <w:rsid w:val="00142B1E"/>
    <w:rsid w:val="00144B17"/>
    <w:rsid w:val="001470C7"/>
    <w:rsid w:val="00150CEC"/>
    <w:rsid w:val="00151D19"/>
    <w:rsid w:val="00151EA8"/>
    <w:rsid w:val="00155AE5"/>
    <w:rsid w:val="00163032"/>
    <w:rsid w:val="00164180"/>
    <w:rsid w:val="00164A29"/>
    <w:rsid w:val="00166076"/>
    <w:rsid w:val="00167918"/>
    <w:rsid w:val="00171709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9066A"/>
    <w:rsid w:val="00195264"/>
    <w:rsid w:val="00195612"/>
    <w:rsid w:val="001A0203"/>
    <w:rsid w:val="001A13BA"/>
    <w:rsid w:val="001A16D3"/>
    <w:rsid w:val="001A521F"/>
    <w:rsid w:val="001A5D08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1F7D19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26070"/>
    <w:rsid w:val="00226D3F"/>
    <w:rsid w:val="00231F98"/>
    <w:rsid w:val="002336CF"/>
    <w:rsid w:val="00242BFB"/>
    <w:rsid w:val="002436CE"/>
    <w:rsid w:val="0024638B"/>
    <w:rsid w:val="00246C58"/>
    <w:rsid w:val="002507C8"/>
    <w:rsid w:val="0025349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4743"/>
    <w:rsid w:val="002A57B3"/>
    <w:rsid w:val="002A6CBE"/>
    <w:rsid w:val="002A6E8E"/>
    <w:rsid w:val="002A730A"/>
    <w:rsid w:val="002A769C"/>
    <w:rsid w:val="002B11B7"/>
    <w:rsid w:val="002B32CB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C4151"/>
    <w:rsid w:val="002D1C44"/>
    <w:rsid w:val="002D7394"/>
    <w:rsid w:val="002E0F13"/>
    <w:rsid w:val="002E2756"/>
    <w:rsid w:val="002E41F1"/>
    <w:rsid w:val="002E561A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60D5"/>
    <w:rsid w:val="00340800"/>
    <w:rsid w:val="00341A80"/>
    <w:rsid w:val="003421C9"/>
    <w:rsid w:val="00343FEA"/>
    <w:rsid w:val="00346DC3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15CF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127"/>
    <w:rsid w:val="003C1DDA"/>
    <w:rsid w:val="003C1E7D"/>
    <w:rsid w:val="003C2EB4"/>
    <w:rsid w:val="003C4A2A"/>
    <w:rsid w:val="003C6629"/>
    <w:rsid w:val="003C7E93"/>
    <w:rsid w:val="003D0484"/>
    <w:rsid w:val="003D0A5C"/>
    <w:rsid w:val="003D0E2F"/>
    <w:rsid w:val="003D3FBA"/>
    <w:rsid w:val="003D7129"/>
    <w:rsid w:val="003D7F0F"/>
    <w:rsid w:val="003E295B"/>
    <w:rsid w:val="003E31C0"/>
    <w:rsid w:val="003E68ED"/>
    <w:rsid w:val="003F1926"/>
    <w:rsid w:val="003F37AB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44E5F"/>
    <w:rsid w:val="00450286"/>
    <w:rsid w:val="00451CF3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F304C"/>
    <w:rsid w:val="004F49FB"/>
    <w:rsid w:val="004F4D30"/>
    <w:rsid w:val="004F769E"/>
    <w:rsid w:val="005011F9"/>
    <w:rsid w:val="00501AC2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69B1"/>
    <w:rsid w:val="00557E33"/>
    <w:rsid w:val="005641C1"/>
    <w:rsid w:val="005655CC"/>
    <w:rsid w:val="0056789C"/>
    <w:rsid w:val="00573629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B7E8C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5E8B"/>
    <w:rsid w:val="006363D0"/>
    <w:rsid w:val="00641B54"/>
    <w:rsid w:val="00642EBB"/>
    <w:rsid w:val="0064562A"/>
    <w:rsid w:val="00645AAB"/>
    <w:rsid w:val="0064682A"/>
    <w:rsid w:val="00646B75"/>
    <w:rsid w:val="0064796C"/>
    <w:rsid w:val="00650834"/>
    <w:rsid w:val="00651B01"/>
    <w:rsid w:val="00654ECE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314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1E8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3134"/>
    <w:rsid w:val="007940A4"/>
    <w:rsid w:val="00794896"/>
    <w:rsid w:val="007959F4"/>
    <w:rsid w:val="00796239"/>
    <w:rsid w:val="0079659E"/>
    <w:rsid w:val="00797DA2"/>
    <w:rsid w:val="007A083A"/>
    <w:rsid w:val="007A3B5C"/>
    <w:rsid w:val="007A4178"/>
    <w:rsid w:val="007A6FDC"/>
    <w:rsid w:val="007A7E52"/>
    <w:rsid w:val="007B1434"/>
    <w:rsid w:val="007B17F5"/>
    <w:rsid w:val="007B21C6"/>
    <w:rsid w:val="007B6CB5"/>
    <w:rsid w:val="007C2010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4EB6"/>
    <w:rsid w:val="007F740C"/>
    <w:rsid w:val="008008EB"/>
    <w:rsid w:val="00801325"/>
    <w:rsid w:val="0080176F"/>
    <w:rsid w:val="00801B89"/>
    <w:rsid w:val="00803E17"/>
    <w:rsid w:val="00804B60"/>
    <w:rsid w:val="00806532"/>
    <w:rsid w:val="008067FE"/>
    <w:rsid w:val="00810A49"/>
    <w:rsid w:val="00810B8D"/>
    <w:rsid w:val="00813770"/>
    <w:rsid w:val="008159D1"/>
    <w:rsid w:val="00821058"/>
    <w:rsid w:val="0082404B"/>
    <w:rsid w:val="00830FDA"/>
    <w:rsid w:val="00831A87"/>
    <w:rsid w:val="008406B6"/>
    <w:rsid w:val="00841023"/>
    <w:rsid w:val="00842E4F"/>
    <w:rsid w:val="00843B90"/>
    <w:rsid w:val="00843BF2"/>
    <w:rsid w:val="00845647"/>
    <w:rsid w:val="00847FC4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6E84"/>
    <w:rsid w:val="00891FDC"/>
    <w:rsid w:val="008951E1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1632"/>
    <w:rsid w:val="008F1741"/>
    <w:rsid w:val="008F7999"/>
    <w:rsid w:val="00903D24"/>
    <w:rsid w:val="0090732D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32F6"/>
    <w:rsid w:val="0095692B"/>
    <w:rsid w:val="0095733C"/>
    <w:rsid w:val="00960384"/>
    <w:rsid w:val="00963664"/>
    <w:rsid w:val="00966644"/>
    <w:rsid w:val="00967296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2969"/>
    <w:rsid w:val="009E0C7A"/>
    <w:rsid w:val="009E2674"/>
    <w:rsid w:val="009E4B9E"/>
    <w:rsid w:val="009E5B58"/>
    <w:rsid w:val="009E68C0"/>
    <w:rsid w:val="009E73DE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3F69"/>
    <w:rsid w:val="00A450FE"/>
    <w:rsid w:val="00A47188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4D88"/>
    <w:rsid w:val="00A75CC1"/>
    <w:rsid w:val="00A75EFD"/>
    <w:rsid w:val="00A777B7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4436"/>
    <w:rsid w:val="00AC4C0B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2B45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28F"/>
    <w:rsid w:val="00B30C5B"/>
    <w:rsid w:val="00B31760"/>
    <w:rsid w:val="00B33DD0"/>
    <w:rsid w:val="00B34866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6418A"/>
    <w:rsid w:val="00B701ED"/>
    <w:rsid w:val="00B70305"/>
    <w:rsid w:val="00B708D1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6B72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FD6"/>
    <w:rsid w:val="00C06AD9"/>
    <w:rsid w:val="00C06F98"/>
    <w:rsid w:val="00C07290"/>
    <w:rsid w:val="00C07A6C"/>
    <w:rsid w:val="00C118B0"/>
    <w:rsid w:val="00C15BA9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4D5D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A7919"/>
    <w:rsid w:val="00CB2071"/>
    <w:rsid w:val="00CB2A28"/>
    <w:rsid w:val="00CB3DDB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3868"/>
    <w:rsid w:val="00CE3C0E"/>
    <w:rsid w:val="00CF0D73"/>
    <w:rsid w:val="00CF1947"/>
    <w:rsid w:val="00CF2CA8"/>
    <w:rsid w:val="00CF33DF"/>
    <w:rsid w:val="00CF437D"/>
    <w:rsid w:val="00CF4444"/>
    <w:rsid w:val="00D02221"/>
    <w:rsid w:val="00D02798"/>
    <w:rsid w:val="00D040E0"/>
    <w:rsid w:val="00D061B2"/>
    <w:rsid w:val="00D06590"/>
    <w:rsid w:val="00D117A2"/>
    <w:rsid w:val="00D12E75"/>
    <w:rsid w:val="00D13B80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9D0"/>
    <w:rsid w:val="00D342AB"/>
    <w:rsid w:val="00D34B1D"/>
    <w:rsid w:val="00D36AB0"/>
    <w:rsid w:val="00D376BF"/>
    <w:rsid w:val="00D4554A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1E39"/>
    <w:rsid w:val="00D71EE6"/>
    <w:rsid w:val="00D73713"/>
    <w:rsid w:val="00D8087A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237D"/>
    <w:rsid w:val="00DD32F5"/>
    <w:rsid w:val="00DD480F"/>
    <w:rsid w:val="00DD6AC7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F3F"/>
    <w:rsid w:val="00E4361E"/>
    <w:rsid w:val="00E51148"/>
    <w:rsid w:val="00E539AB"/>
    <w:rsid w:val="00E54762"/>
    <w:rsid w:val="00E55DD7"/>
    <w:rsid w:val="00E56AAD"/>
    <w:rsid w:val="00E6225E"/>
    <w:rsid w:val="00E63F31"/>
    <w:rsid w:val="00E67858"/>
    <w:rsid w:val="00E715B2"/>
    <w:rsid w:val="00E73181"/>
    <w:rsid w:val="00E73F06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4C"/>
    <w:rsid w:val="00E95A66"/>
    <w:rsid w:val="00E96BAF"/>
    <w:rsid w:val="00E96C1D"/>
    <w:rsid w:val="00EA0678"/>
    <w:rsid w:val="00EA160C"/>
    <w:rsid w:val="00EA2CEB"/>
    <w:rsid w:val="00EA47EA"/>
    <w:rsid w:val="00EA526E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2331"/>
    <w:rsid w:val="00F824E1"/>
    <w:rsid w:val="00F82845"/>
    <w:rsid w:val="00F82E1C"/>
    <w:rsid w:val="00F85180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E0091"/>
    <w:rsid w:val="00FE4B51"/>
    <w:rsid w:val="00FE4B5A"/>
    <w:rsid w:val="00FE5A78"/>
    <w:rsid w:val="00FF412B"/>
    <w:rsid w:val="00FF663E"/>
    <w:rsid w:val="032A36DB"/>
    <w:rsid w:val="06151C86"/>
    <w:rsid w:val="06C23DA3"/>
    <w:rsid w:val="08ACDC6F"/>
    <w:rsid w:val="0AACBCD4"/>
    <w:rsid w:val="0AF7CBF7"/>
    <w:rsid w:val="0F0151E2"/>
    <w:rsid w:val="10BAC7D6"/>
    <w:rsid w:val="12C17DAC"/>
    <w:rsid w:val="1759B510"/>
    <w:rsid w:val="1B2ABFE8"/>
    <w:rsid w:val="1C6A3FB5"/>
    <w:rsid w:val="1E80ACB7"/>
    <w:rsid w:val="209DEA1D"/>
    <w:rsid w:val="20B7695A"/>
    <w:rsid w:val="216D9021"/>
    <w:rsid w:val="21C51041"/>
    <w:rsid w:val="2260CED7"/>
    <w:rsid w:val="22A998FE"/>
    <w:rsid w:val="2387CA60"/>
    <w:rsid w:val="258F4A44"/>
    <w:rsid w:val="25F68213"/>
    <w:rsid w:val="2680475F"/>
    <w:rsid w:val="270985D8"/>
    <w:rsid w:val="2CE39F12"/>
    <w:rsid w:val="2CE78763"/>
    <w:rsid w:val="3BE43172"/>
    <w:rsid w:val="3C16CC5F"/>
    <w:rsid w:val="3FE888F5"/>
    <w:rsid w:val="42A7BE30"/>
    <w:rsid w:val="47884643"/>
    <w:rsid w:val="492C4AD4"/>
    <w:rsid w:val="4AD8CF96"/>
    <w:rsid w:val="4F7AE293"/>
    <w:rsid w:val="517D88B4"/>
    <w:rsid w:val="51D6F00C"/>
    <w:rsid w:val="53346098"/>
    <w:rsid w:val="545C2631"/>
    <w:rsid w:val="546B7D90"/>
    <w:rsid w:val="5495803A"/>
    <w:rsid w:val="55C5F6DE"/>
    <w:rsid w:val="55ECF64D"/>
    <w:rsid w:val="57CDC5E2"/>
    <w:rsid w:val="5BC9915D"/>
    <w:rsid w:val="5F567B53"/>
    <w:rsid w:val="5FEC8E95"/>
    <w:rsid w:val="62E07841"/>
    <w:rsid w:val="63E46E1C"/>
    <w:rsid w:val="6F127B17"/>
    <w:rsid w:val="78416D57"/>
    <w:rsid w:val="7A1FDBB5"/>
    <w:rsid w:val="7C6C6CD2"/>
    <w:rsid w:val="7CEFB881"/>
    <w:rsid w:val="7E33BD93"/>
    <w:rsid w:val="7F8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s-MX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eastAsia="Calibri" w:cs="Consolas"/>
      <w:sz w:val="20"/>
      <w:szCs w:val="21"/>
    </w:rPr>
  </w:style>
  <w:style w:type="character" w:styleId="PlainTextChar" w:customStyle="1">
    <w:name w:val="Plain Text Char"/>
    <w:link w:val="PlainText"/>
    <w:uiPriority w:val="99"/>
    <w:rsid w:val="00720BEB"/>
    <w:rPr>
      <w:rFonts w:ascii="Arial" w:hAnsi="Arial" w:eastAsia="Calibri" w:cs="Consolas"/>
      <w:szCs w:val="21"/>
      <w:lang w:val="es-MX"/>
    </w:rPr>
  </w:style>
  <w:style w:type="paragraph" w:styleId="MediumGrid21" w:customStyle="1">
    <w:name w:val="Medium Grid 21"/>
    <w:uiPriority w:val="1"/>
    <w:qFormat/>
    <w:rsid w:val="0040727E"/>
    <w:rPr>
      <w:rFonts w:ascii="Calibri" w:hAnsi="Calibri" w:eastAsia="Calibri"/>
      <w:sz w:val="22"/>
      <w:szCs w:val="22"/>
    </w:rPr>
  </w:style>
  <w:style w:type="paragraph" w:styleId="ColorfulList-Accent11" w:customStyle="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manitowoc.com/es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manitowoc.com" TargetMode="External" Id="rId14" /><Relationship Type="http://schemas.openxmlformats.org/officeDocument/2006/relationships/hyperlink" Target="https://www.manitowoc-lookingup.es/" TargetMode="External" Id="Rd022a8859a7c4653" /><Relationship Type="http://schemas.openxmlformats.org/officeDocument/2006/relationships/hyperlink" Target="mailto:chris.bratthauar@manitowoc.com" TargetMode="External" Id="Rb59eb0dd4fb045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Lippincott Mercer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Ricardo Rosa</lastModifiedBy>
  <revision>6</revision>
  <lastPrinted>2014-03-31T14:21:00.0000000Z</lastPrinted>
  <dcterms:created xsi:type="dcterms:W3CDTF">2020-07-30T14:31:00.0000000Z</dcterms:created>
  <dcterms:modified xsi:type="dcterms:W3CDTF">2020-08-04T20:06:26.4498513Z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