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83DD0D" w14:textId="4BEB3592" w:rsidR="0092578F" w:rsidRPr="000A5C65" w:rsidRDefault="00766D7F" w:rsidP="0092578F">
      <w:pPr>
        <w:tabs>
          <w:tab w:val="left" w:pos="6096"/>
        </w:tabs>
        <w:spacing w:line="276" w:lineRule="auto"/>
        <w:jc w:val="right"/>
        <w:rPr>
          <w:rFonts w:ascii="Verdana" w:hAnsi="Verdana"/>
          <w:color w:val="ED1C2A"/>
          <w:sz w:val="30"/>
          <w:szCs w:val="30"/>
          <w:lang w:val="de-DE"/>
        </w:rPr>
      </w:pPr>
      <w:r w:rsidRPr="0092248A">
        <w:rPr>
          <w:rFonts w:ascii="Georgia" w:hAnsi="Georgia"/>
          <w:noProof/>
          <w:sz w:val="21"/>
          <w:szCs w:val="21"/>
          <w:lang w:val="de-DE" w:eastAsia="de-CH"/>
        </w:rPr>
        <w:drawing>
          <wp:anchor distT="0" distB="0" distL="114300" distR="114300" simplePos="0" relativeHeight="251659264" behindDoc="0" locked="0" layoutInCell="1" allowOverlap="1" wp14:anchorId="15A44071" wp14:editId="5E196475">
            <wp:simplePos x="0" y="0"/>
            <wp:positionH relativeFrom="column">
              <wp:posOffset>-43180</wp:posOffset>
            </wp:positionH>
            <wp:positionV relativeFrom="paragraph">
              <wp:posOffset>-39046</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450286" w:rsidRPr="00187585">
        <w:rPr>
          <w:rFonts w:ascii="Verdana" w:hAnsi="Verdana"/>
          <w:color w:val="ED1C2A"/>
          <w:sz w:val="30"/>
          <w:szCs w:val="30"/>
          <w:lang w:val="de-DE"/>
        </w:rPr>
        <w:softHyphen/>
      </w:r>
      <w:r w:rsidR="00614C24" w:rsidRPr="00187585">
        <w:rPr>
          <w:rFonts w:ascii="Verdana" w:hAnsi="Verdana"/>
          <w:color w:val="ED1C2A"/>
          <w:sz w:val="30"/>
          <w:lang w:val="de-DE"/>
        </w:rPr>
        <w:t xml:space="preserve"> PRESSEMITTEILUNG</w:t>
      </w:r>
    </w:p>
    <w:p w14:paraId="79C41EA0" w14:textId="13422BFB" w:rsidR="0092578F" w:rsidRPr="00187585" w:rsidRDefault="00C467FB" w:rsidP="0092578F">
      <w:pPr>
        <w:spacing w:line="276" w:lineRule="auto"/>
        <w:jc w:val="right"/>
        <w:rPr>
          <w:rFonts w:ascii="Verdana" w:hAnsi="Verdana"/>
          <w:color w:val="ED1C2A"/>
          <w:sz w:val="18"/>
          <w:szCs w:val="18"/>
          <w:lang w:val="de-DE"/>
        </w:rPr>
      </w:pPr>
      <w:r>
        <w:rPr>
          <w:rFonts w:ascii="Verdana" w:hAnsi="Verdana"/>
          <w:color w:val="41525C"/>
          <w:sz w:val="18"/>
          <w:szCs w:val="18"/>
          <w:lang w:val="de-DE"/>
        </w:rPr>
        <w:t>2</w:t>
      </w:r>
      <w:r w:rsidR="0064276F">
        <w:rPr>
          <w:rFonts w:ascii="Verdana" w:hAnsi="Verdana"/>
          <w:color w:val="41525C"/>
          <w:sz w:val="18"/>
          <w:szCs w:val="18"/>
          <w:lang w:val="de-DE"/>
        </w:rPr>
        <w:t>7</w:t>
      </w:r>
      <w:r w:rsidR="00614C24" w:rsidRPr="00FA577C">
        <w:rPr>
          <w:rFonts w:ascii="Verdana" w:hAnsi="Verdana"/>
          <w:color w:val="41525C"/>
          <w:sz w:val="18"/>
          <w:szCs w:val="18"/>
          <w:lang w:val="de-DE"/>
        </w:rPr>
        <w:t xml:space="preserve">. </w:t>
      </w:r>
      <w:r w:rsidR="005F6176">
        <w:rPr>
          <w:rFonts w:ascii="Verdana" w:hAnsi="Verdana"/>
          <w:color w:val="41525C"/>
          <w:sz w:val="18"/>
          <w:szCs w:val="18"/>
          <w:lang w:val="de-DE"/>
        </w:rPr>
        <w:t>März</w:t>
      </w:r>
      <w:r w:rsidR="00B87063" w:rsidRPr="00187585">
        <w:rPr>
          <w:rFonts w:ascii="Verdana" w:hAnsi="Verdana"/>
          <w:color w:val="41525C"/>
          <w:sz w:val="18"/>
          <w:szCs w:val="18"/>
          <w:lang w:val="de-DE"/>
        </w:rPr>
        <w:t xml:space="preserve"> </w:t>
      </w:r>
      <w:r w:rsidR="00606A9E" w:rsidRPr="00187585">
        <w:rPr>
          <w:rFonts w:ascii="Verdana" w:hAnsi="Verdana"/>
          <w:color w:val="41525C"/>
          <w:sz w:val="18"/>
          <w:szCs w:val="18"/>
          <w:lang w:val="de-DE"/>
        </w:rPr>
        <w:t>20</w:t>
      </w:r>
      <w:r w:rsidR="0034777A">
        <w:rPr>
          <w:rFonts w:ascii="Verdana" w:hAnsi="Verdana"/>
          <w:color w:val="41525C"/>
          <w:sz w:val="18"/>
          <w:szCs w:val="18"/>
          <w:lang w:val="de-DE"/>
        </w:rPr>
        <w:t>20</w:t>
      </w:r>
    </w:p>
    <w:p w14:paraId="73D7E2CC" w14:textId="77777777" w:rsidR="00164A29" w:rsidRPr="00187585" w:rsidRDefault="00164A29" w:rsidP="00A44D46">
      <w:pPr>
        <w:spacing w:line="276" w:lineRule="auto"/>
        <w:rPr>
          <w:rFonts w:ascii="Verdana" w:hAnsi="Verdana"/>
          <w:color w:val="ED1C2A"/>
          <w:sz w:val="30"/>
          <w:szCs w:val="30"/>
          <w:lang w:val="de-DE"/>
        </w:rPr>
      </w:pPr>
    </w:p>
    <w:p w14:paraId="067D8DA1" w14:textId="76E1A3D1" w:rsidR="00B1048A" w:rsidRDefault="00B1048A" w:rsidP="00606A9E">
      <w:pPr>
        <w:rPr>
          <w:rFonts w:ascii="Georgia" w:hAnsi="Georgia" w:cs="Georgia"/>
          <w:b/>
          <w:lang w:val="de-DE"/>
        </w:rPr>
      </w:pPr>
      <w:bookmarkStart w:id="0" w:name="_Hlk524002499"/>
      <w:r w:rsidRPr="00B1048A">
        <w:rPr>
          <w:rFonts w:ascii="Georgia" w:hAnsi="Georgia" w:cs="Georgia"/>
          <w:b/>
          <w:lang w:val="de-DE"/>
        </w:rPr>
        <w:t>Erster Grove GMK5250XL-1 in Deutschland komplettiert 5-Achs</w:t>
      </w:r>
      <w:r w:rsidR="00B554A4">
        <w:rPr>
          <w:rFonts w:ascii="Georgia" w:hAnsi="Georgia" w:cs="Georgia"/>
          <w:b/>
          <w:lang w:val="de-DE"/>
        </w:rPr>
        <w:t>er</w:t>
      </w:r>
      <w:r w:rsidRPr="00B1048A">
        <w:rPr>
          <w:rFonts w:ascii="Georgia" w:hAnsi="Georgia" w:cs="Georgia"/>
          <w:b/>
          <w:lang w:val="de-DE"/>
        </w:rPr>
        <w:t xml:space="preserve">-Trio </w:t>
      </w:r>
      <w:r w:rsidR="004E5CF1">
        <w:rPr>
          <w:rFonts w:ascii="Georgia" w:hAnsi="Georgia" w:cs="Georgia"/>
          <w:b/>
          <w:lang w:val="de-DE"/>
        </w:rPr>
        <w:t>der</w:t>
      </w:r>
      <w:r w:rsidR="00944CDB" w:rsidRPr="00B1048A">
        <w:rPr>
          <w:rFonts w:ascii="Georgia" w:hAnsi="Georgia" w:cs="Georgia"/>
          <w:b/>
          <w:lang w:val="de-DE"/>
        </w:rPr>
        <w:t xml:space="preserve"> </w:t>
      </w:r>
      <w:r w:rsidRPr="00B1048A">
        <w:rPr>
          <w:rFonts w:ascii="Georgia" w:hAnsi="Georgia" w:cs="Georgia"/>
          <w:b/>
          <w:lang w:val="de-DE"/>
        </w:rPr>
        <w:t xml:space="preserve">BKL Baukran Logistik GmbH </w:t>
      </w:r>
    </w:p>
    <w:p w14:paraId="4F04AA3E" w14:textId="77777777" w:rsidR="00783628" w:rsidRPr="00187585" w:rsidRDefault="00783628" w:rsidP="00606A9E">
      <w:pPr>
        <w:rPr>
          <w:rFonts w:ascii="Georgia" w:hAnsi="Georgia"/>
          <w:b/>
          <w:lang w:val="de-DE"/>
        </w:rPr>
      </w:pPr>
    </w:p>
    <w:bookmarkEnd w:id="0"/>
    <w:p w14:paraId="7F342202" w14:textId="48ACB1B2" w:rsidR="009F3DF5" w:rsidRPr="00747758" w:rsidRDefault="009F3DF5" w:rsidP="009F3DF5">
      <w:pPr>
        <w:pStyle w:val="ListParagraph"/>
        <w:numPr>
          <w:ilvl w:val="0"/>
          <w:numId w:val="10"/>
        </w:numPr>
        <w:tabs>
          <w:tab w:val="left" w:pos="1055"/>
          <w:tab w:val="left" w:pos="4111"/>
          <w:tab w:val="left" w:pos="5812"/>
          <w:tab w:val="left" w:pos="7371"/>
        </w:tabs>
        <w:spacing w:line="276" w:lineRule="auto"/>
        <w:rPr>
          <w:rFonts w:ascii="Georgia" w:eastAsia="MS Mincho" w:hAnsi="Georgia"/>
          <w:sz w:val="20"/>
          <w:szCs w:val="20"/>
          <w:lang w:val="de-DE"/>
        </w:rPr>
      </w:pPr>
      <w:r w:rsidRPr="00747758">
        <w:rPr>
          <w:rFonts w:ascii="Georgia" w:hAnsi="Georgia" w:cs="Georgia"/>
          <w:sz w:val="20"/>
          <w:szCs w:val="20"/>
          <w:lang w:val="de-DE"/>
        </w:rPr>
        <w:t xml:space="preserve">Ein Grove GMK5250XL-1 und 2 Grove GMK5150L Mobilkrane wurden vom </w:t>
      </w:r>
      <w:r w:rsidR="000E6439" w:rsidRPr="00747758">
        <w:rPr>
          <w:rFonts w:ascii="Georgia" w:hAnsi="Georgia" w:cs="Georgia"/>
          <w:sz w:val="20"/>
          <w:szCs w:val="20"/>
          <w:lang w:val="de-DE"/>
        </w:rPr>
        <w:t xml:space="preserve">Frankfurter </w:t>
      </w:r>
      <w:r w:rsidR="00E45319" w:rsidRPr="00747758">
        <w:rPr>
          <w:rFonts w:ascii="Georgia" w:hAnsi="Georgia" w:cs="Georgia"/>
          <w:sz w:val="20"/>
          <w:szCs w:val="20"/>
          <w:lang w:val="de-DE"/>
        </w:rPr>
        <w:t xml:space="preserve">Standort </w:t>
      </w:r>
      <w:r w:rsidR="001D6703" w:rsidRPr="00747758">
        <w:rPr>
          <w:rFonts w:ascii="Georgia" w:hAnsi="Georgia" w:cs="Georgia"/>
          <w:sz w:val="20"/>
          <w:szCs w:val="20"/>
          <w:lang w:val="de-DE"/>
        </w:rPr>
        <w:t xml:space="preserve">der </w:t>
      </w:r>
      <w:r w:rsidR="000E6439" w:rsidRPr="00747758">
        <w:rPr>
          <w:rFonts w:ascii="Georgia" w:hAnsi="Georgia" w:cs="Georgia"/>
          <w:sz w:val="20"/>
          <w:szCs w:val="20"/>
          <w:lang w:val="de-DE"/>
        </w:rPr>
        <w:t xml:space="preserve">BKL Baukran Logistik GmbH </w:t>
      </w:r>
      <w:r w:rsidRPr="00747758">
        <w:rPr>
          <w:rFonts w:ascii="Georgia" w:hAnsi="Georgia" w:cs="Georgia"/>
          <w:sz w:val="20"/>
          <w:szCs w:val="20"/>
          <w:lang w:val="de-DE"/>
        </w:rPr>
        <w:t>übernommen</w:t>
      </w:r>
    </w:p>
    <w:p w14:paraId="2468B888" w14:textId="49C02045" w:rsidR="00C0738C" w:rsidRPr="00747758" w:rsidRDefault="00C0738C" w:rsidP="009F3DF5">
      <w:pPr>
        <w:pStyle w:val="ListParagraph"/>
        <w:numPr>
          <w:ilvl w:val="0"/>
          <w:numId w:val="10"/>
        </w:numPr>
        <w:tabs>
          <w:tab w:val="left" w:pos="1055"/>
          <w:tab w:val="left" w:pos="4111"/>
          <w:tab w:val="left" w:pos="5812"/>
          <w:tab w:val="left" w:pos="7371"/>
        </w:tabs>
        <w:spacing w:line="276" w:lineRule="auto"/>
        <w:rPr>
          <w:rFonts w:ascii="Georgia" w:eastAsia="MS Mincho" w:hAnsi="Georgia"/>
          <w:sz w:val="20"/>
          <w:szCs w:val="20"/>
          <w:lang w:val="de-DE"/>
        </w:rPr>
      </w:pPr>
      <w:r w:rsidRPr="00747758">
        <w:rPr>
          <w:rFonts w:ascii="Georgia" w:hAnsi="Georgia" w:cs="Georgia"/>
          <w:sz w:val="20"/>
          <w:szCs w:val="20"/>
          <w:lang w:val="de-DE"/>
        </w:rPr>
        <w:t>D</w:t>
      </w:r>
      <w:r w:rsidR="00FE0B56" w:rsidRPr="00747758">
        <w:rPr>
          <w:rFonts w:ascii="Georgia" w:hAnsi="Georgia" w:cs="Georgia"/>
          <w:sz w:val="20"/>
          <w:szCs w:val="20"/>
          <w:lang w:val="de-DE"/>
        </w:rPr>
        <w:t>i</w:t>
      </w:r>
      <w:r w:rsidRPr="00747758">
        <w:rPr>
          <w:rFonts w:ascii="Georgia" w:hAnsi="Georgia" w:cs="Georgia"/>
          <w:sz w:val="20"/>
          <w:szCs w:val="20"/>
          <w:lang w:val="de-DE"/>
        </w:rPr>
        <w:t xml:space="preserve">e </w:t>
      </w:r>
      <w:r w:rsidR="00F93B17" w:rsidRPr="00747758">
        <w:rPr>
          <w:rFonts w:ascii="Georgia" w:hAnsi="Georgia" w:cs="Georgia"/>
          <w:sz w:val="20"/>
          <w:szCs w:val="20"/>
          <w:lang w:val="de-DE"/>
        </w:rPr>
        <w:t xml:space="preserve">beiden neuen </w:t>
      </w:r>
      <w:r w:rsidR="000E6439" w:rsidRPr="00747758">
        <w:rPr>
          <w:rFonts w:ascii="Georgia" w:hAnsi="Georgia" w:cs="Georgia"/>
          <w:sz w:val="20"/>
          <w:szCs w:val="20"/>
          <w:lang w:val="de-DE"/>
        </w:rPr>
        <w:t>GMK5150L</w:t>
      </w:r>
      <w:r w:rsidRPr="00747758">
        <w:rPr>
          <w:rFonts w:ascii="Georgia" w:hAnsi="Georgia" w:cs="Georgia"/>
          <w:sz w:val="20"/>
          <w:szCs w:val="20"/>
          <w:lang w:val="de-DE"/>
        </w:rPr>
        <w:t xml:space="preserve"> </w:t>
      </w:r>
      <w:r w:rsidR="005F1F5E" w:rsidRPr="00747758">
        <w:rPr>
          <w:rFonts w:ascii="Georgia" w:hAnsi="Georgia" w:cs="Georgia"/>
          <w:sz w:val="20"/>
          <w:szCs w:val="20"/>
          <w:lang w:val="de-DE"/>
        </w:rPr>
        <w:t>stell</w:t>
      </w:r>
      <w:r w:rsidR="00F93B17" w:rsidRPr="00747758">
        <w:rPr>
          <w:rFonts w:ascii="Georgia" w:hAnsi="Georgia" w:cs="Georgia"/>
          <w:sz w:val="20"/>
          <w:szCs w:val="20"/>
          <w:lang w:val="de-DE"/>
        </w:rPr>
        <w:t>en ihre</w:t>
      </w:r>
      <w:r w:rsidR="00935BB3" w:rsidRPr="00747758">
        <w:rPr>
          <w:rFonts w:ascii="Georgia" w:hAnsi="Georgia" w:cs="Georgia"/>
          <w:sz w:val="20"/>
          <w:szCs w:val="20"/>
          <w:lang w:val="de-DE"/>
        </w:rPr>
        <w:t xml:space="preserve"> herausragenden</w:t>
      </w:r>
      <w:r w:rsidR="005F1F5E" w:rsidRPr="00747758">
        <w:rPr>
          <w:rFonts w:ascii="Georgia" w:hAnsi="Georgia" w:cs="Georgia"/>
          <w:sz w:val="20"/>
          <w:szCs w:val="20"/>
          <w:lang w:val="de-DE"/>
        </w:rPr>
        <w:t xml:space="preserve"> Taxikraneigenschaften </w:t>
      </w:r>
      <w:r w:rsidR="00F93B17" w:rsidRPr="00747758">
        <w:rPr>
          <w:rFonts w:ascii="Georgia" w:hAnsi="Georgia" w:cs="Georgia"/>
          <w:sz w:val="20"/>
          <w:szCs w:val="20"/>
          <w:lang w:val="de-DE"/>
        </w:rPr>
        <w:t>bereits</w:t>
      </w:r>
      <w:r w:rsidR="000E6439" w:rsidRPr="00747758">
        <w:rPr>
          <w:rFonts w:ascii="Georgia" w:hAnsi="Georgia" w:cs="Georgia"/>
          <w:sz w:val="20"/>
          <w:szCs w:val="20"/>
          <w:lang w:val="de-DE"/>
        </w:rPr>
        <w:t xml:space="preserve"> </w:t>
      </w:r>
      <w:r w:rsidR="009F3DF5" w:rsidRPr="00747758">
        <w:rPr>
          <w:rFonts w:ascii="Georgia" w:hAnsi="Georgia" w:cs="Georgia"/>
          <w:sz w:val="20"/>
          <w:szCs w:val="20"/>
          <w:lang w:val="de-DE"/>
        </w:rPr>
        <w:t xml:space="preserve">seit Ende 2019 </w:t>
      </w:r>
      <w:r w:rsidR="00595B3E" w:rsidRPr="00747758">
        <w:rPr>
          <w:rFonts w:ascii="Georgia" w:hAnsi="Georgia" w:cs="Georgia"/>
          <w:sz w:val="20"/>
          <w:szCs w:val="20"/>
          <w:lang w:val="de-DE"/>
        </w:rPr>
        <w:t>zuverlässig</w:t>
      </w:r>
      <w:r w:rsidR="005F1F5E" w:rsidRPr="00747758">
        <w:rPr>
          <w:rFonts w:ascii="Georgia" w:hAnsi="Georgia" w:cs="Georgia"/>
          <w:sz w:val="20"/>
          <w:szCs w:val="20"/>
          <w:lang w:val="de-DE"/>
        </w:rPr>
        <w:t xml:space="preserve"> </w:t>
      </w:r>
      <w:r w:rsidR="00FE0B56" w:rsidRPr="00747758">
        <w:rPr>
          <w:rFonts w:ascii="Georgia" w:hAnsi="Georgia" w:cs="Georgia"/>
          <w:sz w:val="20"/>
          <w:szCs w:val="20"/>
          <w:lang w:val="de-DE"/>
        </w:rPr>
        <w:t xml:space="preserve">bei Einsätzen </w:t>
      </w:r>
      <w:r w:rsidR="005F1F5E" w:rsidRPr="00747758">
        <w:rPr>
          <w:rFonts w:ascii="Georgia" w:hAnsi="Georgia" w:cs="Georgia"/>
          <w:sz w:val="20"/>
          <w:szCs w:val="20"/>
          <w:lang w:val="de-DE"/>
        </w:rPr>
        <w:t>unter Beweis</w:t>
      </w:r>
      <w:r w:rsidR="000E6439" w:rsidRPr="00747758">
        <w:rPr>
          <w:rFonts w:ascii="Georgia" w:hAnsi="Georgia" w:cs="Georgia"/>
          <w:sz w:val="20"/>
          <w:szCs w:val="20"/>
          <w:lang w:val="de-DE"/>
        </w:rPr>
        <w:t xml:space="preserve"> </w:t>
      </w:r>
    </w:p>
    <w:p w14:paraId="7EED11B5" w14:textId="076B4CFE" w:rsidR="001D6703" w:rsidRPr="00747758" w:rsidRDefault="00685B0A" w:rsidP="001A65C1">
      <w:pPr>
        <w:pStyle w:val="ListParagraph"/>
        <w:numPr>
          <w:ilvl w:val="0"/>
          <w:numId w:val="10"/>
        </w:numPr>
        <w:tabs>
          <w:tab w:val="left" w:pos="1055"/>
          <w:tab w:val="left" w:pos="4111"/>
          <w:tab w:val="left" w:pos="5812"/>
          <w:tab w:val="left" w:pos="7371"/>
        </w:tabs>
        <w:spacing w:line="276" w:lineRule="auto"/>
        <w:rPr>
          <w:rFonts w:ascii="Georgia" w:eastAsia="MS Mincho" w:hAnsi="Georgia"/>
          <w:sz w:val="20"/>
          <w:szCs w:val="20"/>
          <w:lang w:val="de-DE"/>
        </w:rPr>
      </w:pPr>
      <w:r w:rsidRPr="00747758">
        <w:rPr>
          <w:rFonts w:ascii="Georgia" w:hAnsi="Georgia" w:cs="Georgia"/>
          <w:sz w:val="20"/>
          <w:szCs w:val="20"/>
          <w:lang w:val="de-DE"/>
        </w:rPr>
        <w:t xml:space="preserve">Die BKL Baukran Logistik GmbH hat </w:t>
      </w:r>
      <w:r w:rsidR="00026AFB">
        <w:rPr>
          <w:rFonts w:ascii="Georgia" w:hAnsi="Georgia" w:cs="Georgia"/>
          <w:sz w:val="20"/>
          <w:szCs w:val="20"/>
          <w:lang w:val="de-DE"/>
        </w:rPr>
        <w:t>Mitte Februar</w:t>
      </w:r>
      <w:r w:rsidR="00FE0B56" w:rsidRPr="00747758">
        <w:rPr>
          <w:rFonts w:ascii="Georgia" w:hAnsi="Georgia" w:cs="Georgia"/>
          <w:sz w:val="20"/>
          <w:szCs w:val="20"/>
          <w:lang w:val="de-DE"/>
        </w:rPr>
        <w:t xml:space="preserve"> </w:t>
      </w:r>
      <w:r w:rsidR="00026AFB">
        <w:rPr>
          <w:rFonts w:ascii="Georgia" w:hAnsi="Georgia" w:cs="Georgia"/>
          <w:sz w:val="20"/>
          <w:szCs w:val="20"/>
          <w:lang w:val="de-DE"/>
        </w:rPr>
        <w:t>ihren</w:t>
      </w:r>
      <w:r w:rsidRPr="00747758">
        <w:rPr>
          <w:rFonts w:ascii="Georgia" w:hAnsi="Georgia" w:cs="Georgia"/>
          <w:sz w:val="20"/>
          <w:szCs w:val="20"/>
          <w:lang w:val="de-DE"/>
        </w:rPr>
        <w:t xml:space="preserve"> GMK5250XL-1 </w:t>
      </w:r>
      <w:r w:rsidR="00DA4062" w:rsidRPr="00747758">
        <w:rPr>
          <w:rFonts w:ascii="Georgia" w:hAnsi="Georgia" w:cs="Georgia"/>
          <w:sz w:val="20"/>
          <w:szCs w:val="20"/>
          <w:lang w:val="de-DE"/>
        </w:rPr>
        <w:t xml:space="preserve">im Manitowoc Werk Wilhelmshaven </w:t>
      </w:r>
      <w:r w:rsidR="00F9750A">
        <w:rPr>
          <w:rFonts w:ascii="Georgia" w:hAnsi="Georgia" w:cs="Georgia"/>
          <w:sz w:val="20"/>
          <w:szCs w:val="20"/>
          <w:lang w:val="de-DE"/>
        </w:rPr>
        <w:t>abgeholt. Es ist der</w:t>
      </w:r>
      <w:r w:rsidR="00DA4062" w:rsidRPr="00747758">
        <w:rPr>
          <w:rFonts w:ascii="Georgia" w:hAnsi="Georgia" w:cs="Georgia"/>
          <w:sz w:val="20"/>
          <w:szCs w:val="20"/>
          <w:lang w:val="de-DE"/>
        </w:rPr>
        <w:t xml:space="preserve"> erste GMK5250XL-1, der in Deutschland </w:t>
      </w:r>
      <w:r w:rsidR="00F9750A">
        <w:rPr>
          <w:rFonts w:ascii="Georgia" w:hAnsi="Georgia" w:cs="Georgia"/>
          <w:sz w:val="20"/>
          <w:szCs w:val="20"/>
          <w:lang w:val="de-DE"/>
        </w:rPr>
        <w:t>in den Einsatz geht</w:t>
      </w:r>
    </w:p>
    <w:p w14:paraId="7A187E99" w14:textId="18BDA241" w:rsidR="00C42DBF" w:rsidRPr="00187585" w:rsidRDefault="00C42DBF" w:rsidP="00C42DBF">
      <w:pPr>
        <w:tabs>
          <w:tab w:val="left" w:pos="1055"/>
          <w:tab w:val="left" w:pos="4111"/>
          <w:tab w:val="left" w:pos="5812"/>
          <w:tab w:val="left" w:pos="7371"/>
        </w:tabs>
        <w:spacing w:line="276" w:lineRule="auto"/>
        <w:rPr>
          <w:rFonts w:ascii="Georgia" w:eastAsia="MS Mincho" w:hAnsi="Georgia"/>
          <w:sz w:val="21"/>
          <w:szCs w:val="21"/>
          <w:lang w:val="de-DE"/>
        </w:rPr>
      </w:pPr>
    </w:p>
    <w:p w14:paraId="488661A4" w14:textId="6DF75C14" w:rsidR="00145465" w:rsidRPr="00DA4062" w:rsidRDefault="006E3CFD" w:rsidP="007644D7">
      <w:pPr>
        <w:spacing w:line="276" w:lineRule="auto"/>
        <w:rPr>
          <w:rFonts w:ascii="Georgia" w:hAnsi="Georgia" w:cs="Georgia"/>
          <w:b/>
          <w:bCs/>
          <w:sz w:val="21"/>
          <w:szCs w:val="21"/>
          <w:lang w:val="de-DE"/>
        </w:rPr>
      </w:pPr>
      <w:r>
        <w:rPr>
          <w:rFonts w:ascii="Georgia" w:hAnsi="Georgia" w:cs="Georgia"/>
          <w:b/>
          <w:bCs/>
          <w:sz w:val="21"/>
          <w:szCs w:val="21"/>
          <w:lang w:val="de-DE"/>
        </w:rPr>
        <w:t xml:space="preserve">Erster </w:t>
      </w:r>
      <w:r w:rsidR="00145465" w:rsidRPr="00DA4062">
        <w:rPr>
          <w:rFonts w:ascii="Georgia" w:hAnsi="Georgia" w:cs="Georgia"/>
          <w:b/>
          <w:bCs/>
          <w:sz w:val="21"/>
          <w:szCs w:val="21"/>
          <w:lang w:val="de-DE"/>
        </w:rPr>
        <w:t>Grove GMK5250XL-1</w:t>
      </w:r>
      <w:r>
        <w:rPr>
          <w:rFonts w:ascii="Georgia" w:hAnsi="Georgia" w:cs="Georgia"/>
          <w:b/>
          <w:bCs/>
          <w:sz w:val="21"/>
          <w:szCs w:val="21"/>
          <w:lang w:val="de-DE"/>
        </w:rPr>
        <w:t xml:space="preserve"> für den deutschen Markt</w:t>
      </w:r>
      <w:r w:rsidR="00DA4062" w:rsidRPr="00DA4062">
        <w:rPr>
          <w:rFonts w:ascii="Georgia" w:hAnsi="Georgia" w:cs="Georgia"/>
          <w:b/>
          <w:bCs/>
          <w:sz w:val="21"/>
          <w:szCs w:val="21"/>
          <w:lang w:val="de-DE"/>
        </w:rPr>
        <w:t xml:space="preserve"> </w:t>
      </w:r>
      <w:r w:rsidR="00DA4062">
        <w:rPr>
          <w:rFonts w:ascii="Georgia" w:hAnsi="Georgia" w:cs="Georgia"/>
          <w:b/>
          <w:bCs/>
          <w:sz w:val="21"/>
          <w:szCs w:val="21"/>
          <w:lang w:val="de-DE"/>
        </w:rPr>
        <w:t>zieht</w:t>
      </w:r>
      <w:r w:rsidR="00DA4062" w:rsidRPr="00DA4062">
        <w:rPr>
          <w:rFonts w:ascii="Georgia" w:hAnsi="Georgia" w:cs="Georgia"/>
          <w:b/>
          <w:bCs/>
          <w:sz w:val="21"/>
          <w:szCs w:val="21"/>
          <w:lang w:val="de-DE"/>
        </w:rPr>
        <w:t xml:space="preserve"> be</w:t>
      </w:r>
      <w:r w:rsidR="00DA4062" w:rsidRPr="00E9005B">
        <w:rPr>
          <w:rFonts w:ascii="Georgia" w:hAnsi="Georgia" w:cs="Georgia"/>
          <w:b/>
          <w:bCs/>
          <w:sz w:val="21"/>
          <w:szCs w:val="21"/>
          <w:lang w:val="de-DE"/>
        </w:rPr>
        <w:t>im Frankfurter Standort der BKL Baukran Logistik GmbH ein</w:t>
      </w:r>
    </w:p>
    <w:p w14:paraId="0A5C0F8F" w14:textId="116CBA25" w:rsidR="00145465" w:rsidRDefault="0044443A" w:rsidP="007644D7">
      <w:pPr>
        <w:spacing w:line="276" w:lineRule="auto"/>
        <w:rPr>
          <w:rFonts w:ascii="Georgia" w:hAnsi="Georgia" w:cs="Georgia"/>
          <w:sz w:val="21"/>
          <w:szCs w:val="21"/>
          <w:lang w:val="de-DE"/>
        </w:rPr>
      </w:pPr>
      <w:r>
        <w:rPr>
          <w:rFonts w:ascii="Georgia" w:hAnsi="Georgia" w:cs="Georgia"/>
          <w:sz w:val="21"/>
          <w:szCs w:val="21"/>
          <w:lang w:val="de-DE"/>
        </w:rPr>
        <w:t>Mitte</w:t>
      </w:r>
      <w:r w:rsidRPr="00E9005B">
        <w:rPr>
          <w:rFonts w:ascii="Georgia" w:hAnsi="Georgia" w:cs="Georgia"/>
          <w:sz w:val="21"/>
          <w:szCs w:val="21"/>
          <w:lang w:val="de-DE"/>
        </w:rPr>
        <w:t xml:space="preserve"> </w:t>
      </w:r>
      <w:r w:rsidR="00145465" w:rsidRPr="00E9005B">
        <w:rPr>
          <w:rFonts w:ascii="Georgia" w:hAnsi="Georgia" w:cs="Georgia"/>
          <w:sz w:val="21"/>
          <w:szCs w:val="21"/>
          <w:lang w:val="de-DE"/>
        </w:rPr>
        <w:t>Februar</w:t>
      </w:r>
      <w:r w:rsidR="00145465">
        <w:rPr>
          <w:rFonts w:ascii="Georgia" w:hAnsi="Georgia" w:cs="Georgia"/>
          <w:sz w:val="21"/>
          <w:szCs w:val="21"/>
          <w:lang w:val="de-DE"/>
        </w:rPr>
        <w:t xml:space="preserve"> lieferte Manitowoc den ersten GMK5250XL-1 für den </w:t>
      </w:r>
      <w:r w:rsidR="00DA4062">
        <w:rPr>
          <w:rFonts w:ascii="Georgia" w:hAnsi="Georgia" w:cs="Georgia"/>
          <w:sz w:val="21"/>
          <w:szCs w:val="21"/>
          <w:lang w:val="de-DE"/>
        </w:rPr>
        <w:t>d</w:t>
      </w:r>
      <w:r w:rsidR="00145465">
        <w:rPr>
          <w:rFonts w:ascii="Georgia" w:hAnsi="Georgia" w:cs="Georgia"/>
          <w:sz w:val="21"/>
          <w:szCs w:val="21"/>
          <w:lang w:val="de-DE"/>
        </w:rPr>
        <w:t>eutschen Markt</w:t>
      </w:r>
      <w:r w:rsidR="00DA4062">
        <w:rPr>
          <w:rFonts w:ascii="Georgia" w:hAnsi="Georgia" w:cs="Georgia"/>
          <w:sz w:val="21"/>
          <w:szCs w:val="21"/>
          <w:lang w:val="de-DE"/>
        </w:rPr>
        <w:t xml:space="preserve"> an BKL</w:t>
      </w:r>
      <w:r w:rsidR="00145465">
        <w:rPr>
          <w:rFonts w:ascii="Georgia" w:hAnsi="Georgia" w:cs="Georgia"/>
          <w:sz w:val="21"/>
          <w:szCs w:val="21"/>
          <w:lang w:val="de-DE"/>
        </w:rPr>
        <w:t xml:space="preserve"> aus.</w:t>
      </w:r>
    </w:p>
    <w:p w14:paraId="51DF46CD" w14:textId="14BFFE87" w:rsidR="0000471D" w:rsidRPr="00E569F5" w:rsidRDefault="00DA4062" w:rsidP="0000471D">
      <w:pPr>
        <w:spacing w:line="276" w:lineRule="auto"/>
        <w:rPr>
          <w:rFonts w:ascii="Georgia" w:hAnsi="Georgia" w:cs="Georgia"/>
          <w:sz w:val="21"/>
          <w:szCs w:val="21"/>
          <w:lang w:val="de-DE"/>
        </w:rPr>
      </w:pPr>
      <w:r w:rsidRPr="00FA577C">
        <w:rPr>
          <w:rFonts w:ascii="Georgia" w:hAnsi="Georgia" w:cs="Georgia"/>
          <w:sz w:val="21"/>
          <w:szCs w:val="21"/>
          <w:lang w:val="de-DE"/>
        </w:rPr>
        <w:t>„V</w:t>
      </w:r>
      <w:r w:rsidRPr="00187585">
        <w:rPr>
          <w:rFonts w:ascii="Georgia" w:hAnsi="Georgia" w:cs="Georgia"/>
          <w:sz w:val="21"/>
          <w:szCs w:val="21"/>
          <w:lang w:val="de-DE"/>
        </w:rPr>
        <w:t>or allem die hohen Tragfähigkeitswerte, gepaart mit besonders langen Auslegern, überzeugen bei Grove“, erklärt der BKL</w:t>
      </w:r>
      <w:r w:rsidR="00702D23">
        <w:rPr>
          <w:rFonts w:ascii="Georgia" w:hAnsi="Georgia" w:cs="Georgia"/>
          <w:sz w:val="21"/>
          <w:szCs w:val="21"/>
          <w:lang w:val="de-DE"/>
        </w:rPr>
        <w:t xml:space="preserve"> </w:t>
      </w:r>
      <w:r w:rsidR="00326137">
        <w:rPr>
          <w:rFonts w:ascii="Georgia" w:hAnsi="Georgia" w:cs="Georgia"/>
          <w:sz w:val="21"/>
          <w:szCs w:val="21"/>
          <w:lang w:val="de-DE"/>
        </w:rPr>
        <w:t xml:space="preserve">Dispositionsleiter für </w:t>
      </w:r>
      <w:r>
        <w:rPr>
          <w:rFonts w:ascii="Georgia" w:hAnsi="Georgia" w:cs="Georgia"/>
          <w:sz w:val="21"/>
          <w:szCs w:val="21"/>
          <w:lang w:val="de-DE"/>
        </w:rPr>
        <w:t xml:space="preserve">Autokrane </w:t>
      </w:r>
      <w:r w:rsidR="004E5CF1">
        <w:rPr>
          <w:rFonts w:ascii="Georgia" w:hAnsi="Georgia" w:cs="Georgia"/>
          <w:sz w:val="21"/>
          <w:szCs w:val="21"/>
          <w:lang w:val="de-DE"/>
        </w:rPr>
        <w:t xml:space="preserve">in </w:t>
      </w:r>
      <w:r>
        <w:rPr>
          <w:rFonts w:ascii="Georgia" w:hAnsi="Georgia" w:cs="Georgia"/>
          <w:sz w:val="21"/>
          <w:szCs w:val="21"/>
          <w:lang w:val="de-DE"/>
        </w:rPr>
        <w:t>Frankfurt</w:t>
      </w:r>
      <w:r w:rsidRPr="00187585">
        <w:rPr>
          <w:rFonts w:ascii="Georgia" w:hAnsi="Georgia" w:cs="Georgia"/>
          <w:sz w:val="21"/>
          <w:szCs w:val="21"/>
          <w:lang w:val="de-DE"/>
        </w:rPr>
        <w:t>. „Daher haben wir uns auf der b</w:t>
      </w:r>
      <w:r w:rsidRPr="000A5C65">
        <w:rPr>
          <w:rFonts w:ascii="Georgia" w:hAnsi="Georgia" w:cs="Georgia"/>
          <w:sz w:val="21"/>
          <w:szCs w:val="21"/>
          <w:lang w:val="de-DE"/>
        </w:rPr>
        <w:t xml:space="preserve">auma </w:t>
      </w:r>
      <w:r>
        <w:rPr>
          <w:rFonts w:ascii="Georgia" w:hAnsi="Georgia" w:cs="Georgia"/>
          <w:sz w:val="21"/>
          <w:szCs w:val="21"/>
          <w:lang w:val="de-DE"/>
        </w:rPr>
        <w:t>2019</w:t>
      </w:r>
      <w:r w:rsidR="009931DE">
        <w:rPr>
          <w:rFonts w:ascii="Georgia" w:hAnsi="Georgia" w:cs="Georgia"/>
          <w:sz w:val="21"/>
          <w:szCs w:val="21"/>
          <w:lang w:val="de-DE"/>
        </w:rPr>
        <w:t xml:space="preserve"> in München</w:t>
      </w:r>
      <w:r>
        <w:rPr>
          <w:rFonts w:ascii="Georgia" w:hAnsi="Georgia" w:cs="Georgia"/>
          <w:sz w:val="21"/>
          <w:szCs w:val="21"/>
          <w:lang w:val="de-DE"/>
        </w:rPr>
        <w:t xml:space="preserve"> </w:t>
      </w:r>
      <w:r w:rsidRPr="000A5C65">
        <w:rPr>
          <w:rFonts w:ascii="Georgia" w:hAnsi="Georgia" w:cs="Georgia"/>
          <w:sz w:val="21"/>
          <w:szCs w:val="21"/>
          <w:lang w:val="de-DE"/>
        </w:rPr>
        <w:t>entschieden, einen GMK5250XL-1 zu ordern</w:t>
      </w:r>
      <w:r w:rsidR="00944CDB">
        <w:rPr>
          <w:rFonts w:ascii="Georgia" w:hAnsi="Georgia" w:cs="Georgia"/>
          <w:sz w:val="21"/>
          <w:szCs w:val="21"/>
          <w:lang w:val="de-DE"/>
        </w:rPr>
        <w:t>.</w:t>
      </w:r>
      <w:r w:rsidR="008814EF">
        <w:rPr>
          <w:rFonts w:ascii="Georgia" w:hAnsi="Georgia" w:cs="Georgia"/>
          <w:sz w:val="21"/>
          <w:szCs w:val="21"/>
          <w:lang w:val="de-DE"/>
        </w:rPr>
        <w:t xml:space="preserve"> </w:t>
      </w:r>
      <w:r w:rsidR="0000471D">
        <w:rPr>
          <w:rFonts w:ascii="Georgia" w:hAnsi="Georgia" w:cs="Georgia"/>
          <w:sz w:val="21"/>
          <w:szCs w:val="21"/>
          <w:lang w:val="de-DE"/>
        </w:rPr>
        <w:t xml:space="preserve">Bei der Abholung war </w:t>
      </w:r>
      <w:r w:rsidR="00944CDB">
        <w:rPr>
          <w:rFonts w:ascii="Georgia" w:hAnsi="Georgia" w:cs="Georgia"/>
          <w:sz w:val="21"/>
          <w:szCs w:val="21"/>
          <w:lang w:val="de-DE"/>
        </w:rPr>
        <w:t xml:space="preserve">im Manitowoc Werk in Wilhelmshaven </w:t>
      </w:r>
      <w:r w:rsidR="0000471D">
        <w:rPr>
          <w:rFonts w:ascii="Georgia" w:hAnsi="Georgia" w:cs="Georgia"/>
          <w:sz w:val="21"/>
          <w:szCs w:val="21"/>
          <w:lang w:val="de-DE"/>
        </w:rPr>
        <w:t>alles perfekt organisiert und der Kran optimal eingestellt.</w:t>
      </w:r>
      <w:r>
        <w:rPr>
          <w:rFonts w:ascii="Georgia" w:hAnsi="Georgia" w:cs="Georgia"/>
          <w:sz w:val="21"/>
          <w:szCs w:val="21"/>
          <w:lang w:val="de-DE"/>
        </w:rPr>
        <w:t>“</w:t>
      </w:r>
      <w:r w:rsidR="0000471D">
        <w:rPr>
          <w:rFonts w:ascii="Georgia" w:hAnsi="Georgia" w:cs="Georgia"/>
          <w:sz w:val="21"/>
          <w:szCs w:val="21"/>
          <w:lang w:val="de-DE"/>
        </w:rPr>
        <w:t xml:space="preserve"> Der neue GMK5250XL-1 wurde vom BKL Kranfahrer direkt auf die Baustelle gefahren, um bei der Montage von Brückenteilen für den Neubau der </w:t>
      </w:r>
      <w:r w:rsidR="0000471D" w:rsidRPr="00E569F5">
        <w:rPr>
          <w:rFonts w:ascii="Georgia" w:hAnsi="Georgia" w:cs="Georgia"/>
          <w:sz w:val="21"/>
          <w:szCs w:val="21"/>
          <w:lang w:val="de-DE"/>
        </w:rPr>
        <w:t>Schiersteiner Brücke</w:t>
      </w:r>
      <w:r w:rsidR="0000471D">
        <w:rPr>
          <w:rFonts w:ascii="Georgia" w:hAnsi="Georgia" w:cs="Georgia"/>
          <w:sz w:val="21"/>
          <w:szCs w:val="21"/>
          <w:lang w:val="de-DE"/>
        </w:rPr>
        <w:t xml:space="preserve"> in Hessen, einer</w:t>
      </w:r>
      <w:r w:rsidR="0000471D" w:rsidRPr="00E569F5">
        <w:rPr>
          <w:rFonts w:ascii="Georgia" w:hAnsi="Georgia" w:cs="Georgia"/>
          <w:sz w:val="21"/>
          <w:szCs w:val="21"/>
          <w:lang w:val="de-DE"/>
        </w:rPr>
        <w:t xml:space="preserve"> 1280 </w:t>
      </w:r>
      <w:r w:rsidR="0000471D">
        <w:rPr>
          <w:rFonts w:ascii="Georgia" w:hAnsi="Georgia" w:cs="Georgia"/>
          <w:sz w:val="21"/>
          <w:szCs w:val="21"/>
          <w:lang w:val="de-DE"/>
        </w:rPr>
        <w:t>m</w:t>
      </w:r>
      <w:r w:rsidR="0000471D" w:rsidRPr="00E569F5">
        <w:rPr>
          <w:rFonts w:ascii="Georgia" w:hAnsi="Georgia" w:cs="Georgia"/>
          <w:sz w:val="21"/>
          <w:szCs w:val="21"/>
          <w:lang w:val="de-DE"/>
        </w:rPr>
        <w:t xml:space="preserve"> lange</w:t>
      </w:r>
      <w:r w:rsidR="0000471D">
        <w:rPr>
          <w:rFonts w:ascii="Georgia" w:hAnsi="Georgia" w:cs="Georgia"/>
          <w:sz w:val="21"/>
          <w:szCs w:val="21"/>
          <w:lang w:val="de-DE"/>
        </w:rPr>
        <w:t>n Autobahnbrücke, die</w:t>
      </w:r>
      <w:r w:rsidR="0000471D" w:rsidRPr="00E569F5">
        <w:rPr>
          <w:rFonts w:ascii="Georgia" w:hAnsi="Georgia" w:cs="Georgia"/>
          <w:sz w:val="21"/>
          <w:szCs w:val="21"/>
          <w:lang w:val="de-DE"/>
        </w:rPr>
        <w:t xml:space="preserve"> über den Rhein</w:t>
      </w:r>
      <w:r w:rsidR="0000471D">
        <w:rPr>
          <w:rFonts w:ascii="Georgia" w:hAnsi="Georgia" w:cs="Georgia"/>
          <w:sz w:val="21"/>
          <w:szCs w:val="21"/>
          <w:lang w:val="de-DE"/>
        </w:rPr>
        <w:t xml:space="preserve"> verläuft, zu unterstützen. </w:t>
      </w:r>
    </w:p>
    <w:p w14:paraId="5B353953" w14:textId="1081E105" w:rsidR="00DA4062" w:rsidRDefault="00DA4062" w:rsidP="007644D7">
      <w:pPr>
        <w:spacing w:line="276" w:lineRule="auto"/>
        <w:rPr>
          <w:rFonts w:ascii="Georgia" w:hAnsi="Georgia" w:cs="Georgia"/>
          <w:sz w:val="21"/>
          <w:szCs w:val="21"/>
          <w:lang w:val="de-DE"/>
        </w:rPr>
      </w:pPr>
      <w:r w:rsidRPr="000A5C65">
        <w:rPr>
          <w:rFonts w:ascii="Georgia" w:hAnsi="Georgia" w:cs="Georgia"/>
          <w:sz w:val="21"/>
          <w:szCs w:val="21"/>
          <w:lang w:val="de-DE"/>
        </w:rPr>
        <w:t>78,5</w:t>
      </w:r>
      <w:r w:rsidRPr="00FA577C">
        <w:rPr>
          <w:rFonts w:ascii="Georgia" w:hAnsi="Georgia" w:cs="Georgia"/>
          <w:sz w:val="21"/>
          <w:szCs w:val="21"/>
          <w:lang w:val="de-DE"/>
        </w:rPr>
        <w:t xml:space="preserve"> m </w:t>
      </w:r>
      <w:r>
        <w:rPr>
          <w:rFonts w:ascii="Georgia" w:hAnsi="Georgia" w:cs="Georgia"/>
          <w:sz w:val="21"/>
          <w:szCs w:val="21"/>
          <w:lang w:val="de-DE"/>
        </w:rPr>
        <w:t>Haupta</w:t>
      </w:r>
      <w:r w:rsidRPr="00FA577C">
        <w:rPr>
          <w:rFonts w:ascii="Georgia" w:hAnsi="Georgia" w:cs="Georgia"/>
          <w:sz w:val="21"/>
          <w:szCs w:val="21"/>
          <w:lang w:val="de-DE"/>
        </w:rPr>
        <w:t>uslegerlänge und 9,3 t Tragfähigkeit am langen Ausleger</w:t>
      </w:r>
      <w:r>
        <w:rPr>
          <w:rFonts w:ascii="Georgia" w:hAnsi="Georgia" w:cs="Georgia"/>
          <w:sz w:val="21"/>
          <w:szCs w:val="21"/>
          <w:lang w:val="de-DE"/>
        </w:rPr>
        <w:t xml:space="preserve"> zeichnen dem GMK5250XL-1 aus. Er</w:t>
      </w:r>
      <w:r w:rsidRPr="00FA577C">
        <w:rPr>
          <w:rFonts w:ascii="Georgia" w:hAnsi="Georgia" w:cs="Georgia"/>
          <w:sz w:val="21"/>
          <w:szCs w:val="21"/>
          <w:lang w:val="de-DE"/>
        </w:rPr>
        <w:t xml:space="preserve"> ist in dieser Klasse</w:t>
      </w:r>
      <w:r>
        <w:rPr>
          <w:rFonts w:ascii="Georgia" w:hAnsi="Georgia" w:cs="Georgia"/>
          <w:sz w:val="21"/>
          <w:szCs w:val="21"/>
          <w:lang w:val="de-DE"/>
        </w:rPr>
        <w:t xml:space="preserve"> der</w:t>
      </w:r>
      <w:r w:rsidRPr="00FA577C">
        <w:rPr>
          <w:rFonts w:ascii="Georgia" w:hAnsi="Georgia" w:cs="Georgia"/>
          <w:sz w:val="21"/>
          <w:szCs w:val="21"/>
          <w:lang w:val="de-DE"/>
        </w:rPr>
        <w:t xml:space="preserve"> mit Abstand stärkste Kran</w:t>
      </w:r>
      <w:r w:rsidR="000B3451">
        <w:rPr>
          <w:rFonts w:ascii="Georgia" w:hAnsi="Georgia" w:cs="Georgia"/>
          <w:sz w:val="21"/>
          <w:szCs w:val="21"/>
          <w:lang w:val="de-DE"/>
        </w:rPr>
        <w:t xml:space="preserve"> und hat </w:t>
      </w:r>
      <w:r w:rsidR="000B3451" w:rsidRPr="00E9005B">
        <w:rPr>
          <w:rFonts w:ascii="Georgia" w:hAnsi="Georgia"/>
          <w:sz w:val="21"/>
          <w:szCs w:val="21"/>
          <w:lang w:val="de-DE"/>
        </w:rPr>
        <w:t>den längsten Hauptausleger unter allen fünfachsigen AT-Kranen</w:t>
      </w:r>
      <w:r w:rsidRPr="00FA577C">
        <w:rPr>
          <w:rFonts w:ascii="Georgia" w:hAnsi="Georgia" w:cs="Georgia"/>
          <w:sz w:val="21"/>
          <w:szCs w:val="21"/>
          <w:lang w:val="de-DE"/>
        </w:rPr>
        <w:t xml:space="preserve">. </w:t>
      </w:r>
      <w:r w:rsidR="00326137">
        <w:rPr>
          <w:rFonts w:ascii="Georgia" w:hAnsi="Georgia" w:cs="Georgia"/>
          <w:sz w:val="21"/>
          <w:szCs w:val="21"/>
          <w:lang w:val="de-DE"/>
        </w:rPr>
        <w:t>D</w:t>
      </w:r>
      <w:r w:rsidRPr="005B1359">
        <w:rPr>
          <w:rFonts w:ascii="Georgia" w:hAnsi="Georgia" w:cs="Georgia"/>
          <w:sz w:val="21"/>
          <w:szCs w:val="21"/>
          <w:lang w:val="de-DE"/>
        </w:rPr>
        <w:t xml:space="preserve">iese </w:t>
      </w:r>
      <w:r w:rsidRPr="00326137">
        <w:rPr>
          <w:rFonts w:ascii="Georgia" w:hAnsi="Georgia" w:cs="Georgia"/>
          <w:sz w:val="21"/>
          <w:szCs w:val="21"/>
          <w:lang w:val="de-DE"/>
        </w:rPr>
        <w:t xml:space="preserve">Kran-Neuentwicklung </w:t>
      </w:r>
      <w:r w:rsidR="00326137" w:rsidRPr="00326137">
        <w:rPr>
          <w:rFonts w:ascii="Georgia" w:hAnsi="Georgia" w:cs="Georgia"/>
          <w:sz w:val="21"/>
          <w:szCs w:val="21"/>
          <w:lang w:val="de-DE"/>
        </w:rPr>
        <w:t xml:space="preserve">basiert </w:t>
      </w:r>
      <w:r w:rsidRPr="00326137">
        <w:rPr>
          <w:rFonts w:ascii="Georgia" w:hAnsi="Georgia" w:cs="Georgia"/>
          <w:sz w:val="21"/>
          <w:szCs w:val="21"/>
          <w:lang w:val="de-DE"/>
        </w:rPr>
        <w:t>auf dem Fahrwerk des bewährten</w:t>
      </w:r>
      <w:r w:rsidR="0044443A" w:rsidRPr="00326137">
        <w:rPr>
          <w:rFonts w:ascii="Georgia" w:hAnsi="Georgia" w:cs="Georgia"/>
          <w:sz w:val="21"/>
          <w:szCs w:val="21"/>
          <w:lang w:val="de-DE"/>
        </w:rPr>
        <w:t xml:space="preserve"> </w:t>
      </w:r>
      <w:r w:rsidRPr="00326137">
        <w:rPr>
          <w:rFonts w:ascii="Georgia" w:hAnsi="Georgia" w:cs="Georgia"/>
          <w:sz w:val="21"/>
          <w:szCs w:val="21"/>
          <w:lang w:val="de-DE"/>
        </w:rPr>
        <w:t>GMK5250L-1. Durch den Einsatz von h</w:t>
      </w:r>
      <w:r w:rsidRPr="005B1359">
        <w:rPr>
          <w:rFonts w:ascii="Georgia" w:hAnsi="Georgia" w:cs="Georgia"/>
          <w:sz w:val="21"/>
          <w:szCs w:val="21"/>
          <w:lang w:val="de-DE"/>
        </w:rPr>
        <w:t>ochwertigen Stahlsorten und das Zusammenspiel von MEGAFORM</w:t>
      </w:r>
      <w:r w:rsidRPr="005B1359">
        <w:rPr>
          <w:rFonts w:ascii="Georgia" w:hAnsi="Georgia"/>
          <w:sz w:val="21"/>
          <w:szCs w:val="21"/>
          <w:vertAlign w:val="superscript"/>
          <w:lang w:val="de-DE"/>
        </w:rPr>
        <w:t>®</w:t>
      </w:r>
      <w:r w:rsidR="009931DE">
        <w:rPr>
          <w:rFonts w:ascii="Georgia" w:hAnsi="Georgia" w:cs="Georgia"/>
          <w:sz w:val="21"/>
          <w:szCs w:val="21"/>
          <w:lang w:val="de-DE"/>
        </w:rPr>
        <w:t>-A</w:t>
      </w:r>
      <w:r w:rsidRPr="005B1359">
        <w:rPr>
          <w:rFonts w:ascii="Georgia" w:hAnsi="Georgia" w:cs="Georgia"/>
          <w:sz w:val="21"/>
          <w:szCs w:val="21"/>
          <w:lang w:val="de-DE"/>
        </w:rPr>
        <w:t>usleger</w:t>
      </w:r>
      <w:r w:rsidR="009931DE">
        <w:rPr>
          <w:rFonts w:ascii="Georgia" w:hAnsi="Georgia" w:cs="Georgia"/>
          <w:sz w:val="21"/>
          <w:szCs w:val="21"/>
          <w:lang w:val="de-DE"/>
        </w:rPr>
        <w:t>design</w:t>
      </w:r>
      <w:r w:rsidRPr="005B1359">
        <w:rPr>
          <w:rFonts w:ascii="Georgia" w:hAnsi="Georgia" w:cs="Georgia"/>
          <w:sz w:val="21"/>
          <w:szCs w:val="21"/>
          <w:lang w:val="de-DE"/>
        </w:rPr>
        <w:t xml:space="preserve"> und dem innovativen Laser-Hybrid-Schweißverfahren, das im Wilhelmshavener Manitowoc Werk eingesetzt wird, konnte die Auslegerlänge gegenüber dem GMK5250L-1 um 8,5 m vergrößert werden </w:t>
      </w:r>
      <w:r w:rsidR="00C467FB">
        <w:rPr>
          <w:rFonts w:ascii="Georgia" w:hAnsi="Georgia" w:cs="Georgia"/>
          <w:sz w:val="21"/>
          <w:szCs w:val="21"/>
          <w:lang w:val="de-DE"/>
        </w:rPr>
        <w:t xml:space="preserve">– </w:t>
      </w:r>
      <w:r w:rsidRPr="005B1359">
        <w:rPr>
          <w:rFonts w:ascii="Georgia" w:hAnsi="Georgia" w:cs="Georgia"/>
          <w:sz w:val="21"/>
          <w:szCs w:val="21"/>
          <w:lang w:val="de-DE"/>
        </w:rPr>
        <w:t>bei nahezu gleichen</w:t>
      </w:r>
      <w:r w:rsidR="0044443A">
        <w:rPr>
          <w:rFonts w:ascii="Georgia" w:hAnsi="Georgia" w:cs="Georgia"/>
          <w:sz w:val="21"/>
          <w:szCs w:val="21"/>
          <w:lang w:val="de-DE"/>
        </w:rPr>
        <w:t>, beeindruckenden</w:t>
      </w:r>
      <w:r w:rsidRPr="005B1359">
        <w:rPr>
          <w:rFonts w:ascii="Georgia" w:hAnsi="Georgia" w:cs="Georgia"/>
          <w:sz w:val="21"/>
          <w:szCs w:val="21"/>
          <w:lang w:val="de-DE"/>
        </w:rPr>
        <w:t xml:space="preserve"> Traglastwerten</w:t>
      </w:r>
      <w:r w:rsidR="000B3451">
        <w:rPr>
          <w:rFonts w:ascii="Georgia" w:hAnsi="Georgia" w:cs="Georgia"/>
          <w:sz w:val="21"/>
          <w:szCs w:val="21"/>
          <w:lang w:val="de-DE"/>
        </w:rPr>
        <w:t>.</w:t>
      </w:r>
      <w:r w:rsidR="009931DE">
        <w:rPr>
          <w:rFonts w:ascii="Georgia" w:hAnsi="Georgia" w:cs="Georgia"/>
          <w:sz w:val="21"/>
          <w:szCs w:val="21"/>
          <w:lang w:val="de-DE"/>
        </w:rPr>
        <w:t xml:space="preserve"> Kranbetreiber</w:t>
      </w:r>
      <w:r w:rsidR="000B3451">
        <w:rPr>
          <w:rFonts w:ascii="Georgia" w:hAnsi="Georgia" w:cs="Georgia"/>
          <w:sz w:val="21"/>
          <w:szCs w:val="21"/>
          <w:lang w:val="de-DE"/>
        </w:rPr>
        <w:t xml:space="preserve"> </w:t>
      </w:r>
      <w:r w:rsidR="00944CDB">
        <w:rPr>
          <w:rFonts w:ascii="Georgia" w:hAnsi="Georgia" w:cs="Georgia"/>
          <w:sz w:val="21"/>
          <w:szCs w:val="21"/>
          <w:lang w:val="de-DE"/>
        </w:rPr>
        <w:t xml:space="preserve">wie </w:t>
      </w:r>
      <w:r w:rsidR="004E5CF1">
        <w:rPr>
          <w:rFonts w:ascii="Georgia" w:hAnsi="Georgia" w:cs="Georgia"/>
          <w:sz w:val="21"/>
          <w:szCs w:val="21"/>
          <w:lang w:val="de-DE"/>
        </w:rPr>
        <w:t xml:space="preserve">die </w:t>
      </w:r>
      <w:r w:rsidR="00944CDB">
        <w:rPr>
          <w:rFonts w:ascii="Georgia" w:hAnsi="Georgia" w:cs="Georgia"/>
          <w:sz w:val="21"/>
          <w:szCs w:val="21"/>
          <w:lang w:val="de-DE"/>
        </w:rPr>
        <w:t>BKL</w:t>
      </w:r>
      <w:r w:rsidR="004E5CF1">
        <w:rPr>
          <w:rFonts w:ascii="Georgia" w:hAnsi="Georgia" w:cs="Georgia"/>
          <w:sz w:val="21"/>
          <w:szCs w:val="21"/>
          <w:lang w:val="de-DE"/>
        </w:rPr>
        <w:t xml:space="preserve"> Baukran Logistik GmbH, die deutschlandweit über </w:t>
      </w:r>
      <w:r w:rsidR="00702D23">
        <w:rPr>
          <w:rFonts w:ascii="Georgia" w:hAnsi="Georgia" w:cs="Georgia"/>
          <w:sz w:val="21"/>
          <w:szCs w:val="21"/>
          <w:lang w:val="de-DE"/>
        </w:rPr>
        <w:t>500 Turmdrehkrane und 100 Autokrane</w:t>
      </w:r>
      <w:r w:rsidR="004E5CF1">
        <w:rPr>
          <w:rFonts w:ascii="Georgia" w:hAnsi="Georgia" w:cs="Georgia"/>
          <w:sz w:val="21"/>
          <w:szCs w:val="21"/>
          <w:lang w:val="de-DE"/>
        </w:rPr>
        <w:t xml:space="preserve"> verfügt,</w:t>
      </w:r>
      <w:r w:rsidR="00944CDB">
        <w:rPr>
          <w:rFonts w:ascii="Georgia" w:hAnsi="Georgia" w:cs="Georgia"/>
          <w:sz w:val="21"/>
          <w:szCs w:val="21"/>
          <w:lang w:val="de-DE"/>
        </w:rPr>
        <w:t xml:space="preserve"> </w:t>
      </w:r>
      <w:r w:rsidR="000B3451">
        <w:rPr>
          <w:rFonts w:ascii="Georgia" w:hAnsi="Georgia" w:cs="Georgia"/>
          <w:sz w:val="21"/>
          <w:szCs w:val="21"/>
          <w:lang w:val="de-DE"/>
        </w:rPr>
        <w:t>freuen sich</w:t>
      </w:r>
      <w:r w:rsidR="009931DE">
        <w:rPr>
          <w:rFonts w:ascii="Georgia" w:hAnsi="Georgia" w:cs="Georgia"/>
          <w:sz w:val="21"/>
          <w:szCs w:val="21"/>
          <w:lang w:val="de-DE"/>
        </w:rPr>
        <w:t xml:space="preserve"> über weitaus mehr Reichweite</w:t>
      </w:r>
      <w:r w:rsidR="000B3451">
        <w:rPr>
          <w:rFonts w:ascii="Georgia" w:hAnsi="Georgia" w:cs="Georgia"/>
          <w:sz w:val="21"/>
          <w:szCs w:val="21"/>
          <w:lang w:val="de-DE"/>
        </w:rPr>
        <w:t xml:space="preserve"> und darüber, dass </w:t>
      </w:r>
      <w:r w:rsidR="000B3451" w:rsidRPr="000B3451">
        <w:rPr>
          <w:rFonts w:ascii="Georgia" w:hAnsi="Georgia" w:cs="Georgia"/>
          <w:sz w:val="21"/>
          <w:szCs w:val="21"/>
          <w:lang w:val="de-DE"/>
        </w:rPr>
        <w:t>z.B. beim Aufbau von Turmdrehkranen oder beim Aufsetzen von Klimaanlagen auf Hochhäuser</w:t>
      </w:r>
      <w:r w:rsidR="000B3451">
        <w:rPr>
          <w:rFonts w:ascii="Georgia" w:hAnsi="Georgia" w:cs="Georgia"/>
          <w:sz w:val="21"/>
          <w:szCs w:val="21"/>
          <w:lang w:val="de-DE"/>
        </w:rPr>
        <w:t xml:space="preserve"> das Rüsten einer Spitze nicht mehr notwendig </w:t>
      </w:r>
      <w:r w:rsidR="00C467FB">
        <w:rPr>
          <w:rFonts w:ascii="Georgia" w:hAnsi="Georgia" w:cs="Georgia"/>
          <w:sz w:val="21"/>
          <w:szCs w:val="21"/>
          <w:lang w:val="de-DE"/>
        </w:rPr>
        <w:t>ist</w:t>
      </w:r>
      <w:r w:rsidRPr="005B1359">
        <w:rPr>
          <w:rFonts w:ascii="Georgia" w:hAnsi="Georgia" w:cs="Georgia"/>
          <w:sz w:val="21"/>
          <w:szCs w:val="21"/>
          <w:lang w:val="de-DE"/>
        </w:rPr>
        <w:t xml:space="preserve">. </w:t>
      </w:r>
      <w:r w:rsidR="00F9750A">
        <w:rPr>
          <w:rFonts w:ascii="Georgia" w:hAnsi="Georgia" w:cs="Georgia"/>
          <w:sz w:val="21"/>
          <w:szCs w:val="21"/>
          <w:lang w:val="de-DE"/>
        </w:rPr>
        <w:t xml:space="preserve">Auf den Baustellen, </w:t>
      </w:r>
      <w:r w:rsidR="00C467FB">
        <w:rPr>
          <w:rFonts w:ascii="Georgia" w:hAnsi="Georgia" w:cs="Georgia"/>
          <w:sz w:val="21"/>
          <w:szCs w:val="21"/>
          <w:lang w:val="de-DE"/>
        </w:rPr>
        <w:t>auf</w:t>
      </w:r>
      <w:r w:rsidR="00F9750A">
        <w:rPr>
          <w:rFonts w:ascii="Georgia" w:hAnsi="Georgia" w:cs="Georgia"/>
          <w:sz w:val="21"/>
          <w:szCs w:val="21"/>
          <w:lang w:val="de-DE"/>
        </w:rPr>
        <w:t xml:space="preserve"> denen jede Minute zählt, spielt dies eine wichtige Rolle und hilft bei </w:t>
      </w:r>
      <w:r w:rsidR="009F58C0">
        <w:rPr>
          <w:rFonts w:ascii="Georgia" w:hAnsi="Georgia" w:cs="Georgia"/>
          <w:sz w:val="21"/>
          <w:szCs w:val="21"/>
          <w:lang w:val="de-DE"/>
        </w:rPr>
        <w:t xml:space="preserve">Einsätzen </w:t>
      </w:r>
      <w:r w:rsidR="004E5CF1">
        <w:rPr>
          <w:rFonts w:ascii="Georgia" w:hAnsi="Georgia" w:cs="Georgia"/>
          <w:sz w:val="21"/>
          <w:szCs w:val="21"/>
          <w:lang w:val="de-DE"/>
        </w:rPr>
        <w:t>kosteneffizient</w:t>
      </w:r>
      <w:r w:rsidR="009F58C0">
        <w:rPr>
          <w:rFonts w:ascii="Georgia" w:hAnsi="Georgia" w:cs="Georgia"/>
          <w:sz w:val="21"/>
          <w:szCs w:val="21"/>
          <w:lang w:val="de-DE"/>
        </w:rPr>
        <w:t xml:space="preserve"> zu </w:t>
      </w:r>
      <w:r w:rsidR="004E5CF1">
        <w:rPr>
          <w:rFonts w:ascii="Georgia" w:hAnsi="Georgia" w:cs="Georgia"/>
          <w:sz w:val="21"/>
          <w:szCs w:val="21"/>
          <w:lang w:val="de-DE"/>
        </w:rPr>
        <w:t>arbeiten</w:t>
      </w:r>
      <w:r w:rsidR="00F9750A">
        <w:rPr>
          <w:rFonts w:ascii="Georgia" w:hAnsi="Georgia" w:cs="Georgia"/>
          <w:sz w:val="21"/>
          <w:szCs w:val="21"/>
          <w:lang w:val="de-DE"/>
        </w:rPr>
        <w:t>.</w:t>
      </w:r>
    </w:p>
    <w:p w14:paraId="77B3612A" w14:textId="77777777" w:rsidR="009931DE" w:rsidRDefault="009931DE" w:rsidP="007644D7">
      <w:pPr>
        <w:spacing w:line="276" w:lineRule="auto"/>
        <w:rPr>
          <w:rFonts w:ascii="Georgia" w:hAnsi="Georgia" w:cs="Georgia"/>
          <w:b/>
          <w:bCs/>
          <w:sz w:val="21"/>
          <w:szCs w:val="21"/>
          <w:lang w:val="de-DE"/>
        </w:rPr>
      </w:pPr>
    </w:p>
    <w:p w14:paraId="03EC2877" w14:textId="34F97299" w:rsidR="009E450A" w:rsidRPr="00E9005B" w:rsidRDefault="009E450A" w:rsidP="00DA4062">
      <w:pPr>
        <w:spacing w:line="276" w:lineRule="auto"/>
        <w:rPr>
          <w:rFonts w:ascii="Georgia" w:hAnsi="Georgia" w:cs="Georgia"/>
          <w:b/>
          <w:bCs/>
          <w:sz w:val="21"/>
          <w:szCs w:val="21"/>
          <w:lang w:val="de-DE"/>
        </w:rPr>
      </w:pPr>
      <w:r w:rsidRPr="00E9005B">
        <w:rPr>
          <w:rFonts w:ascii="Georgia" w:hAnsi="Georgia" w:cs="Georgia"/>
          <w:b/>
          <w:bCs/>
          <w:sz w:val="21"/>
          <w:szCs w:val="21"/>
          <w:lang w:val="de-DE"/>
        </w:rPr>
        <w:t xml:space="preserve">Neues Grove GMK </w:t>
      </w:r>
      <w:r w:rsidR="001D3AE4">
        <w:rPr>
          <w:rFonts w:ascii="Georgia" w:hAnsi="Georgia" w:cs="Georgia"/>
          <w:b/>
          <w:bCs/>
          <w:sz w:val="21"/>
          <w:szCs w:val="21"/>
          <w:lang w:val="de-DE"/>
        </w:rPr>
        <w:t>5</w:t>
      </w:r>
      <w:r w:rsidR="005F6176">
        <w:rPr>
          <w:rFonts w:ascii="Georgia" w:hAnsi="Georgia" w:cs="Georgia"/>
          <w:b/>
          <w:bCs/>
          <w:sz w:val="21"/>
          <w:szCs w:val="21"/>
          <w:lang w:val="de-DE"/>
        </w:rPr>
        <w:t>-</w:t>
      </w:r>
      <w:r w:rsidR="001D3AE4">
        <w:rPr>
          <w:rFonts w:ascii="Georgia" w:hAnsi="Georgia" w:cs="Georgia"/>
          <w:b/>
          <w:bCs/>
          <w:sz w:val="21"/>
          <w:szCs w:val="21"/>
          <w:lang w:val="de-DE"/>
        </w:rPr>
        <w:t>Achse</w:t>
      </w:r>
      <w:r w:rsidR="005F6176">
        <w:rPr>
          <w:rFonts w:ascii="Georgia" w:hAnsi="Georgia" w:cs="Georgia"/>
          <w:b/>
          <w:bCs/>
          <w:sz w:val="21"/>
          <w:szCs w:val="21"/>
          <w:lang w:val="de-DE"/>
        </w:rPr>
        <w:t>r Trio</w:t>
      </w:r>
      <w:r w:rsidR="00E9005B">
        <w:rPr>
          <w:rFonts w:ascii="Georgia" w:hAnsi="Georgia" w:cs="Georgia"/>
          <w:b/>
          <w:bCs/>
          <w:sz w:val="21"/>
          <w:szCs w:val="21"/>
          <w:lang w:val="de-DE"/>
        </w:rPr>
        <w:t xml:space="preserve"> </w:t>
      </w:r>
      <w:r w:rsidR="005F6176">
        <w:rPr>
          <w:rFonts w:ascii="Georgia" w:hAnsi="Georgia" w:cs="Georgia"/>
          <w:b/>
          <w:bCs/>
          <w:sz w:val="21"/>
          <w:szCs w:val="21"/>
          <w:lang w:val="de-DE"/>
        </w:rPr>
        <w:t>verstärkt</w:t>
      </w:r>
      <w:r w:rsidR="00863D70">
        <w:rPr>
          <w:rFonts w:ascii="Georgia" w:hAnsi="Georgia" w:cs="Georgia"/>
          <w:b/>
          <w:bCs/>
          <w:sz w:val="21"/>
          <w:szCs w:val="21"/>
          <w:lang w:val="de-DE"/>
        </w:rPr>
        <w:t xml:space="preserve"> Frankfurter </w:t>
      </w:r>
      <w:r w:rsidR="00E9005B">
        <w:rPr>
          <w:rFonts w:ascii="Georgia" w:hAnsi="Georgia" w:cs="Georgia"/>
          <w:b/>
          <w:bCs/>
          <w:sz w:val="21"/>
          <w:szCs w:val="21"/>
          <w:lang w:val="de-DE"/>
        </w:rPr>
        <w:t>BKL</w:t>
      </w:r>
      <w:r w:rsidR="00863D70">
        <w:rPr>
          <w:rFonts w:ascii="Georgia" w:hAnsi="Georgia" w:cs="Georgia"/>
          <w:b/>
          <w:bCs/>
          <w:sz w:val="21"/>
          <w:szCs w:val="21"/>
          <w:lang w:val="de-DE"/>
        </w:rPr>
        <w:t xml:space="preserve"> Flotte</w:t>
      </w:r>
    </w:p>
    <w:p w14:paraId="68C4F13A" w14:textId="54221A1D" w:rsidR="009E450A" w:rsidRDefault="009E450A" w:rsidP="009E450A">
      <w:pPr>
        <w:spacing w:line="276" w:lineRule="auto"/>
        <w:rPr>
          <w:rFonts w:ascii="Georgia" w:hAnsi="Georgia" w:cs="Georgia"/>
          <w:sz w:val="21"/>
          <w:szCs w:val="21"/>
          <w:lang w:val="de-DE"/>
        </w:rPr>
      </w:pPr>
      <w:r>
        <w:rPr>
          <w:rFonts w:ascii="Georgia" w:hAnsi="Georgia" w:cs="Georgia"/>
          <w:sz w:val="21"/>
          <w:szCs w:val="21"/>
          <w:lang w:val="de-DE"/>
        </w:rPr>
        <w:t xml:space="preserve">Nicht nur ein neuer GMK5250XL-1 gehört </w:t>
      </w:r>
      <w:r w:rsidR="00E569F5">
        <w:rPr>
          <w:rFonts w:ascii="Georgia" w:hAnsi="Georgia" w:cs="Georgia"/>
          <w:sz w:val="21"/>
          <w:szCs w:val="21"/>
          <w:lang w:val="de-DE"/>
        </w:rPr>
        <w:t>seit Kurzem</w:t>
      </w:r>
      <w:r>
        <w:rPr>
          <w:rFonts w:ascii="Georgia" w:hAnsi="Georgia" w:cs="Georgia"/>
          <w:sz w:val="21"/>
          <w:szCs w:val="21"/>
          <w:lang w:val="de-DE"/>
        </w:rPr>
        <w:t xml:space="preserve"> zum Portfolio </w:t>
      </w:r>
      <w:r w:rsidR="00702D23">
        <w:rPr>
          <w:rFonts w:ascii="Georgia" w:hAnsi="Georgia" w:cs="Georgia"/>
          <w:sz w:val="21"/>
          <w:szCs w:val="21"/>
          <w:lang w:val="de-DE"/>
        </w:rPr>
        <w:t>von</w:t>
      </w:r>
      <w:r>
        <w:rPr>
          <w:rFonts w:ascii="Georgia" w:hAnsi="Georgia" w:cs="Georgia"/>
          <w:sz w:val="21"/>
          <w:szCs w:val="21"/>
          <w:lang w:val="de-DE"/>
        </w:rPr>
        <w:t xml:space="preserve"> BKL, sondern auch zwei neue GMK5150L</w:t>
      </w:r>
      <w:r w:rsidR="009F3310">
        <w:rPr>
          <w:rFonts w:ascii="Georgia" w:hAnsi="Georgia" w:cs="Georgia"/>
          <w:sz w:val="21"/>
          <w:szCs w:val="21"/>
          <w:lang w:val="de-DE"/>
        </w:rPr>
        <w:t>. Die 150</w:t>
      </w:r>
      <w:r w:rsidR="00702D23">
        <w:rPr>
          <w:rFonts w:ascii="Georgia" w:hAnsi="Georgia" w:cs="Georgia"/>
          <w:sz w:val="21"/>
          <w:szCs w:val="21"/>
          <w:lang w:val="de-DE"/>
        </w:rPr>
        <w:t>-</w:t>
      </w:r>
      <w:r w:rsidR="009F3310">
        <w:rPr>
          <w:rFonts w:ascii="Georgia" w:hAnsi="Georgia" w:cs="Georgia"/>
          <w:sz w:val="21"/>
          <w:szCs w:val="21"/>
          <w:lang w:val="de-DE"/>
        </w:rPr>
        <w:t>Tonner wurden bereits im Jahr</w:t>
      </w:r>
      <w:r>
        <w:rPr>
          <w:rFonts w:ascii="Georgia" w:hAnsi="Georgia" w:cs="Georgia"/>
          <w:sz w:val="21"/>
          <w:szCs w:val="21"/>
          <w:lang w:val="de-DE"/>
        </w:rPr>
        <w:t xml:space="preserve"> 2019</w:t>
      </w:r>
      <w:r w:rsidRPr="00187585">
        <w:rPr>
          <w:rFonts w:ascii="Georgia" w:hAnsi="Georgia" w:cs="Georgia"/>
          <w:sz w:val="21"/>
          <w:szCs w:val="21"/>
          <w:lang w:val="de-DE"/>
        </w:rPr>
        <w:t xml:space="preserve"> in Empfang genommen</w:t>
      </w:r>
      <w:r w:rsidR="001D3AE4">
        <w:rPr>
          <w:rFonts w:ascii="Georgia" w:hAnsi="Georgia" w:cs="Georgia"/>
          <w:sz w:val="21"/>
          <w:szCs w:val="21"/>
          <w:lang w:val="de-DE"/>
        </w:rPr>
        <w:t xml:space="preserve"> und </w:t>
      </w:r>
      <w:r w:rsidR="009F3310">
        <w:rPr>
          <w:rFonts w:ascii="Georgia" w:hAnsi="Georgia" w:cs="Georgia"/>
          <w:sz w:val="21"/>
          <w:szCs w:val="21"/>
          <w:lang w:val="de-DE"/>
        </w:rPr>
        <w:t xml:space="preserve">sind </w:t>
      </w:r>
      <w:r w:rsidR="001D3AE4">
        <w:rPr>
          <w:rFonts w:ascii="Georgia" w:hAnsi="Georgia" w:cs="Georgia"/>
          <w:sz w:val="21"/>
          <w:szCs w:val="21"/>
          <w:lang w:val="de-DE"/>
        </w:rPr>
        <w:t>seitdem zuverlässig im Einsatz</w:t>
      </w:r>
      <w:r w:rsidRPr="00187585">
        <w:rPr>
          <w:rFonts w:ascii="Georgia" w:hAnsi="Georgia" w:cs="Georgia"/>
          <w:sz w:val="21"/>
          <w:szCs w:val="21"/>
          <w:lang w:val="de-DE"/>
        </w:rPr>
        <w:t xml:space="preserve">. </w:t>
      </w:r>
    </w:p>
    <w:p w14:paraId="50259684" w14:textId="5A658699" w:rsidR="009F3310" w:rsidRPr="00187585" w:rsidRDefault="001D3AE4" w:rsidP="009F3310">
      <w:pPr>
        <w:spacing w:line="276" w:lineRule="auto"/>
        <w:rPr>
          <w:rFonts w:ascii="Georgia" w:hAnsi="Georgia" w:cs="Georgia"/>
          <w:sz w:val="21"/>
          <w:szCs w:val="21"/>
          <w:lang w:val="de-DE"/>
        </w:rPr>
      </w:pPr>
      <w:r>
        <w:rPr>
          <w:rFonts w:ascii="Georgia" w:hAnsi="Georgia" w:cs="Georgia"/>
          <w:sz w:val="21"/>
          <w:szCs w:val="21"/>
          <w:lang w:val="de-DE"/>
        </w:rPr>
        <w:t>Zur Flotte des</w:t>
      </w:r>
      <w:r w:rsidR="009E450A" w:rsidRPr="00187585">
        <w:rPr>
          <w:rFonts w:ascii="Georgia" w:hAnsi="Georgia" w:cs="Georgia"/>
          <w:sz w:val="21"/>
          <w:szCs w:val="21"/>
          <w:lang w:val="de-DE"/>
        </w:rPr>
        <w:t xml:space="preserve"> Frankfurter </w:t>
      </w:r>
      <w:r w:rsidR="00702D23">
        <w:rPr>
          <w:rFonts w:ascii="Georgia" w:hAnsi="Georgia" w:cs="Georgia"/>
          <w:sz w:val="21"/>
          <w:szCs w:val="21"/>
          <w:lang w:val="de-DE"/>
        </w:rPr>
        <w:t xml:space="preserve">BKL </w:t>
      </w:r>
      <w:r w:rsidR="009E450A" w:rsidRPr="00187585">
        <w:rPr>
          <w:rFonts w:ascii="Georgia" w:hAnsi="Georgia" w:cs="Georgia"/>
          <w:sz w:val="21"/>
          <w:szCs w:val="21"/>
          <w:lang w:val="de-DE"/>
        </w:rPr>
        <w:t>Standort</w:t>
      </w:r>
      <w:r>
        <w:rPr>
          <w:rFonts w:ascii="Georgia" w:hAnsi="Georgia" w:cs="Georgia"/>
          <w:sz w:val="21"/>
          <w:szCs w:val="21"/>
          <w:lang w:val="de-DE"/>
        </w:rPr>
        <w:t>es</w:t>
      </w:r>
      <w:r w:rsidR="009E450A" w:rsidRPr="00187585">
        <w:rPr>
          <w:rFonts w:ascii="Georgia" w:hAnsi="Georgia" w:cs="Georgia"/>
          <w:sz w:val="21"/>
          <w:szCs w:val="21"/>
          <w:lang w:val="de-DE"/>
        </w:rPr>
        <w:t xml:space="preserve"> </w:t>
      </w:r>
      <w:r>
        <w:rPr>
          <w:rFonts w:ascii="Georgia" w:hAnsi="Georgia" w:cs="Georgia"/>
          <w:sz w:val="21"/>
          <w:szCs w:val="21"/>
          <w:lang w:val="de-DE"/>
        </w:rPr>
        <w:t xml:space="preserve">gehören </w:t>
      </w:r>
      <w:r w:rsidR="00E569F5">
        <w:rPr>
          <w:rFonts w:ascii="Georgia" w:hAnsi="Georgia" w:cs="Georgia"/>
          <w:sz w:val="21"/>
          <w:szCs w:val="21"/>
          <w:lang w:val="de-DE"/>
        </w:rPr>
        <w:t>fortan</w:t>
      </w:r>
      <w:r>
        <w:rPr>
          <w:rFonts w:ascii="Georgia" w:hAnsi="Georgia" w:cs="Georgia"/>
          <w:sz w:val="21"/>
          <w:szCs w:val="21"/>
          <w:lang w:val="de-DE"/>
        </w:rPr>
        <w:t xml:space="preserve"> </w:t>
      </w:r>
      <w:r w:rsidR="00F9750A">
        <w:rPr>
          <w:rFonts w:ascii="Georgia" w:hAnsi="Georgia" w:cs="Georgia"/>
          <w:sz w:val="21"/>
          <w:szCs w:val="21"/>
          <w:lang w:val="de-DE"/>
        </w:rPr>
        <w:t>vier</w:t>
      </w:r>
      <w:r w:rsidR="009E450A" w:rsidRPr="00187585">
        <w:rPr>
          <w:rFonts w:ascii="Georgia" w:hAnsi="Georgia" w:cs="Georgia"/>
          <w:sz w:val="21"/>
          <w:szCs w:val="21"/>
          <w:lang w:val="de-DE"/>
        </w:rPr>
        <w:t xml:space="preserve"> Grove Mobilkran</w:t>
      </w:r>
      <w:r>
        <w:rPr>
          <w:rFonts w:ascii="Georgia" w:hAnsi="Georgia" w:cs="Georgia"/>
          <w:sz w:val="21"/>
          <w:szCs w:val="21"/>
          <w:lang w:val="de-DE"/>
        </w:rPr>
        <w:t>e:</w:t>
      </w:r>
      <w:r w:rsidR="009E450A" w:rsidRPr="00A916F8">
        <w:rPr>
          <w:rFonts w:ascii="Georgia" w:hAnsi="Georgia" w:cs="Georgia"/>
          <w:sz w:val="21"/>
          <w:szCs w:val="21"/>
          <w:lang w:val="de-DE"/>
        </w:rPr>
        <w:t xml:space="preserve"> Nach </w:t>
      </w:r>
      <w:r w:rsidR="009E450A" w:rsidRPr="00187585">
        <w:rPr>
          <w:rFonts w:ascii="Georgia" w:hAnsi="Georgia" w:cs="Georgia"/>
          <w:sz w:val="21"/>
          <w:szCs w:val="21"/>
          <w:lang w:val="de-DE"/>
        </w:rPr>
        <w:t>dem GMK6400</w:t>
      </w:r>
      <w:r w:rsidR="00F9750A">
        <w:rPr>
          <w:rFonts w:ascii="Georgia" w:hAnsi="Georgia" w:cs="Georgia"/>
          <w:sz w:val="21"/>
          <w:szCs w:val="21"/>
          <w:lang w:val="de-DE"/>
        </w:rPr>
        <w:t xml:space="preserve"> </w:t>
      </w:r>
      <w:r w:rsidR="009E450A" w:rsidRPr="00187585">
        <w:rPr>
          <w:rFonts w:ascii="Georgia" w:hAnsi="Georgia" w:cs="Georgia"/>
          <w:sz w:val="21"/>
          <w:szCs w:val="21"/>
          <w:lang w:val="de-DE"/>
        </w:rPr>
        <w:t xml:space="preserve">und </w:t>
      </w:r>
      <w:r w:rsidR="00E9005B">
        <w:rPr>
          <w:rFonts w:ascii="Georgia" w:hAnsi="Georgia" w:cs="Georgia"/>
          <w:sz w:val="21"/>
          <w:szCs w:val="21"/>
          <w:lang w:val="de-DE"/>
        </w:rPr>
        <w:t>den</w:t>
      </w:r>
      <w:r w:rsidR="00E9005B" w:rsidRPr="00187585">
        <w:rPr>
          <w:rFonts w:ascii="Georgia" w:hAnsi="Georgia" w:cs="Georgia"/>
          <w:sz w:val="21"/>
          <w:szCs w:val="21"/>
          <w:lang w:val="de-DE"/>
        </w:rPr>
        <w:t xml:space="preserve"> </w:t>
      </w:r>
      <w:r w:rsidR="009E450A">
        <w:rPr>
          <w:rFonts w:ascii="Georgia" w:hAnsi="Georgia" w:cs="Georgia"/>
          <w:sz w:val="21"/>
          <w:szCs w:val="21"/>
          <w:lang w:val="de-DE"/>
        </w:rPr>
        <w:t xml:space="preserve">zwei </w:t>
      </w:r>
      <w:r w:rsidR="009E450A" w:rsidRPr="00187585">
        <w:rPr>
          <w:rFonts w:ascii="Georgia" w:hAnsi="Georgia" w:cs="Georgia"/>
          <w:sz w:val="21"/>
          <w:szCs w:val="21"/>
          <w:lang w:val="de-DE"/>
        </w:rPr>
        <w:t xml:space="preserve">GMK5150L </w:t>
      </w:r>
      <w:r w:rsidR="00E9005B">
        <w:rPr>
          <w:rFonts w:ascii="Georgia" w:hAnsi="Georgia" w:cs="Georgia"/>
          <w:sz w:val="21"/>
          <w:szCs w:val="21"/>
          <w:lang w:val="de-DE"/>
        </w:rPr>
        <w:t xml:space="preserve">nun auch </w:t>
      </w:r>
      <w:r>
        <w:rPr>
          <w:rFonts w:ascii="Georgia" w:hAnsi="Georgia" w:cs="Georgia"/>
          <w:sz w:val="21"/>
          <w:szCs w:val="21"/>
          <w:lang w:val="de-DE"/>
        </w:rPr>
        <w:t>der brandneue GMK5250XL-1</w:t>
      </w:r>
      <w:r w:rsidR="009E450A" w:rsidRPr="00187585">
        <w:rPr>
          <w:rFonts w:ascii="Georgia" w:hAnsi="Georgia" w:cs="Georgia"/>
          <w:sz w:val="21"/>
          <w:szCs w:val="21"/>
          <w:lang w:val="de-DE"/>
        </w:rPr>
        <w:t xml:space="preserve">. </w:t>
      </w:r>
      <w:r w:rsidR="002D2984" w:rsidRPr="00187585">
        <w:rPr>
          <w:rFonts w:ascii="Georgia" w:hAnsi="Georgia" w:cs="Georgia"/>
          <w:sz w:val="21"/>
          <w:szCs w:val="21"/>
          <w:lang w:val="de-DE"/>
        </w:rPr>
        <w:t>„</w:t>
      </w:r>
      <w:r w:rsidR="00E569F5">
        <w:rPr>
          <w:rFonts w:ascii="Georgia" w:hAnsi="Georgia" w:cs="Georgia"/>
          <w:sz w:val="21"/>
          <w:szCs w:val="21"/>
          <w:lang w:val="de-DE"/>
        </w:rPr>
        <w:t xml:space="preserve">Während der neue GMK5250XL-1 den Vorteil seines langen Hauptauslegers für schwere Lasten auf hohen Höhen unter Beweis stellen kann, profitiert man beim Einsatz der </w:t>
      </w:r>
      <w:r w:rsidR="00E569F5" w:rsidRPr="00187585">
        <w:rPr>
          <w:rFonts w:ascii="Georgia" w:hAnsi="Georgia" w:cs="Georgia"/>
          <w:sz w:val="21"/>
          <w:szCs w:val="21"/>
          <w:lang w:val="de-DE"/>
        </w:rPr>
        <w:t xml:space="preserve">GMK5150L </w:t>
      </w:r>
      <w:r w:rsidR="00E569F5">
        <w:rPr>
          <w:rFonts w:ascii="Georgia" w:hAnsi="Georgia" w:cs="Georgia"/>
          <w:sz w:val="21"/>
          <w:szCs w:val="21"/>
          <w:lang w:val="de-DE"/>
        </w:rPr>
        <w:t>von den herausragenden Taxikraneigenschaften</w:t>
      </w:r>
      <w:r w:rsidR="002D2984">
        <w:rPr>
          <w:rFonts w:ascii="Georgia" w:hAnsi="Georgia" w:cs="Georgia"/>
          <w:sz w:val="21"/>
          <w:szCs w:val="21"/>
          <w:lang w:val="de-DE"/>
        </w:rPr>
        <w:t>“,</w:t>
      </w:r>
      <w:r w:rsidR="002D2984" w:rsidRPr="002D2984">
        <w:rPr>
          <w:rFonts w:ascii="Georgia" w:hAnsi="Georgia" w:cs="Georgia"/>
          <w:sz w:val="21"/>
          <w:szCs w:val="21"/>
          <w:lang w:val="de-DE"/>
        </w:rPr>
        <w:t xml:space="preserve"> </w:t>
      </w:r>
      <w:r w:rsidR="00D06DB4">
        <w:rPr>
          <w:rFonts w:ascii="Georgia" w:hAnsi="Georgia" w:cs="Georgia"/>
          <w:sz w:val="21"/>
          <w:szCs w:val="21"/>
          <w:lang w:val="de-DE"/>
        </w:rPr>
        <w:t>erklärt</w:t>
      </w:r>
      <w:r w:rsidR="00D06DB4" w:rsidRPr="00187585">
        <w:rPr>
          <w:rFonts w:ascii="Georgia" w:hAnsi="Georgia" w:cs="Georgia"/>
          <w:sz w:val="21"/>
          <w:szCs w:val="21"/>
          <w:lang w:val="de-DE"/>
        </w:rPr>
        <w:t xml:space="preserve"> </w:t>
      </w:r>
      <w:r w:rsidR="002D2984" w:rsidRPr="00187585">
        <w:rPr>
          <w:rFonts w:ascii="Georgia" w:hAnsi="Georgia" w:cs="Georgia"/>
          <w:sz w:val="21"/>
          <w:szCs w:val="21"/>
          <w:lang w:val="de-DE"/>
        </w:rPr>
        <w:t>ein BKL</w:t>
      </w:r>
      <w:r w:rsidR="00EB5D2E" w:rsidRPr="00187585">
        <w:rPr>
          <w:rFonts w:ascii="Georgia" w:hAnsi="Georgia" w:cs="Georgia"/>
          <w:sz w:val="21"/>
          <w:szCs w:val="21"/>
          <w:lang w:val="de-DE"/>
        </w:rPr>
        <w:t xml:space="preserve"> </w:t>
      </w:r>
      <w:r w:rsidR="002D2984" w:rsidRPr="00187585">
        <w:rPr>
          <w:rFonts w:ascii="Georgia" w:hAnsi="Georgia" w:cs="Georgia"/>
          <w:sz w:val="21"/>
          <w:szCs w:val="21"/>
          <w:lang w:val="de-DE"/>
        </w:rPr>
        <w:t xml:space="preserve">Disponent </w:t>
      </w:r>
      <w:r w:rsidR="0000471D">
        <w:rPr>
          <w:rFonts w:ascii="Georgia" w:hAnsi="Georgia" w:cs="Georgia"/>
          <w:sz w:val="21"/>
          <w:szCs w:val="21"/>
          <w:lang w:val="de-DE"/>
        </w:rPr>
        <w:t xml:space="preserve">und ergänzt: </w:t>
      </w:r>
      <w:r w:rsidR="000B3451">
        <w:rPr>
          <w:rFonts w:ascii="Georgia" w:hAnsi="Georgia" w:cs="Georgia"/>
          <w:sz w:val="21"/>
          <w:szCs w:val="21"/>
          <w:lang w:val="de-DE"/>
        </w:rPr>
        <w:t>„Du</w:t>
      </w:r>
      <w:r w:rsidR="002D2984" w:rsidRPr="00187585">
        <w:rPr>
          <w:rFonts w:ascii="Georgia" w:hAnsi="Georgia" w:cs="Georgia"/>
          <w:sz w:val="21"/>
          <w:szCs w:val="21"/>
          <w:lang w:val="de-DE"/>
        </w:rPr>
        <w:t xml:space="preserve">rch die hohe Tragfähigkeit von 11,8 t am langen 60 m Hauptausleger mit 10,2 t Taxiballast </w:t>
      </w:r>
      <w:r w:rsidR="000B3451">
        <w:rPr>
          <w:rFonts w:ascii="Georgia" w:hAnsi="Georgia" w:cs="Georgia"/>
          <w:sz w:val="21"/>
          <w:szCs w:val="21"/>
          <w:lang w:val="de-DE"/>
        </w:rPr>
        <w:t xml:space="preserve">haben wir </w:t>
      </w:r>
      <w:r w:rsidR="00863D70">
        <w:rPr>
          <w:rFonts w:ascii="Georgia" w:hAnsi="Georgia" w:cs="Georgia"/>
          <w:sz w:val="21"/>
          <w:szCs w:val="21"/>
          <w:lang w:val="de-DE"/>
        </w:rPr>
        <w:t xml:space="preserve">mit den 150 Tonnern </w:t>
      </w:r>
      <w:r w:rsidR="002D2984" w:rsidRPr="00187585">
        <w:rPr>
          <w:rFonts w:ascii="Georgia" w:hAnsi="Georgia" w:cs="Georgia"/>
          <w:sz w:val="21"/>
          <w:szCs w:val="21"/>
          <w:lang w:val="de-DE"/>
        </w:rPr>
        <w:t xml:space="preserve">die </w:t>
      </w:r>
      <w:r w:rsidR="002D2984" w:rsidRPr="00187585">
        <w:rPr>
          <w:rFonts w:ascii="Georgia" w:hAnsi="Georgia" w:cs="Georgia"/>
          <w:sz w:val="21"/>
          <w:szCs w:val="21"/>
          <w:lang w:val="de-DE"/>
        </w:rPr>
        <w:lastRenderedPageBreak/>
        <w:t>Möglichkeit, die meisten Baukrane zu stellen, ohne dass ein zusätzliches Begleitfahrzeug ein</w:t>
      </w:r>
      <w:r w:rsidR="002D2984">
        <w:rPr>
          <w:rFonts w:ascii="Georgia" w:hAnsi="Georgia" w:cs="Georgia"/>
          <w:sz w:val="21"/>
          <w:szCs w:val="21"/>
          <w:lang w:val="de-DE"/>
        </w:rPr>
        <w:t>ge</w:t>
      </w:r>
      <w:r w:rsidR="002D2984" w:rsidRPr="00187585">
        <w:rPr>
          <w:rFonts w:ascii="Georgia" w:hAnsi="Georgia" w:cs="Georgia"/>
          <w:sz w:val="21"/>
          <w:szCs w:val="21"/>
          <w:lang w:val="de-DE"/>
        </w:rPr>
        <w:t>setz</w:t>
      </w:r>
      <w:r w:rsidR="002D2984">
        <w:rPr>
          <w:rFonts w:ascii="Georgia" w:hAnsi="Georgia" w:cs="Georgia"/>
          <w:sz w:val="21"/>
          <w:szCs w:val="21"/>
          <w:lang w:val="de-DE"/>
        </w:rPr>
        <w:t>t werd</w:t>
      </w:r>
      <w:r w:rsidR="002D2984" w:rsidRPr="00187585">
        <w:rPr>
          <w:rFonts w:ascii="Georgia" w:hAnsi="Georgia" w:cs="Georgia"/>
          <w:sz w:val="21"/>
          <w:szCs w:val="21"/>
          <w:lang w:val="de-DE"/>
        </w:rPr>
        <w:t>en</w:t>
      </w:r>
      <w:r w:rsidR="002D2984">
        <w:rPr>
          <w:rFonts w:ascii="Georgia" w:hAnsi="Georgia" w:cs="Georgia"/>
          <w:sz w:val="21"/>
          <w:szCs w:val="21"/>
          <w:lang w:val="de-DE"/>
        </w:rPr>
        <w:t xml:space="preserve"> muss</w:t>
      </w:r>
      <w:r w:rsidR="0000471D">
        <w:rPr>
          <w:rFonts w:ascii="Georgia" w:hAnsi="Georgia" w:cs="Georgia"/>
          <w:sz w:val="21"/>
          <w:szCs w:val="21"/>
          <w:lang w:val="de-DE"/>
        </w:rPr>
        <w:t>.</w:t>
      </w:r>
      <w:r w:rsidR="000B3451">
        <w:rPr>
          <w:rFonts w:ascii="Georgia" w:hAnsi="Georgia" w:cs="Georgia"/>
          <w:sz w:val="21"/>
          <w:szCs w:val="21"/>
          <w:lang w:val="de-DE"/>
        </w:rPr>
        <w:t>“</w:t>
      </w:r>
    </w:p>
    <w:p w14:paraId="5C7EA1F9" w14:textId="77777777" w:rsidR="009F3310" w:rsidRDefault="009F3310" w:rsidP="009E450A">
      <w:pPr>
        <w:spacing w:line="276" w:lineRule="auto"/>
        <w:rPr>
          <w:rFonts w:ascii="Georgia" w:hAnsi="Georgia" w:cs="Georgia"/>
          <w:sz w:val="21"/>
          <w:szCs w:val="21"/>
          <w:lang w:val="de-DE"/>
        </w:rPr>
      </w:pPr>
    </w:p>
    <w:p w14:paraId="16842063" w14:textId="47D7DE7C" w:rsidR="00F9750A" w:rsidRDefault="0030604C" w:rsidP="009E450A">
      <w:pPr>
        <w:spacing w:line="276" w:lineRule="auto"/>
        <w:rPr>
          <w:rFonts w:ascii="Georgia" w:hAnsi="Georgia" w:cs="Georgia"/>
          <w:sz w:val="21"/>
          <w:szCs w:val="21"/>
          <w:lang w:val="de-DE"/>
        </w:rPr>
      </w:pPr>
      <w:r>
        <w:rPr>
          <w:rFonts w:ascii="Georgia" w:hAnsi="Georgia" w:cs="Georgia"/>
          <w:sz w:val="21"/>
          <w:szCs w:val="21"/>
          <w:lang w:val="de-DE"/>
        </w:rPr>
        <w:t xml:space="preserve">Zudem glänzen die neuen BKL 5-Achser mit ihrer umfangreichen Ausstattung. Alufelgen geben den Kranfahrern </w:t>
      </w:r>
      <w:r w:rsidRPr="00187585">
        <w:rPr>
          <w:rFonts w:ascii="Georgia" w:hAnsi="Georgia" w:cs="Georgia"/>
          <w:sz w:val="21"/>
          <w:szCs w:val="21"/>
          <w:lang w:val="de-DE"/>
        </w:rPr>
        <w:t xml:space="preserve">mehr Luft für die Mitnahme von Kranzubehör. </w:t>
      </w:r>
      <w:r>
        <w:rPr>
          <w:rFonts w:ascii="Georgia" w:hAnsi="Georgia" w:cs="Georgia"/>
          <w:sz w:val="21"/>
          <w:szCs w:val="21"/>
          <w:lang w:val="de-DE"/>
        </w:rPr>
        <w:t xml:space="preserve">Darüber hinaus ist </w:t>
      </w:r>
      <w:r w:rsidRPr="00E777BA">
        <w:rPr>
          <w:rFonts w:ascii="Georgia" w:hAnsi="Georgia" w:cs="Georgia"/>
          <w:sz w:val="21"/>
          <w:szCs w:val="21"/>
          <w:lang w:val="de-DE"/>
        </w:rPr>
        <w:t xml:space="preserve">das innovative Birdview-270° Kamerasystem von Manitowoc für Fahrer ein wichtiger Zugewinn </w:t>
      </w:r>
      <w:r w:rsidR="00B97E3F">
        <w:rPr>
          <w:rFonts w:ascii="Georgia" w:hAnsi="Georgia" w:cs="Georgia"/>
          <w:sz w:val="21"/>
          <w:szCs w:val="21"/>
          <w:lang w:val="de-DE"/>
        </w:rPr>
        <w:t>–</w:t>
      </w:r>
      <w:r w:rsidRPr="00E777BA">
        <w:rPr>
          <w:rFonts w:ascii="Georgia" w:hAnsi="Georgia" w:cs="Georgia"/>
          <w:sz w:val="21"/>
          <w:szCs w:val="21"/>
          <w:lang w:val="de-DE"/>
        </w:rPr>
        <w:t xml:space="preserve"> insbesondere in Sachen Sicherheit: Im dichten Stadtverkehr oder auf engen Baustellen behält </w:t>
      </w:r>
      <w:r w:rsidR="00F9750A">
        <w:rPr>
          <w:rFonts w:ascii="Georgia" w:hAnsi="Georgia" w:cs="Georgia"/>
          <w:sz w:val="21"/>
          <w:szCs w:val="21"/>
          <w:lang w:val="de-DE"/>
        </w:rPr>
        <w:t>man</w:t>
      </w:r>
      <w:r w:rsidRPr="00E777BA">
        <w:rPr>
          <w:rFonts w:ascii="Georgia" w:hAnsi="Georgia" w:cs="Georgia"/>
          <w:sz w:val="21"/>
          <w:szCs w:val="21"/>
          <w:lang w:val="de-DE"/>
        </w:rPr>
        <w:t xml:space="preserve"> damit die Übersicht.</w:t>
      </w:r>
      <w:r>
        <w:rPr>
          <w:rFonts w:ascii="Georgia" w:hAnsi="Georgia" w:cs="Georgia"/>
          <w:sz w:val="21"/>
          <w:szCs w:val="21"/>
          <w:lang w:val="de-DE"/>
        </w:rPr>
        <w:t xml:space="preserve"> </w:t>
      </w:r>
    </w:p>
    <w:p w14:paraId="42E1D067" w14:textId="25D5E269" w:rsidR="002D2984" w:rsidRPr="00187585" w:rsidRDefault="009F3310" w:rsidP="009E450A">
      <w:pPr>
        <w:spacing w:line="276" w:lineRule="auto"/>
        <w:rPr>
          <w:rFonts w:ascii="Georgia" w:hAnsi="Georgia" w:cs="Georgia"/>
          <w:sz w:val="21"/>
          <w:szCs w:val="21"/>
          <w:lang w:val="de-DE"/>
        </w:rPr>
      </w:pPr>
      <w:r w:rsidRPr="00187585">
        <w:rPr>
          <w:rFonts w:ascii="Georgia" w:hAnsi="Georgia" w:cs="Georgia"/>
          <w:sz w:val="21"/>
          <w:szCs w:val="21"/>
          <w:lang w:val="de-DE"/>
        </w:rPr>
        <w:t>Die beiden neuen</w:t>
      </w:r>
      <w:r>
        <w:rPr>
          <w:rFonts w:ascii="Georgia" w:hAnsi="Georgia" w:cs="Georgia"/>
          <w:sz w:val="21"/>
          <w:szCs w:val="21"/>
          <w:lang w:val="de-DE"/>
        </w:rPr>
        <w:t xml:space="preserve"> </w:t>
      </w:r>
      <w:r w:rsidRPr="00187585">
        <w:rPr>
          <w:rFonts w:ascii="Georgia" w:hAnsi="Georgia" w:cs="Georgia"/>
          <w:sz w:val="21"/>
          <w:szCs w:val="21"/>
          <w:lang w:val="de-DE"/>
        </w:rPr>
        <w:t>150 t Mobilkrane</w:t>
      </w:r>
      <w:r>
        <w:rPr>
          <w:rFonts w:ascii="Georgia" w:hAnsi="Georgia" w:cs="Georgia"/>
          <w:sz w:val="21"/>
          <w:szCs w:val="21"/>
          <w:lang w:val="de-DE"/>
        </w:rPr>
        <w:t xml:space="preserve"> von BKL</w:t>
      </w:r>
      <w:r w:rsidRPr="00187585">
        <w:rPr>
          <w:rFonts w:ascii="Georgia" w:hAnsi="Georgia" w:cs="Georgia"/>
          <w:sz w:val="21"/>
          <w:szCs w:val="21"/>
          <w:lang w:val="de-DE"/>
        </w:rPr>
        <w:t xml:space="preserve"> </w:t>
      </w:r>
      <w:r>
        <w:rPr>
          <w:rFonts w:ascii="Georgia" w:hAnsi="Georgia" w:cs="Georgia"/>
          <w:sz w:val="21"/>
          <w:szCs w:val="21"/>
          <w:lang w:val="de-DE"/>
        </w:rPr>
        <w:t>haben eine</w:t>
      </w:r>
      <w:r w:rsidRPr="00187585">
        <w:rPr>
          <w:rFonts w:ascii="Georgia" w:hAnsi="Georgia" w:cs="Georgia"/>
          <w:sz w:val="21"/>
          <w:szCs w:val="21"/>
          <w:lang w:val="de-DE"/>
        </w:rPr>
        <w:t xml:space="preserve"> zweite Winde und das komplette Spitzensystem mit 34 m Länge </w:t>
      </w:r>
      <w:r>
        <w:rPr>
          <w:rFonts w:ascii="Georgia" w:hAnsi="Georgia" w:cs="Georgia"/>
          <w:sz w:val="21"/>
          <w:szCs w:val="21"/>
          <w:lang w:val="de-DE"/>
        </w:rPr>
        <w:t xml:space="preserve">als Zubehör, sodass </w:t>
      </w:r>
      <w:r w:rsidRPr="00187585">
        <w:rPr>
          <w:rFonts w:ascii="Georgia" w:hAnsi="Georgia" w:cs="Georgia"/>
          <w:sz w:val="21"/>
          <w:szCs w:val="21"/>
          <w:lang w:val="de-DE"/>
        </w:rPr>
        <w:t>für alle Einsätze die notwendige Flexibilität</w:t>
      </w:r>
      <w:r>
        <w:rPr>
          <w:rFonts w:ascii="Georgia" w:hAnsi="Georgia" w:cs="Georgia"/>
          <w:sz w:val="21"/>
          <w:szCs w:val="21"/>
          <w:lang w:val="de-DE"/>
        </w:rPr>
        <w:t xml:space="preserve"> gewährleistet ist</w:t>
      </w:r>
      <w:r w:rsidRPr="0000471D">
        <w:rPr>
          <w:rFonts w:ascii="Georgia" w:hAnsi="Georgia" w:cs="Georgia"/>
          <w:sz w:val="21"/>
          <w:szCs w:val="21"/>
          <w:lang w:val="de-DE"/>
        </w:rPr>
        <w:t xml:space="preserve">. Der GMK5250XL-1 </w:t>
      </w:r>
      <w:r w:rsidR="00F9750A" w:rsidRPr="0000471D">
        <w:rPr>
          <w:rFonts w:ascii="Georgia" w:hAnsi="Georgia" w:cs="Georgia"/>
          <w:sz w:val="21"/>
          <w:szCs w:val="21"/>
          <w:lang w:val="de-DE"/>
        </w:rPr>
        <w:t>kann</w:t>
      </w:r>
      <w:r w:rsidR="00F9750A">
        <w:rPr>
          <w:rFonts w:ascii="Georgia" w:hAnsi="Georgia" w:cs="Georgia"/>
          <w:sz w:val="21"/>
          <w:szCs w:val="21"/>
          <w:lang w:val="de-DE"/>
        </w:rPr>
        <w:t xml:space="preserve"> ebenfalls d</w:t>
      </w:r>
      <w:r w:rsidR="00705D65">
        <w:rPr>
          <w:rFonts w:ascii="Georgia" w:hAnsi="Georgia" w:cs="Georgia"/>
          <w:sz w:val="21"/>
          <w:szCs w:val="21"/>
          <w:lang w:val="de-DE"/>
        </w:rPr>
        <w:t>as</w:t>
      </w:r>
      <w:r w:rsidR="00F9750A">
        <w:rPr>
          <w:rFonts w:ascii="Georgia" w:hAnsi="Georgia" w:cs="Georgia"/>
          <w:sz w:val="21"/>
          <w:szCs w:val="21"/>
          <w:lang w:val="de-DE"/>
        </w:rPr>
        <w:t xml:space="preserve"> </w:t>
      </w:r>
      <w:r w:rsidR="00F9750A" w:rsidRPr="00705D65">
        <w:rPr>
          <w:rFonts w:ascii="Georgia" w:hAnsi="Georgia" w:cs="Georgia"/>
          <w:sz w:val="21"/>
          <w:szCs w:val="21"/>
          <w:lang w:val="de-DE"/>
        </w:rPr>
        <w:t>Spitzen</w:t>
      </w:r>
      <w:r w:rsidR="00705D65" w:rsidRPr="00705D65">
        <w:rPr>
          <w:rFonts w:ascii="Georgia" w:hAnsi="Georgia" w:cs="Georgia"/>
          <w:sz w:val="21"/>
          <w:szCs w:val="21"/>
          <w:lang w:val="de-DE"/>
        </w:rPr>
        <w:t>system</w:t>
      </w:r>
      <w:r w:rsidR="00F9750A">
        <w:rPr>
          <w:rFonts w:ascii="Georgia" w:hAnsi="Georgia" w:cs="Georgia"/>
          <w:sz w:val="21"/>
          <w:szCs w:val="21"/>
          <w:lang w:val="de-DE"/>
        </w:rPr>
        <w:t xml:space="preserve"> de</w:t>
      </w:r>
      <w:r w:rsidR="00705D65">
        <w:rPr>
          <w:rFonts w:ascii="Georgia" w:hAnsi="Georgia" w:cs="Georgia"/>
          <w:sz w:val="21"/>
          <w:szCs w:val="21"/>
          <w:lang w:val="de-DE"/>
        </w:rPr>
        <w:t>s</w:t>
      </w:r>
      <w:r w:rsidR="00F9750A">
        <w:rPr>
          <w:rFonts w:ascii="Georgia" w:hAnsi="Georgia" w:cs="Georgia"/>
          <w:sz w:val="21"/>
          <w:szCs w:val="21"/>
          <w:lang w:val="de-DE"/>
        </w:rPr>
        <w:t xml:space="preserve"> GMK5150L nutzen und ist somit noch flexibler einsetzbar. Die Austauschbarkeit bietet Kunden eine bessere Transportlogisti</w:t>
      </w:r>
      <w:r w:rsidR="0000471D">
        <w:rPr>
          <w:rFonts w:ascii="Georgia" w:hAnsi="Georgia" w:cs="Georgia"/>
          <w:sz w:val="21"/>
          <w:szCs w:val="21"/>
          <w:lang w:val="de-DE"/>
        </w:rPr>
        <w:t>k</w:t>
      </w:r>
      <w:r w:rsidR="00F9750A">
        <w:rPr>
          <w:rFonts w:ascii="Georgia" w:hAnsi="Georgia" w:cs="Georgia"/>
          <w:sz w:val="21"/>
          <w:szCs w:val="21"/>
          <w:lang w:val="de-DE"/>
        </w:rPr>
        <w:t xml:space="preserve"> sowie Lagerhaltung und </w:t>
      </w:r>
      <w:r w:rsidR="0000471D">
        <w:rPr>
          <w:rFonts w:ascii="Georgia" w:hAnsi="Georgia" w:cs="Georgia"/>
          <w:sz w:val="21"/>
          <w:szCs w:val="21"/>
          <w:lang w:val="de-DE"/>
        </w:rPr>
        <w:t>er</w:t>
      </w:r>
      <w:r w:rsidR="00EB5D2E">
        <w:rPr>
          <w:rFonts w:ascii="Georgia" w:hAnsi="Georgia" w:cs="Georgia"/>
          <w:sz w:val="21"/>
          <w:szCs w:val="21"/>
          <w:lang w:val="de-DE"/>
        </w:rPr>
        <w:t>s</w:t>
      </w:r>
      <w:r w:rsidR="0000471D">
        <w:rPr>
          <w:rFonts w:ascii="Georgia" w:hAnsi="Georgia" w:cs="Georgia"/>
          <w:sz w:val="21"/>
          <w:szCs w:val="21"/>
          <w:lang w:val="de-DE"/>
        </w:rPr>
        <w:t xml:space="preserve">part </w:t>
      </w:r>
      <w:r w:rsidR="00F9750A">
        <w:rPr>
          <w:rFonts w:ascii="Georgia" w:hAnsi="Georgia" w:cs="Georgia"/>
          <w:sz w:val="21"/>
          <w:szCs w:val="21"/>
          <w:lang w:val="de-DE"/>
        </w:rPr>
        <w:t>somit Kosten.</w:t>
      </w:r>
      <w:r w:rsidR="0000471D" w:rsidRPr="00187585">
        <w:rPr>
          <w:rFonts w:ascii="Georgia" w:hAnsi="Georgia" w:cs="Georgia"/>
          <w:sz w:val="21"/>
          <w:szCs w:val="21"/>
          <w:lang w:val="de-DE"/>
        </w:rPr>
        <w:t xml:space="preserve"> </w:t>
      </w:r>
      <w:r w:rsidR="00D06DB4">
        <w:rPr>
          <w:rFonts w:ascii="Georgia" w:hAnsi="Georgia" w:cs="Georgia"/>
          <w:sz w:val="21"/>
          <w:szCs w:val="21"/>
          <w:lang w:val="de-DE"/>
        </w:rPr>
        <w:t xml:space="preserve">Das Autokran-Team von </w:t>
      </w:r>
      <w:r w:rsidR="0000471D" w:rsidRPr="00187585">
        <w:rPr>
          <w:rFonts w:ascii="Georgia" w:hAnsi="Georgia" w:cs="Georgia"/>
          <w:sz w:val="21"/>
          <w:szCs w:val="21"/>
          <w:lang w:val="de-DE"/>
        </w:rPr>
        <w:t>BKL</w:t>
      </w:r>
      <w:r w:rsidR="00D06DB4">
        <w:rPr>
          <w:rFonts w:ascii="Georgia" w:hAnsi="Georgia" w:cs="Georgia"/>
          <w:sz w:val="21"/>
          <w:szCs w:val="21"/>
          <w:lang w:val="de-DE"/>
        </w:rPr>
        <w:t xml:space="preserve"> schätzt zudem die</w:t>
      </w:r>
      <w:r w:rsidR="0000471D" w:rsidRPr="00187585">
        <w:rPr>
          <w:rFonts w:ascii="Georgia" w:hAnsi="Georgia" w:cs="Georgia"/>
          <w:sz w:val="21"/>
          <w:szCs w:val="21"/>
          <w:lang w:val="de-DE"/>
        </w:rPr>
        <w:t xml:space="preserve"> hohe Zuverlässigkeit und </w:t>
      </w:r>
      <w:r w:rsidR="00D06DB4">
        <w:rPr>
          <w:rFonts w:ascii="Georgia" w:hAnsi="Georgia" w:cs="Georgia"/>
          <w:sz w:val="21"/>
          <w:szCs w:val="21"/>
          <w:lang w:val="de-DE"/>
        </w:rPr>
        <w:t xml:space="preserve">die </w:t>
      </w:r>
      <w:r w:rsidR="0000471D" w:rsidRPr="00187585">
        <w:rPr>
          <w:rFonts w:ascii="Georgia" w:hAnsi="Georgia" w:cs="Georgia"/>
          <w:sz w:val="21"/>
          <w:szCs w:val="21"/>
          <w:lang w:val="de-DE"/>
        </w:rPr>
        <w:t xml:space="preserve">gute Servicebetreuung </w:t>
      </w:r>
      <w:r w:rsidR="00D06DB4">
        <w:rPr>
          <w:rFonts w:ascii="Georgia" w:hAnsi="Georgia" w:cs="Georgia"/>
          <w:sz w:val="21"/>
          <w:szCs w:val="21"/>
          <w:lang w:val="de-DE"/>
        </w:rPr>
        <w:t>bei</w:t>
      </w:r>
      <w:r w:rsidR="0000471D" w:rsidRPr="00187585">
        <w:rPr>
          <w:rFonts w:ascii="Georgia" w:hAnsi="Georgia" w:cs="Georgia"/>
          <w:sz w:val="21"/>
          <w:szCs w:val="21"/>
          <w:lang w:val="de-DE"/>
        </w:rPr>
        <w:t xml:space="preserve"> Grove.</w:t>
      </w:r>
    </w:p>
    <w:p w14:paraId="03B7D56C" w14:textId="2F2CB2BD" w:rsidR="00D13FCA" w:rsidRPr="00FA577C" w:rsidRDefault="00D13FCA" w:rsidP="00783628">
      <w:pPr>
        <w:spacing w:line="276" w:lineRule="auto"/>
        <w:rPr>
          <w:rFonts w:ascii="Georgia" w:hAnsi="Georgia" w:cs="Georgia"/>
          <w:sz w:val="21"/>
          <w:szCs w:val="21"/>
          <w:lang w:val="de-DE"/>
        </w:rPr>
      </w:pPr>
    </w:p>
    <w:p w14:paraId="45CA1251" w14:textId="0328BED9" w:rsidR="00783628" w:rsidRPr="00187585" w:rsidRDefault="00783628" w:rsidP="00783628">
      <w:pPr>
        <w:spacing w:line="276" w:lineRule="auto"/>
        <w:rPr>
          <w:rFonts w:ascii="Georgia" w:hAnsi="Georgia" w:cs="Georgia"/>
          <w:b/>
          <w:bCs/>
          <w:sz w:val="21"/>
          <w:szCs w:val="21"/>
          <w:lang w:val="de-DE"/>
        </w:rPr>
      </w:pPr>
      <w:r w:rsidRPr="00187585">
        <w:rPr>
          <w:rFonts w:ascii="Georgia" w:hAnsi="Georgia" w:cs="Georgia"/>
          <w:b/>
          <w:bCs/>
          <w:sz w:val="21"/>
          <w:szCs w:val="21"/>
          <w:lang w:val="de-DE"/>
        </w:rPr>
        <w:t>Über die BKL Baukran Logistik GmbH</w:t>
      </w:r>
    </w:p>
    <w:p w14:paraId="4A5E0B7C" w14:textId="5DB812EF" w:rsidR="00B135E6" w:rsidRPr="00187585" w:rsidRDefault="00783628" w:rsidP="00783628">
      <w:pPr>
        <w:spacing w:line="276" w:lineRule="auto"/>
        <w:rPr>
          <w:rFonts w:ascii="Georgia" w:hAnsi="Georgia" w:cs="Georgia"/>
          <w:sz w:val="21"/>
          <w:szCs w:val="21"/>
          <w:lang w:val="de-DE"/>
        </w:rPr>
      </w:pPr>
      <w:r w:rsidRPr="00187585">
        <w:rPr>
          <w:rFonts w:ascii="Georgia" w:hAnsi="Georgia" w:cs="Georgia"/>
          <w:sz w:val="21"/>
          <w:szCs w:val="21"/>
          <w:lang w:val="de-DE"/>
        </w:rPr>
        <w:t xml:space="preserve">Die BKL Baukran Logistik GmbH ist auf den Verkauf und die Vermietung von Kranen sowie </w:t>
      </w:r>
      <w:r w:rsidR="000E323F" w:rsidRPr="00187585">
        <w:rPr>
          <w:rFonts w:ascii="Georgia" w:hAnsi="Georgia" w:cs="Georgia"/>
          <w:sz w:val="21"/>
          <w:szCs w:val="21"/>
          <w:lang w:val="de-DE"/>
        </w:rPr>
        <w:t xml:space="preserve">das Angebot von </w:t>
      </w:r>
      <w:r w:rsidRPr="00187585">
        <w:rPr>
          <w:rFonts w:ascii="Georgia" w:hAnsi="Georgia" w:cs="Georgia"/>
          <w:sz w:val="21"/>
          <w:szCs w:val="21"/>
          <w:lang w:val="de-DE"/>
        </w:rPr>
        <w:t>Serviceleistungen spezialisiert. Mit rund 300 Mitarbeiter</w:t>
      </w:r>
      <w:r w:rsidR="000E323F" w:rsidRPr="00187585">
        <w:rPr>
          <w:rFonts w:ascii="Georgia" w:hAnsi="Georgia" w:cs="Georgia"/>
          <w:sz w:val="21"/>
          <w:szCs w:val="21"/>
          <w:lang w:val="de-DE"/>
        </w:rPr>
        <w:t>innen und Mitarbeiter</w:t>
      </w:r>
      <w:r w:rsidRPr="00187585">
        <w:rPr>
          <w:rFonts w:ascii="Georgia" w:hAnsi="Georgia" w:cs="Georgia"/>
          <w:sz w:val="21"/>
          <w:szCs w:val="21"/>
          <w:lang w:val="de-DE"/>
        </w:rPr>
        <w:t>n</w:t>
      </w:r>
      <w:r w:rsidR="000E323F" w:rsidRPr="00187585">
        <w:rPr>
          <w:rFonts w:ascii="Georgia" w:hAnsi="Georgia" w:cs="Georgia"/>
          <w:sz w:val="21"/>
          <w:szCs w:val="21"/>
          <w:lang w:val="de-DE"/>
        </w:rPr>
        <w:t xml:space="preserve"> an den Standorten</w:t>
      </w:r>
      <w:r w:rsidRPr="00187585">
        <w:rPr>
          <w:rFonts w:ascii="Georgia" w:hAnsi="Georgia" w:cs="Georgia"/>
          <w:sz w:val="21"/>
          <w:szCs w:val="21"/>
          <w:lang w:val="de-DE"/>
        </w:rPr>
        <w:t xml:space="preserve"> München, Ingolstadt, Rosenheim, Frankfurt am Main, Hannover und Hildesheim zählt das Unternehmen, das </w:t>
      </w:r>
      <w:r w:rsidR="00B135E6" w:rsidRPr="00187585">
        <w:rPr>
          <w:rFonts w:ascii="Georgia" w:hAnsi="Georgia" w:cs="Georgia"/>
          <w:sz w:val="21"/>
          <w:szCs w:val="21"/>
          <w:lang w:val="de-DE"/>
        </w:rPr>
        <w:t xml:space="preserve">im Jahr </w:t>
      </w:r>
      <w:r w:rsidRPr="00187585">
        <w:rPr>
          <w:rFonts w:ascii="Georgia" w:hAnsi="Georgia" w:cs="Georgia"/>
          <w:sz w:val="21"/>
          <w:szCs w:val="21"/>
          <w:lang w:val="de-DE"/>
        </w:rPr>
        <w:t>2019 sein 50-jähriges Jubiläum feier</w:t>
      </w:r>
      <w:r w:rsidR="00EB5D2E">
        <w:rPr>
          <w:rFonts w:ascii="Georgia" w:hAnsi="Georgia" w:cs="Georgia"/>
          <w:sz w:val="21"/>
          <w:szCs w:val="21"/>
          <w:lang w:val="de-DE"/>
        </w:rPr>
        <w:t>te</w:t>
      </w:r>
      <w:r w:rsidRPr="00187585">
        <w:rPr>
          <w:rFonts w:ascii="Georgia" w:hAnsi="Georgia" w:cs="Georgia"/>
          <w:sz w:val="21"/>
          <w:szCs w:val="21"/>
          <w:lang w:val="de-DE"/>
        </w:rPr>
        <w:t>, zu den größten</w:t>
      </w:r>
      <w:r w:rsidR="00AD5256">
        <w:rPr>
          <w:rFonts w:ascii="Georgia" w:hAnsi="Georgia" w:cs="Georgia"/>
          <w:sz w:val="21"/>
          <w:szCs w:val="21"/>
          <w:lang w:val="de-DE"/>
        </w:rPr>
        <w:t xml:space="preserve"> </w:t>
      </w:r>
      <w:r w:rsidRPr="00187585">
        <w:rPr>
          <w:rFonts w:ascii="Georgia" w:hAnsi="Georgia" w:cs="Georgia"/>
          <w:sz w:val="21"/>
          <w:szCs w:val="21"/>
          <w:lang w:val="de-DE"/>
        </w:rPr>
        <w:t xml:space="preserve">herstellerunabhängigen Anbietern für Kranlösungen in Europa. Der BKL Kranpark umfasst über 500 Baukrane mit einer Ausladung von 22 </w:t>
      </w:r>
      <w:r w:rsidR="000E323F" w:rsidRPr="00187585">
        <w:rPr>
          <w:rFonts w:ascii="Georgia" w:hAnsi="Georgia" w:cs="Georgia"/>
          <w:sz w:val="21"/>
          <w:szCs w:val="21"/>
          <w:lang w:val="de-DE"/>
        </w:rPr>
        <w:t xml:space="preserve">m </w:t>
      </w:r>
      <w:r w:rsidRPr="00187585">
        <w:rPr>
          <w:rFonts w:ascii="Georgia" w:hAnsi="Georgia" w:cs="Georgia"/>
          <w:sz w:val="21"/>
          <w:szCs w:val="21"/>
          <w:lang w:val="de-DE"/>
        </w:rPr>
        <w:t xml:space="preserve">bis 90 </w:t>
      </w:r>
      <w:r w:rsidR="000E323F" w:rsidRPr="00187585">
        <w:rPr>
          <w:rFonts w:ascii="Georgia" w:hAnsi="Georgia" w:cs="Georgia"/>
          <w:sz w:val="21"/>
          <w:szCs w:val="21"/>
          <w:lang w:val="de-DE"/>
        </w:rPr>
        <w:t>m</w:t>
      </w:r>
      <w:r w:rsidRPr="00187585">
        <w:rPr>
          <w:rFonts w:ascii="Georgia" w:hAnsi="Georgia" w:cs="Georgia"/>
          <w:sz w:val="21"/>
          <w:szCs w:val="21"/>
          <w:lang w:val="de-DE"/>
        </w:rPr>
        <w:t>, mehr als 100 Autokrane von 30</w:t>
      </w:r>
      <w:r w:rsidR="000E323F" w:rsidRPr="00187585">
        <w:rPr>
          <w:rFonts w:ascii="Georgia" w:hAnsi="Georgia" w:cs="Georgia"/>
          <w:sz w:val="21"/>
          <w:szCs w:val="21"/>
          <w:lang w:val="de-DE"/>
        </w:rPr>
        <w:t xml:space="preserve"> t</w:t>
      </w:r>
      <w:r w:rsidRPr="00187585">
        <w:rPr>
          <w:rFonts w:ascii="Georgia" w:hAnsi="Georgia" w:cs="Georgia"/>
          <w:sz w:val="21"/>
          <w:szCs w:val="21"/>
          <w:lang w:val="de-DE"/>
        </w:rPr>
        <w:t xml:space="preserve"> bis 500 </w:t>
      </w:r>
      <w:r w:rsidR="000E323F" w:rsidRPr="00187585">
        <w:rPr>
          <w:rFonts w:ascii="Georgia" w:hAnsi="Georgia" w:cs="Georgia"/>
          <w:sz w:val="21"/>
          <w:szCs w:val="21"/>
          <w:lang w:val="de-DE"/>
        </w:rPr>
        <w:t xml:space="preserve">t </w:t>
      </w:r>
      <w:r w:rsidRPr="00187585">
        <w:rPr>
          <w:rFonts w:ascii="Georgia" w:hAnsi="Georgia" w:cs="Georgia"/>
          <w:sz w:val="21"/>
          <w:szCs w:val="21"/>
          <w:lang w:val="de-DE"/>
        </w:rPr>
        <w:t xml:space="preserve">sowie zehn Mobilbaukrane mit bis 65 </w:t>
      </w:r>
      <w:r w:rsidR="000E323F" w:rsidRPr="00187585">
        <w:rPr>
          <w:rFonts w:ascii="Georgia" w:hAnsi="Georgia" w:cs="Georgia"/>
          <w:sz w:val="21"/>
          <w:szCs w:val="21"/>
          <w:lang w:val="de-DE"/>
        </w:rPr>
        <w:t xml:space="preserve">m </w:t>
      </w:r>
      <w:r w:rsidRPr="00187585">
        <w:rPr>
          <w:rFonts w:ascii="Georgia" w:hAnsi="Georgia" w:cs="Georgia"/>
          <w:sz w:val="21"/>
          <w:szCs w:val="21"/>
          <w:lang w:val="de-DE"/>
        </w:rPr>
        <w:t xml:space="preserve">Ausladung. </w:t>
      </w:r>
      <w:r w:rsidR="00B135E6" w:rsidRPr="00187585">
        <w:rPr>
          <w:rFonts w:ascii="Georgia" w:hAnsi="Georgia" w:cs="Georgia"/>
          <w:sz w:val="21"/>
          <w:szCs w:val="21"/>
          <w:lang w:val="de-DE"/>
        </w:rPr>
        <w:t xml:space="preserve">Zudem zählt das Unternehmen über 60 LKW, Ladekrane und Tieflader. </w:t>
      </w:r>
    </w:p>
    <w:p w14:paraId="742D870A" w14:textId="72824149" w:rsidR="00783628" w:rsidRPr="00187585" w:rsidRDefault="00783628" w:rsidP="00783628">
      <w:pPr>
        <w:spacing w:line="276" w:lineRule="auto"/>
        <w:rPr>
          <w:rFonts w:ascii="Georgia" w:hAnsi="Georgia" w:cs="Georgia"/>
          <w:sz w:val="21"/>
          <w:szCs w:val="21"/>
          <w:lang w:val="de-DE"/>
        </w:rPr>
      </w:pPr>
      <w:r w:rsidRPr="00187585">
        <w:rPr>
          <w:rFonts w:ascii="Georgia" w:hAnsi="Georgia" w:cs="Georgia"/>
          <w:sz w:val="21"/>
          <w:szCs w:val="21"/>
          <w:lang w:val="de-DE"/>
        </w:rPr>
        <w:t>BKL Kunden profitieren von dem nach DIN EN ISO 9001 und SCCP zertifizierten Komplettangebot, das von der Planung über die Logistik und den Transport bis hin zum 24-Stunden-Notdienst reicht. Zu den Referenzprojekten von BKL zählen die Europäische Zentralbank, die Allianz Arena und die BMW Welt.</w:t>
      </w:r>
    </w:p>
    <w:p w14:paraId="1034ED91" w14:textId="77777777" w:rsidR="00E61085" w:rsidRPr="00187585" w:rsidRDefault="00E61085" w:rsidP="00A14693">
      <w:pPr>
        <w:spacing w:line="276" w:lineRule="auto"/>
        <w:rPr>
          <w:rFonts w:ascii="Georgia" w:eastAsia="MS Mincho" w:hAnsi="Georgia"/>
          <w:color w:val="000000" w:themeColor="text1"/>
          <w:sz w:val="21"/>
          <w:szCs w:val="21"/>
          <w:lang w:val="de-DE"/>
        </w:rPr>
      </w:pPr>
    </w:p>
    <w:p w14:paraId="76E33FDB" w14:textId="0A0F7AD8" w:rsidR="00ED1CA6" w:rsidRPr="00187585" w:rsidRDefault="00ED1CA6" w:rsidP="0027715E">
      <w:pPr>
        <w:spacing w:line="276" w:lineRule="auto"/>
        <w:jc w:val="center"/>
        <w:rPr>
          <w:rFonts w:ascii="Georgia" w:hAnsi="Georgia" w:cs="Georgia"/>
          <w:sz w:val="21"/>
          <w:szCs w:val="21"/>
          <w:lang w:val="de-DE"/>
        </w:rPr>
      </w:pPr>
      <w:r w:rsidRPr="00187585">
        <w:rPr>
          <w:rFonts w:ascii="Georgia" w:hAnsi="Georgia" w:cs="Georgia"/>
          <w:sz w:val="21"/>
          <w:szCs w:val="21"/>
          <w:lang w:val="de-DE"/>
        </w:rPr>
        <w:t>- End</w:t>
      </w:r>
      <w:r w:rsidR="00614C24" w:rsidRPr="00187585">
        <w:rPr>
          <w:rFonts w:ascii="Georgia" w:hAnsi="Georgia" w:cs="Georgia"/>
          <w:sz w:val="21"/>
          <w:szCs w:val="21"/>
          <w:lang w:val="de-DE"/>
        </w:rPr>
        <w:t>e</w:t>
      </w:r>
      <w:r w:rsidRPr="00187585">
        <w:rPr>
          <w:rFonts w:ascii="Georgia" w:hAnsi="Georgia" w:cs="Georgia"/>
          <w:sz w:val="21"/>
          <w:szCs w:val="21"/>
          <w:lang w:val="de-DE"/>
        </w:rPr>
        <w:t xml:space="preserve"> </w:t>
      </w:r>
      <w:r w:rsidR="00F93F93" w:rsidRPr="00187585">
        <w:rPr>
          <w:rFonts w:ascii="Georgia" w:hAnsi="Georgia" w:cs="Georgia"/>
          <w:sz w:val="21"/>
          <w:szCs w:val="21"/>
          <w:lang w:val="de-DE"/>
        </w:rPr>
        <w:t>–</w:t>
      </w:r>
    </w:p>
    <w:p w14:paraId="54EAEE76" w14:textId="39B6B9E2" w:rsidR="00AC3A69" w:rsidRDefault="00AC3A69">
      <w:pPr>
        <w:rPr>
          <w:rFonts w:ascii="Georgia" w:hAnsi="Georgia" w:cs="Georgia"/>
          <w:b/>
          <w:bCs/>
          <w:sz w:val="21"/>
          <w:szCs w:val="21"/>
          <w:lang w:val="de-DE"/>
        </w:rPr>
      </w:pPr>
    </w:p>
    <w:p w14:paraId="0A597D4C" w14:textId="262874FF" w:rsidR="009931DE" w:rsidRDefault="009931DE">
      <w:pPr>
        <w:rPr>
          <w:rFonts w:ascii="Georgia" w:hAnsi="Georgia" w:cs="Georgia"/>
          <w:b/>
          <w:bCs/>
          <w:sz w:val="21"/>
          <w:szCs w:val="21"/>
          <w:lang w:val="de-DE"/>
        </w:rPr>
      </w:pPr>
    </w:p>
    <w:p w14:paraId="791D30CD" w14:textId="6FE62454" w:rsidR="009931DE" w:rsidRDefault="009931DE">
      <w:pPr>
        <w:rPr>
          <w:rFonts w:ascii="Georgia" w:hAnsi="Georgia" w:cs="Georgia"/>
          <w:b/>
          <w:bCs/>
          <w:sz w:val="21"/>
          <w:szCs w:val="21"/>
          <w:lang w:val="de-DE"/>
        </w:rPr>
      </w:pPr>
    </w:p>
    <w:p w14:paraId="26F30065" w14:textId="77777777" w:rsidR="00EB6FC4" w:rsidRDefault="00EB6FC4" w:rsidP="00EB6FC4">
      <w:pPr>
        <w:spacing w:line="276" w:lineRule="auto"/>
        <w:rPr>
          <w:rFonts w:ascii="Georgia" w:hAnsi="Georgia" w:cs="Georgia"/>
          <w:b/>
          <w:bCs/>
          <w:sz w:val="21"/>
          <w:szCs w:val="21"/>
          <w:lang w:val="de-DE"/>
        </w:rPr>
      </w:pPr>
    </w:p>
    <w:p w14:paraId="689D604F" w14:textId="686780A0" w:rsidR="00FB7324" w:rsidRPr="00187585" w:rsidRDefault="00783628" w:rsidP="00F85B26">
      <w:pPr>
        <w:tabs>
          <w:tab w:val="left" w:pos="1055"/>
          <w:tab w:val="left" w:pos="4111"/>
          <w:tab w:val="left" w:pos="5812"/>
          <w:tab w:val="left" w:pos="7371"/>
        </w:tabs>
        <w:spacing w:line="276" w:lineRule="auto"/>
        <w:rPr>
          <w:rFonts w:ascii="Georgia" w:hAnsi="Georgia" w:cs="Georgia"/>
          <w:b/>
          <w:bCs/>
          <w:sz w:val="21"/>
          <w:szCs w:val="21"/>
          <w:lang w:val="de-DE"/>
        </w:rPr>
      </w:pPr>
      <w:r w:rsidRPr="00187585">
        <w:rPr>
          <w:rFonts w:ascii="Georgia" w:hAnsi="Georgia" w:cs="Georgia"/>
          <w:b/>
          <w:bCs/>
          <w:sz w:val="21"/>
          <w:szCs w:val="21"/>
          <w:lang w:val="de-DE"/>
        </w:rPr>
        <w:t>Anlage</w:t>
      </w:r>
      <w:r w:rsidR="00280BE1">
        <w:rPr>
          <w:rFonts w:ascii="Georgia" w:hAnsi="Georgia" w:cs="Georgia"/>
          <w:b/>
          <w:bCs/>
          <w:sz w:val="21"/>
          <w:szCs w:val="21"/>
          <w:lang w:val="de-DE"/>
        </w:rPr>
        <w:t>n</w:t>
      </w:r>
      <w:r w:rsidRPr="00187585">
        <w:rPr>
          <w:rFonts w:ascii="Georgia" w:hAnsi="Georgia" w:cs="Georgia"/>
          <w:b/>
          <w:bCs/>
          <w:sz w:val="21"/>
          <w:szCs w:val="21"/>
          <w:lang w:val="de-DE"/>
        </w:rPr>
        <w:t xml:space="preserve">: </w:t>
      </w:r>
      <w:r w:rsidR="002C260A" w:rsidRPr="00187585">
        <w:rPr>
          <w:rFonts w:ascii="Georgia" w:hAnsi="Georgia" w:cs="Georgia"/>
          <w:b/>
          <w:bCs/>
          <w:sz w:val="21"/>
          <w:szCs w:val="21"/>
          <w:lang w:val="de-DE"/>
        </w:rPr>
        <w:t xml:space="preserve">Übergabe- und </w:t>
      </w:r>
      <w:r w:rsidRPr="00187585">
        <w:rPr>
          <w:rFonts w:ascii="Georgia" w:hAnsi="Georgia" w:cs="Georgia"/>
          <w:b/>
          <w:bCs/>
          <w:sz w:val="21"/>
          <w:szCs w:val="21"/>
          <w:lang w:val="de-DE"/>
        </w:rPr>
        <w:t>Einsatzf</w:t>
      </w:r>
      <w:r w:rsidR="007851F6" w:rsidRPr="00187585">
        <w:rPr>
          <w:rFonts w:ascii="Georgia" w:hAnsi="Georgia" w:cs="Georgia"/>
          <w:b/>
          <w:bCs/>
          <w:sz w:val="21"/>
          <w:szCs w:val="21"/>
          <w:lang w:val="de-DE"/>
        </w:rPr>
        <w:t xml:space="preserve">oto </w:t>
      </w:r>
      <w:r w:rsidR="002C260A" w:rsidRPr="00187585">
        <w:rPr>
          <w:rFonts w:ascii="Georgia" w:hAnsi="Georgia" w:cs="Georgia"/>
          <w:b/>
          <w:bCs/>
          <w:sz w:val="21"/>
          <w:szCs w:val="21"/>
          <w:lang w:val="de-DE"/>
        </w:rPr>
        <w:t>sowie</w:t>
      </w:r>
      <w:r w:rsidR="007851F6" w:rsidRPr="00187585">
        <w:rPr>
          <w:rFonts w:ascii="Georgia" w:hAnsi="Georgia" w:cs="Georgia"/>
          <w:b/>
          <w:bCs/>
          <w:sz w:val="21"/>
          <w:szCs w:val="21"/>
          <w:lang w:val="de-DE"/>
        </w:rPr>
        <w:t xml:space="preserve"> </w:t>
      </w:r>
      <w:r w:rsidR="00FB7324" w:rsidRPr="00187585">
        <w:rPr>
          <w:rFonts w:ascii="Georgia" w:hAnsi="Georgia" w:cs="Georgia"/>
          <w:b/>
          <w:bCs/>
          <w:sz w:val="21"/>
          <w:szCs w:val="21"/>
          <w:lang w:val="de-DE"/>
        </w:rPr>
        <w:t>Bildunterschrift</w:t>
      </w:r>
      <w:r w:rsidR="002C260A" w:rsidRPr="00187585">
        <w:rPr>
          <w:rFonts w:ascii="Georgia" w:hAnsi="Georgia" w:cs="Georgia"/>
          <w:b/>
          <w:bCs/>
          <w:sz w:val="21"/>
          <w:szCs w:val="21"/>
          <w:lang w:val="de-DE"/>
        </w:rPr>
        <w:t>en</w:t>
      </w:r>
    </w:p>
    <w:p w14:paraId="6F048526" w14:textId="1B74EB8F" w:rsidR="002C260A" w:rsidRPr="00187585" w:rsidRDefault="002C260A"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6F7D7E06" w14:textId="7E91A914" w:rsidR="002C260A" w:rsidRDefault="002C260A"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35105183" w14:textId="4E13E222" w:rsidR="000151A8" w:rsidRDefault="000151A8"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6BD7207E" w14:textId="214FC7DC" w:rsidR="000151A8" w:rsidRDefault="00413C2C" w:rsidP="00F85B26">
      <w:pPr>
        <w:tabs>
          <w:tab w:val="left" w:pos="1055"/>
          <w:tab w:val="left" w:pos="4111"/>
          <w:tab w:val="left" w:pos="5812"/>
          <w:tab w:val="left" w:pos="7371"/>
        </w:tabs>
        <w:spacing w:line="276" w:lineRule="auto"/>
        <w:rPr>
          <w:rFonts w:ascii="Georgia" w:hAnsi="Georgia" w:cs="Georgia"/>
          <w:b/>
          <w:bCs/>
          <w:sz w:val="21"/>
          <w:szCs w:val="21"/>
          <w:lang w:val="de-DE"/>
        </w:rPr>
      </w:pPr>
      <w:r>
        <w:rPr>
          <w:rFonts w:ascii="Georgia" w:hAnsi="Georgia" w:cs="Georgia"/>
          <w:b/>
          <w:bCs/>
          <w:noProof/>
          <w:sz w:val="21"/>
          <w:szCs w:val="21"/>
          <w:lang w:val="de-DE"/>
        </w:rPr>
        <w:lastRenderedPageBreak/>
        <w:drawing>
          <wp:inline distT="0" distB="0" distL="0" distR="0" wp14:anchorId="0183A256" wp14:editId="49F56D64">
            <wp:extent cx="4591050" cy="2429091"/>
            <wp:effectExtent l="0" t="0" r="0" b="9525"/>
            <wp:docPr id="3" name="Grafik 3" descr="Ein Bild, das Straße, draußen, Himmel,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85314.tmp"/>
                    <pic:cNvPicPr/>
                  </pic:nvPicPr>
                  <pic:blipFill>
                    <a:blip r:embed="rId9"/>
                    <a:stretch>
                      <a:fillRect/>
                    </a:stretch>
                  </pic:blipFill>
                  <pic:spPr>
                    <a:xfrm>
                      <a:off x="0" y="0"/>
                      <a:ext cx="4653701" cy="2462239"/>
                    </a:xfrm>
                    <a:prstGeom prst="rect">
                      <a:avLst/>
                    </a:prstGeom>
                  </pic:spPr>
                </pic:pic>
              </a:graphicData>
            </a:graphic>
          </wp:inline>
        </w:drawing>
      </w:r>
      <w:r>
        <w:rPr>
          <w:rFonts w:ascii="Georgia" w:hAnsi="Georgia" w:cs="Georgia"/>
          <w:b/>
          <w:bCs/>
          <w:sz w:val="21"/>
          <w:szCs w:val="21"/>
          <w:lang w:val="de-DE"/>
        </w:rPr>
        <w:t xml:space="preserve">   </w:t>
      </w:r>
    </w:p>
    <w:p w14:paraId="5EF5ACDC" w14:textId="02D47C37" w:rsidR="00AD7C2E" w:rsidRDefault="00AD7C2E"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2ADE37CD" w14:textId="77777777" w:rsidR="00AD7C2E" w:rsidRPr="00187585" w:rsidRDefault="00AD7C2E" w:rsidP="00AD7C2E">
      <w:pPr>
        <w:tabs>
          <w:tab w:val="left" w:pos="1055"/>
          <w:tab w:val="left" w:pos="4111"/>
          <w:tab w:val="left" w:pos="5812"/>
          <w:tab w:val="left" w:pos="7371"/>
        </w:tabs>
        <w:spacing w:line="276" w:lineRule="auto"/>
        <w:rPr>
          <w:rFonts w:ascii="Georgia" w:hAnsi="Georgia" w:cs="Georgia"/>
          <w:sz w:val="21"/>
          <w:szCs w:val="21"/>
          <w:lang w:val="de-DE"/>
        </w:rPr>
      </w:pPr>
      <w:r w:rsidRPr="005B1359">
        <w:rPr>
          <w:rFonts w:ascii="Georgia" w:hAnsi="Georgia" w:cs="Georgia"/>
          <w:sz w:val="21"/>
          <w:szCs w:val="21"/>
          <w:lang w:val="de-DE"/>
        </w:rPr>
        <w:t>© Manitowoc Cranes, 20</w:t>
      </w:r>
      <w:r>
        <w:rPr>
          <w:rFonts w:ascii="Georgia" w:hAnsi="Georgia" w:cs="Georgia"/>
          <w:sz w:val="21"/>
          <w:szCs w:val="21"/>
          <w:lang w:val="de-DE"/>
        </w:rPr>
        <w:t>20: Übergabe des ersten GMK5250XL-1, der in Deutschland zum Einsatz kommt an das Team von BKL im Mani</w:t>
      </w:r>
      <w:r w:rsidRPr="005B1359">
        <w:rPr>
          <w:rFonts w:ascii="Georgia" w:hAnsi="Georgia" w:cs="Georgia"/>
          <w:sz w:val="21"/>
          <w:szCs w:val="21"/>
          <w:lang w:val="de-DE"/>
        </w:rPr>
        <w:t>towoc Werk Wilhelmshaven.</w:t>
      </w:r>
    </w:p>
    <w:p w14:paraId="2CAE040D" w14:textId="77777777" w:rsidR="00AD7C2E" w:rsidRDefault="00AD7C2E"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49158761" w14:textId="071CD10C" w:rsidR="000151A8" w:rsidRPr="00187585" w:rsidRDefault="000151A8" w:rsidP="000151A8">
      <w:pPr>
        <w:tabs>
          <w:tab w:val="left" w:pos="1055"/>
          <w:tab w:val="left" w:pos="4111"/>
          <w:tab w:val="left" w:pos="5812"/>
          <w:tab w:val="left" w:pos="7371"/>
        </w:tabs>
        <w:spacing w:line="276" w:lineRule="auto"/>
        <w:rPr>
          <w:rFonts w:ascii="Georgia" w:hAnsi="Georgia" w:cs="Georgia"/>
          <w:sz w:val="21"/>
          <w:szCs w:val="21"/>
          <w:lang w:val="de-DE"/>
        </w:rPr>
      </w:pPr>
    </w:p>
    <w:p w14:paraId="0FC664CB" w14:textId="77777777" w:rsidR="000151A8" w:rsidRPr="00187585" w:rsidRDefault="000151A8" w:rsidP="00F85B26">
      <w:pPr>
        <w:tabs>
          <w:tab w:val="left" w:pos="1055"/>
          <w:tab w:val="left" w:pos="4111"/>
          <w:tab w:val="left" w:pos="5812"/>
          <w:tab w:val="left" w:pos="7371"/>
        </w:tabs>
        <w:spacing w:line="276" w:lineRule="auto"/>
        <w:rPr>
          <w:rFonts w:ascii="Georgia" w:hAnsi="Georgia" w:cs="Georgia"/>
          <w:b/>
          <w:bCs/>
          <w:sz w:val="21"/>
          <w:szCs w:val="21"/>
          <w:lang w:val="de-DE"/>
        </w:rPr>
      </w:pPr>
    </w:p>
    <w:p w14:paraId="2907EAA9" w14:textId="48631F3F" w:rsidR="002C260A" w:rsidRPr="00187585" w:rsidRDefault="003C079B" w:rsidP="00F85B26">
      <w:pPr>
        <w:tabs>
          <w:tab w:val="left" w:pos="1055"/>
          <w:tab w:val="left" w:pos="4111"/>
          <w:tab w:val="left" w:pos="5812"/>
          <w:tab w:val="left" w:pos="7371"/>
        </w:tabs>
        <w:spacing w:line="276" w:lineRule="auto"/>
        <w:rPr>
          <w:rFonts w:ascii="Georgia" w:hAnsi="Georgia" w:cs="Georgia"/>
          <w:b/>
          <w:bCs/>
          <w:sz w:val="21"/>
          <w:szCs w:val="21"/>
          <w:lang w:val="de-DE"/>
        </w:rPr>
      </w:pPr>
      <w:r>
        <w:rPr>
          <w:rFonts w:ascii="Georgia" w:hAnsi="Georgia" w:cs="Georgia"/>
          <w:b/>
          <w:bCs/>
          <w:sz w:val="21"/>
          <w:szCs w:val="21"/>
          <w:lang w:val="de-DE"/>
        </w:rPr>
        <w:t xml:space="preserve">     </w:t>
      </w:r>
      <w:r>
        <w:rPr>
          <w:rFonts w:ascii="Georgia" w:hAnsi="Georgia" w:cs="Georgia"/>
          <w:b/>
          <w:bCs/>
          <w:noProof/>
          <w:sz w:val="21"/>
          <w:szCs w:val="21"/>
          <w:lang w:val="de-DE"/>
        </w:rPr>
        <w:drawing>
          <wp:inline distT="0" distB="0" distL="0" distR="0" wp14:anchorId="388AC791" wp14:editId="792ED6A1">
            <wp:extent cx="4477210" cy="2978785"/>
            <wp:effectExtent l="0" t="0" r="0" b="0"/>
            <wp:docPr id="7" name="Grafik 7" descr="Ein Bild, das Himmel, draußen, Straß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E8BA53.tmp"/>
                    <pic:cNvPicPr/>
                  </pic:nvPicPr>
                  <pic:blipFill>
                    <a:blip r:embed="rId10"/>
                    <a:stretch>
                      <a:fillRect/>
                    </a:stretch>
                  </pic:blipFill>
                  <pic:spPr>
                    <a:xfrm>
                      <a:off x="0" y="0"/>
                      <a:ext cx="4480626" cy="2981058"/>
                    </a:xfrm>
                    <a:prstGeom prst="rect">
                      <a:avLst/>
                    </a:prstGeom>
                  </pic:spPr>
                </pic:pic>
              </a:graphicData>
            </a:graphic>
          </wp:inline>
        </w:drawing>
      </w:r>
    </w:p>
    <w:p w14:paraId="30B49F1B" w14:textId="3B4F87EF" w:rsidR="002C260A" w:rsidRPr="00187585" w:rsidRDefault="002C260A" w:rsidP="00F85B26">
      <w:pPr>
        <w:tabs>
          <w:tab w:val="left" w:pos="1055"/>
          <w:tab w:val="left" w:pos="4111"/>
          <w:tab w:val="left" w:pos="5812"/>
          <w:tab w:val="left" w:pos="7371"/>
        </w:tabs>
        <w:spacing w:line="276" w:lineRule="auto"/>
        <w:rPr>
          <w:rFonts w:ascii="Georgia" w:hAnsi="Georgia" w:cs="Georgia"/>
          <w:sz w:val="21"/>
          <w:szCs w:val="21"/>
          <w:lang w:val="de-DE"/>
        </w:rPr>
      </w:pPr>
      <w:r w:rsidRPr="005B1359">
        <w:rPr>
          <w:rFonts w:ascii="Georgia" w:hAnsi="Georgia" w:cs="Georgia"/>
          <w:sz w:val="21"/>
          <w:szCs w:val="21"/>
          <w:lang w:val="de-DE"/>
        </w:rPr>
        <w:t xml:space="preserve">© Manitowoc Cranes, 2019: </w:t>
      </w:r>
      <w:r w:rsidR="008D0282" w:rsidRPr="005B1359">
        <w:rPr>
          <w:rFonts w:ascii="Georgia" w:hAnsi="Georgia" w:cs="Georgia"/>
          <w:sz w:val="21"/>
          <w:szCs w:val="21"/>
          <w:lang w:val="de-DE"/>
        </w:rPr>
        <w:t>Sichtlich zufrieden zeigte sich das Team der BKL</w:t>
      </w:r>
      <w:r w:rsidR="00FE0B56" w:rsidRPr="005B1359">
        <w:rPr>
          <w:rFonts w:ascii="Georgia" w:hAnsi="Georgia" w:cs="Georgia"/>
          <w:sz w:val="21"/>
          <w:szCs w:val="21"/>
          <w:lang w:val="de-DE"/>
        </w:rPr>
        <w:t xml:space="preserve"> </w:t>
      </w:r>
      <w:r w:rsidR="008D0282" w:rsidRPr="005B1359">
        <w:rPr>
          <w:rFonts w:ascii="Georgia" w:hAnsi="Georgia" w:cs="Georgia"/>
          <w:sz w:val="21"/>
          <w:szCs w:val="21"/>
          <w:lang w:val="de-DE"/>
        </w:rPr>
        <w:t xml:space="preserve">bei der </w:t>
      </w:r>
      <w:r w:rsidRPr="005B1359">
        <w:rPr>
          <w:rFonts w:ascii="Georgia" w:hAnsi="Georgia" w:cs="Georgia"/>
          <w:sz w:val="21"/>
          <w:szCs w:val="21"/>
          <w:lang w:val="de-DE"/>
        </w:rPr>
        <w:t>Übergabe des Grove GMK5150L im Manitowoc Werk Wilhelmshaven</w:t>
      </w:r>
      <w:r w:rsidR="00FE0B56" w:rsidRPr="005B1359">
        <w:rPr>
          <w:rFonts w:ascii="Georgia" w:hAnsi="Georgia" w:cs="Georgia"/>
          <w:sz w:val="21"/>
          <w:szCs w:val="21"/>
          <w:lang w:val="de-DE"/>
        </w:rPr>
        <w:t>.</w:t>
      </w:r>
    </w:p>
    <w:p w14:paraId="0FA3982D" w14:textId="77777777" w:rsidR="002C260A" w:rsidRPr="00187585" w:rsidRDefault="002C260A" w:rsidP="00F85B26">
      <w:pPr>
        <w:tabs>
          <w:tab w:val="left" w:pos="1055"/>
          <w:tab w:val="left" w:pos="4111"/>
          <w:tab w:val="left" w:pos="5812"/>
          <w:tab w:val="left" w:pos="7371"/>
        </w:tabs>
        <w:spacing w:line="276" w:lineRule="auto"/>
        <w:rPr>
          <w:rFonts w:ascii="Georgia" w:hAnsi="Georgia" w:cs="Georgia"/>
          <w:sz w:val="21"/>
          <w:szCs w:val="21"/>
          <w:lang w:val="de-DE"/>
        </w:rPr>
      </w:pPr>
    </w:p>
    <w:p w14:paraId="3521F082" w14:textId="1D0CB370" w:rsidR="006A4CCB" w:rsidRPr="00187585" w:rsidRDefault="00783628" w:rsidP="00F85B26">
      <w:pPr>
        <w:tabs>
          <w:tab w:val="left" w:pos="1055"/>
          <w:tab w:val="left" w:pos="4111"/>
          <w:tab w:val="left" w:pos="5812"/>
          <w:tab w:val="left" w:pos="7371"/>
        </w:tabs>
        <w:spacing w:line="276" w:lineRule="auto"/>
        <w:rPr>
          <w:rFonts w:ascii="Georgia" w:hAnsi="Georgia" w:cs="Georgia"/>
          <w:sz w:val="21"/>
          <w:szCs w:val="21"/>
          <w:lang w:val="de-DE"/>
        </w:rPr>
      </w:pPr>
      <w:r w:rsidRPr="00187585">
        <w:rPr>
          <w:rFonts w:ascii="Georgia" w:hAnsi="Georgia" w:cs="Georgia"/>
          <w:noProof/>
          <w:sz w:val="21"/>
          <w:szCs w:val="21"/>
          <w:lang w:val="de-DE"/>
        </w:rPr>
        <w:lastRenderedPageBreak/>
        <w:drawing>
          <wp:inline distT="0" distB="0" distL="0" distR="0" wp14:anchorId="0B4C8305" wp14:editId="7B527E95">
            <wp:extent cx="2255090" cy="3071003"/>
            <wp:effectExtent l="0" t="0" r="0" b="0"/>
            <wp:docPr id="9" name="Grafik 9" descr="Ein Bild, das Himmel, draußen, Straße, LKW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D47ACA.tmp"/>
                    <pic:cNvPicPr/>
                  </pic:nvPicPr>
                  <pic:blipFill>
                    <a:blip r:embed="rId11"/>
                    <a:stretch>
                      <a:fillRect/>
                    </a:stretch>
                  </pic:blipFill>
                  <pic:spPr>
                    <a:xfrm>
                      <a:off x="0" y="0"/>
                      <a:ext cx="2284415" cy="3110938"/>
                    </a:xfrm>
                    <a:prstGeom prst="rect">
                      <a:avLst/>
                    </a:prstGeom>
                  </pic:spPr>
                </pic:pic>
              </a:graphicData>
            </a:graphic>
          </wp:inline>
        </w:drawing>
      </w:r>
    </w:p>
    <w:p w14:paraId="3AE9D780" w14:textId="215D4D59" w:rsidR="00833410" w:rsidRPr="00187585" w:rsidRDefault="006A4CCB" w:rsidP="00833410">
      <w:pPr>
        <w:tabs>
          <w:tab w:val="left" w:pos="1055"/>
          <w:tab w:val="left" w:pos="4111"/>
          <w:tab w:val="left" w:pos="5812"/>
          <w:tab w:val="left" w:pos="7371"/>
        </w:tabs>
        <w:spacing w:line="276" w:lineRule="auto"/>
        <w:rPr>
          <w:rFonts w:ascii="Georgia" w:hAnsi="Georgia" w:cs="Georgia"/>
          <w:sz w:val="21"/>
          <w:szCs w:val="21"/>
          <w:lang w:val="de-DE"/>
        </w:rPr>
      </w:pPr>
      <w:bookmarkStart w:id="1" w:name="_Hlk19782393"/>
      <w:r w:rsidRPr="00187585">
        <w:rPr>
          <w:rFonts w:ascii="Georgia" w:hAnsi="Georgia" w:cs="Georgia"/>
          <w:sz w:val="21"/>
          <w:szCs w:val="21"/>
          <w:lang w:val="de-DE"/>
        </w:rPr>
        <w:t xml:space="preserve">© </w:t>
      </w:r>
      <w:r w:rsidR="00783628" w:rsidRPr="00187585">
        <w:rPr>
          <w:rFonts w:ascii="Georgia" w:hAnsi="Georgia" w:cs="Georgia"/>
          <w:sz w:val="21"/>
          <w:szCs w:val="21"/>
          <w:lang w:val="de-DE"/>
        </w:rPr>
        <w:t>BKL</w:t>
      </w:r>
      <w:r w:rsidR="00E0070F" w:rsidRPr="000A5C65">
        <w:rPr>
          <w:rFonts w:ascii="Georgia" w:hAnsi="Georgia" w:cs="Georgia"/>
          <w:sz w:val="21"/>
          <w:szCs w:val="21"/>
          <w:lang w:val="de-DE"/>
        </w:rPr>
        <w:t>,</w:t>
      </w:r>
      <w:r w:rsidR="00783628" w:rsidRPr="000A5C65">
        <w:rPr>
          <w:rFonts w:ascii="Georgia" w:hAnsi="Georgia" w:cs="Georgia"/>
          <w:sz w:val="21"/>
          <w:szCs w:val="21"/>
          <w:lang w:val="de-DE"/>
        </w:rPr>
        <w:t xml:space="preserve"> </w:t>
      </w:r>
      <w:r w:rsidRPr="00FA577C">
        <w:rPr>
          <w:rFonts w:ascii="Georgia" w:hAnsi="Georgia" w:cs="Georgia"/>
          <w:sz w:val="21"/>
          <w:szCs w:val="21"/>
          <w:lang w:val="de-DE"/>
        </w:rPr>
        <w:t xml:space="preserve">2019: </w:t>
      </w:r>
      <w:r w:rsidR="00833410" w:rsidRPr="00FA577C">
        <w:rPr>
          <w:rFonts w:ascii="Georgia" w:hAnsi="Georgia" w:cs="Georgia"/>
          <w:sz w:val="21"/>
          <w:szCs w:val="21"/>
          <w:lang w:val="de-DE"/>
        </w:rPr>
        <w:t xml:space="preserve">Grove </w:t>
      </w:r>
      <w:r w:rsidR="00783628" w:rsidRPr="00FA577C">
        <w:rPr>
          <w:rFonts w:ascii="Georgia" w:hAnsi="Georgia" w:cs="Georgia"/>
          <w:sz w:val="21"/>
          <w:szCs w:val="21"/>
          <w:lang w:val="de-DE"/>
        </w:rPr>
        <w:t>GMK5150L</w:t>
      </w:r>
      <w:r w:rsidR="0040487B" w:rsidRPr="00187585">
        <w:rPr>
          <w:rFonts w:ascii="Georgia" w:hAnsi="Georgia" w:cs="Georgia"/>
          <w:sz w:val="21"/>
          <w:szCs w:val="21"/>
          <w:lang w:val="de-DE"/>
        </w:rPr>
        <w:t xml:space="preserve"> bei</w:t>
      </w:r>
      <w:r w:rsidR="008553AC" w:rsidRPr="00187585">
        <w:rPr>
          <w:rFonts w:ascii="Georgia" w:hAnsi="Georgia" w:cs="Georgia"/>
          <w:sz w:val="21"/>
          <w:szCs w:val="21"/>
          <w:lang w:val="de-DE"/>
        </w:rPr>
        <w:t xml:space="preserve"> der Platzierung eines 22 t schweren Tanks, der </w:t>
      </w:r>
      <w:r w:rsidR="00F81B5C" w:rsidRPr="00187585">
        <w:rPr>
          <w:rFonts w:ascii="Georgia" w:hAnsi="Georgia" w:cs="Georgia"/>
          <w:sz w:val="21"/>
          <w:szCs w:val="21"/>
          <w:lang w:val="de-DE"/>
        </w:rPr>
        <w:t xml:space="preserve">vormontiert </w:t>
      </w:r>
      <w:r w:rsidR="008553AC" w:rsidRPr="00187585">
        <w:rPr>
          <w:rFonts w:ascii="Georgia" w:hAnsi="Georgia" w:cs="Georgia"/>
          <w:sz w:val="21"/>
          <w:szCs w:val="21"/>
          <w:lang w:val="de-DE"/>
        </w:rPr>
        <w:t>wu</w:t>
      </w:r>
      <w:r w:rsidR="00F81B5C" w:rsidRPr="00187585">
        <w:rPr>
          <w:rFonts w:ascii="Georgia" w:hAnsi="Georgia" w:cs="Georgia"/>
          <w:sz w:val="21"/>
          <w:szCs w:val="21"/>
          <w:lang w:val="de-DE"/>
        </w:rPr>
        <w:t>rde</w:t>
      </w:r>
      <w:r w:rsidR="00F925A3" w:rsidRPr="00187585">
        <w:rPr>
          <w:rFonts w:ascii="Georgia" w:hAnsi="Georgia" w:cs="Georgia"/>
          <w:sz w:val="21"/>
          <w:szCs w:val="21"/>
          <w:lang w:val="de-DE"/>
        </w:rPr>
        <w:t>.</w:t>
      </w:r>
      <w:r w:rsidR="00E0070F" w:rsidRPr="00187585">
        <w:rPr>
          <w:rFonts w:ascii="Georgia" w:hAnsi="Georgia" w:cs="Georgia"/>
          <w:sz w:val="21"/>
          <w:szCs w:val="21"/>
          <w:lang w:val="de-DE"/>
        </w:rPr>
        <w:t xml:space="preserve"> Das Anschlaggeschirr</w:t>
      </w:r>
      <w:r w:rsidR="00F925A3" w:rsidRPr="00187585">
        <w:rPr>
          <w:rFonts w:ascii="Georgia" w:hAnsi="Georgia" w:cs="Georgia"/>
          <w:sz w:val="21"/>
          <w:szCs w:val="21"/>
          <w:lang w:val="de-DE"/>
        </w:rPr>
        <w:t xml:space="preserve"> </w:t>
      </w:r>
      <w:r w:rsidR="004E5CF1">
        <w:rPr>
          <w:rFonts w:ascii="Georgia" w:hAnsi="Georgia" w:cs="Georgia"/>
          <w:sz w:val="21"/>
          <w:szCs w:val="21"/>
          <w:lang w:val="de-DE"/>
        </w:rPr>
        <w:t>wurde an</w:t>
      </w:r>
      <w:r w:rsidR="004E5CF1" w:rsidRPr="00187585">
        <w:rPr>
          <w:rFonts w:ascii="Georgia" w:hAnsi="Georgia" w:cs="Georgia"/>
          <w:sz w:val="21"/>
          <w:szCs w:val="21"/>
          <w:lang w:val="de-DE"/>
        </w:rPr>
        <w:t xml:space="preserve"> </w:t>
      </w:r>
      <w:r w:rsidR="00823319" w:rsidRPr="00187585">
        <w:rPr>
          <w:rFonts w:ascii="Georgia" w:hAnsi="Georgia" w:cs="Georgia"/>
          <w:sz w:val="21"/>
          <w:szCs w:val="21"/>
          <w:lang w:val="de-DE"/>
        </w:rPr>
        <w:t>mehrere</w:t>
      </w:r>
      <w:r w:rsidR="004E5CF1">
        <w:rPr>
          <w:rFonts w:ascii="Georgia" w:hAnsi="Georgia" w:cs="Georgia"/>
          <w:sz w:val="21"/>
          <w:szCs w:val="21"/>
          <w:lang w:val="de-DE"/>
        </w:rPr>
        <w:t>n</w:t>
      </w:r>
      <w:r w:rsidR="00823319" w:rsidRPr="00187585">
        <w:rPr>
          <w:rFonts w:ascii="Georgia" w:hAnsi="Georgia" w:cs="Georgia"/>
          <w:sz w:val="21"/>
          <w:szCs w:val="21"/>
          <w:lang w:val="de-DE"/>
        </w:rPr>
        <w:t xml:space="preserve"> Anschlagpunkte</w:t>
      </w:r>
      <w:r w:rsidR="004E5CF1">
        <w:rPr>
          <w:rFonts w:ascii="Georgia" w:hAnsi="Georgia" w:cs="Georgia"/>
          <w:sz w:val="21"/>
          <w:szCs w:val="21"/>
          <w:lang w:val="de-DE"/>
        </w:rPr>
        <w:t>n befestigt</w:t>
      </w:r>
      <w:r w:rsidR="00E0070F" w:rsidRPr="00187585">
        <w:rPr>
          <w:rFonts w:ascii="Georgia" w:hAnsi="Georgia" w:cs="Georgia"/>
          <w:sz w:val="21"/>
          <w:szCs w:val="21"/>
          <w:lang w:val="de-DE"/>
        </w:rPr>
        <w:t xml:space="preserve">, </w:t>
      </w:r>
      <w:r w:rsidR="004E5CF1">
        <w:rPr>
          <w:rFonts w:ascii="Georgia" w:hAnsi="Georgia" w:cs="Georgia"/>
          <w:sz w:val="21"/>
          <w:szCs w:val="21"/>
          <w:lang w:val="de-DE"/>
        </w:rPr>
        <w:t>um</w:t>
      </w:r>
      <w:r w:rsidR="004E5CF1" w:rsidRPr="00187585">
        <w:rPr>
          <w:rFonts w:ascii="Georgia" w:hAnsi="Georgia" w:cs="Georgia"/>
          <w:sz w:val="21"/>
          <w:szCs w:val="21"/>
          <w:lang w:val="de-DE"/>
        </w:rPr>
        <w:t xml:space="preserve"> </w:t>
      </w:r>
      <w:r w:rsidR="00E0070F" w:rsidRPr="00187585">
        <w:rPr>
          <w:rFonts w:ascii="Georgia" w:hAnsi="Georgia" w:cs="Georgia"/>
          <w:sz w:val="21"/>
          <w:szCs w:val="21"/>
          <w:lang w:val="de-DE"/>
        </w:rPr>
        <w:t xml:space="preserve">das Bauteil beim Hub </w:t>
      </w:r>
      <w:r w:rsidR="004E5CF1">
        <w:rPr>
          <w:rFonts w:ascii="Georgia" w:hAnsi="Georgia" w:cs="Georgia"/>
          <w:sz w:val="21"/>
          <w:szCs w:val="21"/>
          <w:lang w:val="de-DE"/>
        </w:rPr>
        <w:t>zu stabilisieren</w:t>
      </w:r>
      <w:r w:rsidR="00E0070F" w:rsidRPr="00187585">
        <w:rPr>
          <w:rFonts w:ascii="Georgia" w:hAnsi="Georgia" w:cs="Georgia"/>
          <w:sz w:val="21"/>
          <w:szCs w:val="21"/>
          <w:lang w:val="de-DE"/>
        </w:rPr>
        <w:t xml:space="preserve"> </w:t>
      </w:r>
      <w:r w:rsidR="00F925A3" w:rsidRPr="00187585">
        <w:rPr>
          <w:rFonts w:ascii="Georgia" w:hAnsi="Georgia" w:cs="Georgia"/>
          <w:sz w:val="21"/>
          <w:szCs w:val="21"/>
          <w:lang w:val="de-DE"/>
        </w:rPr>
        <w:t>Der Einsatz dauerte einen Tag</w:t>
      </w:r>
      <w:r w:rsidR="00823319" w:rsidRPr="00187585">
        <w:rPr>
          <w:rFonts w:ascii="Georgia" w:hAnsi="Georgia" w:cs="Georgia"/>
          <w:sz w:val="21"/>
          <w:szCs w:val="21"/>
          <w:lang w:val="de-DE"/>
        </w:rPr>
        <w:t xml:space="preserve"> und fand</w:t>
      </w:r>
      <w:bookmarkStart w:id="2" w:name="_Hlk19782280"/>
      <w:r w:rsidR="00823319" w:rsidRPr="00187585">
        <w:rPr>
          <w:rFonts w:ascii="Georgia" w:hAnsi="Georgia" w:cs="Georgia"/>
          <w:sz w:val="21"/>
          <w:szCs w:val="21"/>
          <w:lang w:val="de-DE"/>
        </w:rPr>
        <w:t xml:space="preserve"> auf dem</w:t>
      </w:r>
      <w:r w:rsidR="00833410" w:rsidRPr="00187585">
        <w:rPr>
          <w:rFonts w:ascii="Georgia" w:hAnsi="Georgia" w:cs="Georgia"/>
          <w:sz w:val="21"/>
          <w:szCs w:val="21"/>
          <w:lang w:val="de-DE"/>
        </w:rPr>
        <w:t xml:space="preserve"> Gelände </w:t>
      </w:r>
      <w:r w:rsidR="005A2642" w:rsidRPr="00187585">
        <w:rPr>
          <w:rFonts w:ascii="Georgia" w:hAnsi="Georgia" w:cs="Georgia"/>
          <w:sz w:val="21"/>
          <w:szCs w:val="21"/>
          <w:lang w:val="de-DE"/>
        </w:rPr>
        <w:t>des Unternehmens Merck</w:t>
      </w:r>
      <w:r w:rsidR="00833410" w:rsidRPr="00187585">
        <w:rPr>
          <w:rFonts w:ascii="Georgia" w:hAnsi="Georgia" w:cs="Georgia"/>
          <w:sz w:val="21"/>
          <w:szCs w:val="21"/>
          <w:lang w:val="de-DE"/>
        </w:rPr>
        <w:t xml:space="preserve"> in Gernsheim am Rhein</w:t>
      </w:r>
      <w:r w:rsidR="00823319" w:rsidRPr="00187585">
        <w:rPr>
          <w:rFonts w:ascii="Georgia" w:hAnsi="Georgia" w:cs="Georgia"/>
          <w:sz w:val="21"/>
          <w:szCs w:val="21"/>
          <w:lang w:val="de-DE"/>
        </w:rPr>
        <w:t xml:space="preserve"> statt</w:t>
      </w:r>
      <w:r w:rsidR="00833410" w:rsidRPr="00187585">
        <w:rPr>
          <w:rFonts w:ascii="Georgia" w:hAnsi="Georgia" w:cs="Georgia"/>
          <w:sz w:val="21"/>
          <w:szCs w:val="21"/>
          <w:lang w:val="de-DE"/>
        </w:rPr>
        <w:t>.</w:t>
      </w:r>
    </w:p>
    <w:bookmarkEnd w:id="1"/>
    <w:bookmarkEnd w:id="2"/>
    <w:p w14:paraId="3587A6F9" w14:textId="23DE6562" w:rsidR="00833410" w:rsidRPr="00187585" w:rsidRDefault="00833410" w:rsidP="00F925A3">
      <w:pPr>
        <w:tabs>
          <w:tab w:val="left" w:pos="1055"/>
          <w:tab w:val="left" w:pos="4111"/>
          <w:tab w:val="left" w:pos="5812"/>
          <w:tab w:val="left" w:pos="7371"/>
        </w:tabs>
        <w:spacing w:line="276" w:lineRule="auto"/>
        <w:rPr>
          <w:rFonts w:ascii="Georgia" w:hAnsi="Georgia" w:cs="Georgia"/>
          <w:sz w:val="21"/>
          <w:szCs w:val="21"/>
          <w:lang w:val="de-DE"/>
        </w:rPr>
      </w:pPr>
    </w:p>
    <w:p w14:paraId="6904CFC5" w14:textId="50AA66CD" w:rsidR="00FE0B56" w:rsidRPr="005B1359" w:rsidRDefault="00FE0B56">
      <w:pPr>
        <w:rPr>
          <w:rFonts w:ascii="Verdana" w:hAnsi="Verdana"/>
          <w:color w:val="ED1C2A"/>
          <w:sz w:val="18"/>
          <w:szCs w:val="18"/>
          <w:lang w:val="de-DE"/>
        </w:rPr>
      </w:pPr>
    </w:p>
    <w:p w14:paraId="5658DD23" w14:textId="2D27C030" w:rsidR="00164A29" w:rsidRPr="00AD5256" w:rsidRDefault="00614C24" w:rsidP="00A678F4">
      <w:pPr>
        <w:spacing w:line="276" w:lineRule="auto"/>
        <w:rPr>
          <w:rFonts w:ascii="Verdana" w:hAnsi="Verdana"/>
          <w:b/>
          <w:color w:val="41525C"/>
          <w:sz w:val="18"/>
          <w:szCs w:val="18"/>
        </w:rPr>
      </w:pPr>
      <w:r w:rsidRPr="00AD5256">
        <w:rPr>
          <w:rFonts w:ascii="Verdana" w:hAnsi="Verdana"/>
          <w:color w:val="ED1C2A"/>
          <w:sz w:val="18"/>
          <w:szCs w:val="18"/>
        </w:rPr>
        <w:t>K</w:t>
      </w:r>
      <w:r w:rsidR="00920F7F" w:rsidRPr="00AD5256">
        <w:rPr>
          <w:rFonts w:ascii="Verdana" w:hAnsi="Verdana"/>
          <w:color w:val="ED1C2A"/>
          <w:sz w:val="18"/>
          <w:szCs w:val="18"/>
        </w:rPr>
        <w:t>ONTA</w:t>
      </w:r>
      <w:r w:rsidRPr="00AD5256">
        <w:rPr>
          <w:rFonts w:ascii="Verdana" w:hAnsi="Verdana"/>
          <w:color w:val="ED1C2A"/>
          <w:sz w:val="18"/>
          <w:szCs w:val="18"/>
        </w:rPr>
        <w:t>K</w:t>
      </w:r>
      <w:r w:rsidR="00920F7F" w:rsidRPr="00AD5256">
        <w:rPr>
          <w:rFonts w:ascii="Verdana" w:hAnsi="Verdana"/>
          <w:color w:val="ED1C2A"/>
          <w:sz w:val="18"/>
          <w:szCs w:val="18"/>
        </w:rPr>
        <w:t>T</w:t>
      </w:r>
    </w:p>
    <w:p w14:paraId="67D7A377" w14:textId="63D8B18F" w:rsidR="0001337D" w:rsidRPr="00AD5256" w:rsidRDefault="002B0A1D" w:rsidP="0001337D">
      <w:pPr>
        <w:tabs>
          <w:tab w:val="left" w:pos="3969"/>
        </w:tabs>
        <w:spacing w:line="276" w:lineRule="auto"/>
        <w:rPr>
          <w:rFonts w:ascii="Verdana" w:hAnsi="Verdana"/>
          <w:color w:val="41525C"/>
          <w:sz w:val="18"/>
          <w:szCs w:val="18"/>
        </w:rPr>
      </w:pPr>
      <w:r w:rsidRPr="00AD5256">
        <w:rPr>
          <w:rFonts w:ascii="Verdana" w:hAnsi="Verdana"/>
          <w:b/>
          <w:color w:val="41525C"/>
          <w:sz w:val="18"/>
          <w:szCs w:val="18"/>
        </w:rPr>
        <w:t>Insa Heim</w:t>
      </w:r>
      <w:r w:rsidR="0001337D" w:rsidRPr="00AD5256">
        <w:rPr>
          <w:sz w:val="18"/>
          <w:szCs w:val="18"/>
        </w:rPr>
        <w:tab/>
      </w:r>
      <w:r w:rsidR="0001337D" w:rsidRPr="00AD5256">
        <w:rPr>
          <w:rFonts w:ascii="Verdana" w:hAnsi="Verdana"/>
          <w:color w:val="41525C"/>
          <w:sz w:val="18"/>
          <w:szCs w:val="18"/>
        </w:rPr>
        <w:t xml:space="preserve"> </w:t>
      </w:r>
    </w:p>
    <w:p w14:paraId="3203D79D" w14:textId="77777777" w:rsidR="00532A00" w:rsidRPr="00AD5256" w:rsidRDefault="0001337D" w:rsidP="0001337D">
      <w:pPr>
        <w:tabs>
          <w:tab w:val="left" w:pos="3969"/>
        </w:tabs>
        <w:spacing w:line="276" w:lineRule="auto"/>
        <w:rPr>
          <w:rFonts w:ascii="Verdana" w:hAnsi="Verdana"/>
          <w:color w:val="41525C"/>
          <w:sz w:val="18"/>
          <w:szCs w:val="18"/>
        </w:rPr>
      </w:pPr>
      <w:r w:rsidRPr="00AD5256">
        <w:rPr>
          <w:rFonts w:ascii="Verdana" w:hAnsi="Verdana"/>
          <w:color w:val="41525C"/>
          <w:sz w:val="18"/>
          <w:szCs w:val="18"/>
        </w:rPr>
        <w:t>Manitowoc</w:t>
      </w:r>
      <w:r w:rsidR="007C508B" w:rsidRPr="00AD5256">
        <w:rPr>
          <w:rFonts w:ascii="Verdana" w:hAnsi="Verdana"/>
          <w:color w:val="41525C"/>
          <w:sz w:val="18"/>
          <w:szCs w:val="18"/>
        </w:rPr>
        <w:t xml:space="preserve"> Cranes</w:t>
      </w:r>
    </w:p>
    <w:p w14:paraId="5DE921ED" w14:textId="77777777" w:rsidR="00532A00" w:rsidRPr="00AD5256" w:rsidRDefault="00532A00" w:rsidP="00532A00">
      <w:pPr>
        <w:tabs>
          <w:tab w:val="left" w:pos="3969"/>
        </w:tabs>
        <w:spacing w:line="276" w:lineRule="auto"/>
        <w:rPr>
          <w:rFonts w:ascii="Verdana" w:hAnsi="Verdana"/>
          <w:color w:val="41525C"/>
          <w:sz w:val="18"/>
          <w:szCs w:val="18"/>
        </w:rPr>
      </w:pPr>
      <w:r w:rsidRPr="00AD5256">
        <w:rPr>
          <w:rFonts w:ascii="Verdana" w:hAnsi="Verdana"/>
          <w:color w:val="41525C"/>
          <w:sz w:val="18"/>
          <w:szCs w:val="18"/>
        </w:rPr>
        <w:t xml:space="preserve">Marketing Communication Manager | Mobile Cranes Europe &amp; Africa </w:t>
      </w:r>
    </w:p>
    <w:p w14:paraId="5FA3865E" w14:textId="31281936" w:rsidR="0001337D" w:rsidRPr="00187585" w:rsidRDefault="0001337D" w:rsidP="0001337D">
      <w:pPr>
        <w:tabs>
          <w:tab w:val="left" w:pos="3969"/>
        </w:tabs>
        <w:spacing w:line="276" w:lineRule="auto"/>
        <w:rPr>
          <w:rFonts w:ascii="Verdana" w:hAnsi="Verdana"/>
          <w:color w:val="41525C"/>
          <w:sz w:val="18"/>
          <w:szCs w:val="18"/>
          <w:lang w:val="de-DE"/>
        </w:rPr>
      </w:pPr>
      <w:r w:rsidRPr="00187585">
        <w:rPr>
          <w:rFonts w:ascii="Verdana" w:hAnsi="Verdana"/>
          <w:color w:val="41525C"/>
          <w:sz w:val="18"/>
          <w:szCs w:val="18"/>
          <w:lang w:val="de-DE"/>
        </w:rPr>
        <w:t xml:space="preserve">T +49 4421 294 </w:t>
      </w:r>
      <w:r w:rsidR="002B0A1D" w:rsidRPr="00187585">
        <w:rPr>
          <w:rFonts w:ascii="Verdana" w:hAnsi="Verdana"/>
          <w:color w:val="41525C"/>
          <w:sz w:val="18"/>
          <w:szCs w:val="18"/>
          <w:lang w:val="de-DE"/>
        </w:rPr>
        <w:t>4170</w:t>
      </w:r>
      <w:r w:rsidRPr="00187585">
        <w:rPr>
          <w:rFonts w:ascii="Verdana" w:hAnsi="Verdana"/>
          <w:color w:val="41525C"/>
          <w:sz w:val="18"/>
          <w:szCs w:val="18"/>
          <w:lang w:val="de-DE"/>
        </w:rPr>
        <w:tab/>
      </w:r>
    </w:p>
    <w:p w14:paraId="1F66B3F2" w14:textId="6A5BEE7A" w:rsidR="0001337D" w:rsidRPr="00187585" w:rsidRDefault="002B0A1D" w:rsidP="0001337D">
      <w:pPr>
        <w:tabs>
          <w:tab w:val="left" w:pos="1055"/>
          <w:tab w:val="left" w:pos="3969"/>
          <w:tab w:val="left" w:pos="6379"/>
          <w:tab w:val="left" w:pos="7371"/>
        </w:tabs>
        <w:spacing w:line="276" w:lineRule="auto"/>
        <w:rPr>
          <w:rFonts w:ascii="Verdana" w:hAnsi="Verdana"/>
          <w:b/>
          <w:color w:val="41525C"/>
          <w:sz w:val="18"/>
          <w:szCs w:val="18"/>
          <w:lang w:val="de-DE"/>
        </w:rPr>
      </w:pPr>
      <w:r w:rsidRPr="00187585">
        <w:rPr>
          <w:rStyle w:val="Hyperlink"/>
          <w:rFonts w:ascii="Verdana" w:hAnsi="Verdana"/>
          <w:color w:val="41525C"/>
          <w:sz w:val="18"/>
          <w:szCs w:val="18"/>
          <w:lang w:val="de-DE"/>
        </w:rPr>
        <w:t>insa.heim</w:t>
      </w:r>
      <w:r w:rsidR="0001337D" w:rsidRPr="00187585">
        <w:rPr>
          <w:rStyle w:val="Hyperlink"/>
          <w:rFonts w:ascii="Verdana" w:hAnsi="Verdana"/>
          <w:color w:val="41525C"/>
          <w:sz w:val="18"/>
          <w:szCs w:val="18"/>
          <w:lang w:val="de-DE"/>
        </w:rPr>
        <w:t>@manitowoc.com</w:t>
      </w:r>
      <w:r w:rsidR="0001337D" w:rsidRPr="00187585">
        <w:rPr>
          <w:rFonts w:ascii="Verdana" w:hAnsi="Verdana"/>
          <w:color w:val="41525C"/>
          <w:sz w:val="18"/>
          <w:szCs w:val="18"/>
          <w:lang w:val="de-DE"/>
        </w:rPr>
        <w:tab/>
      </w:r>
    </w:p>
    <w:p w14:paraId="75705699" w14:textId="7B3DC7FE" w:rsidR="00D4675D" w:rsidRPr="00187585" w:rsidRDefault="003D0A5C" w:rsidP="00EE4A40">
      <w:pPr>
        <w:tabs>
          <w:tab w:val="left" w:pos="1055"/>
          <w:tab w:val="left" w:pos="3969"/>
          <w:tab w:val="left" w:pos="6379"/>
          <w:tab w:val="left" w:pos="7371"/>
        </w:tabs>
        <w:spacing w:line="276" w:lineRule="auto"/>
        <w:rPr>
          <w:rStyle w:val="Hyperlink"/>
          <w:rFonts w:ascii="Verdana" w:hAnsi="Verdana"/>
          <w:color w:val="41525C"/>
          <w:sz w:val="18"/>
          <w:szCs w:val="18"/>
          <w:lang w:val="de-DE"/>
        </w:rPr>
      </w:pPr>
      <w:r w:rsidRPr="00E9005B">
        <w:rPr>
          <w:rFonts w:ascii="Verdana" w:hAnsi="Verdana"/>
          <w:color w:val="41525C"/>
          <w:sz w:val="18"/>
          <w:szCs w:val="18"/>
          <w:lang w:val="de-DE"/>
        </w:rPr>
        <w:tab/>
      </w:r>
    </w:p>
    <w:p w14:paraId="71B71561" w14:textId="77777777" w:rsidR="00797E6A" w:rsidRPr="00187585" w:rsidRDefault="00797E6A" w:rsidP="00EE4A40">
      <w:pPr>
        <w:tabs>
          <w:tab w:val="left" w:pos="1055"/>
          <w:tab w:val="left" w:pos="3969"/>
          <w:tab w:val="left" w:pos="6379"/>
          <w:tab w:val="left" w:pos="7371"/>
        </w:tabs>
        <w:spacing w:line="276" w:lineRule="auto"/>
        <w:rPr>
          <w:rFonts w:ascii="Verdana" w:hAnsi="Verdana"/>
          <w:b/>
          <w:color w:val="41525C"/>
          <w:sz w:val="18"/>
          <w:szCs w:val="18"/>
          <w:lang w:val="de-DE"/>
        </w:rPr>
      </w:pPr>
    </w:p>
    <w:p w14:paraId="46CB84B4" w14:textId="77777777" w:rsidR="00614C24" w:rsidRPr="00352CDB" w:rsidRDefault="00614C24" w:rsidP="00614C24">
      <w:pPr>
        <w:spacing w:line="276" w:lineRule="auto"/>
        <w:rPr>
          <w:rFonts w:ascii="Verdana" w:hAnsi="Verdana"/>
          <w:color w:val="000000"/>
          <w:sz w:val="18"/>
          <w:szCs w:val="18"/>
        </w:rPr>
      </w:pPr>
      <w:r w:rsidRPr="00352CDB">
        <w:rPr>
          <w:rFonts w:ascii="Verdana" w:hAnsi="Verdana"/>
          <w:color w:val="ED1C2A"/>
          <w:sz w:val="18"/>
          <w:szCs w:val="18"/>
        </w:rPr>
        <w:t>ÜBER THE MANITOWOC COMPANY INC.</w:t>
      </w:r>
      <w:r w:rsidRPr="00352CDB">
        <w:rPr>
          <w:rFonts w:ascii="Verdana" w:hAnsi="Verdana"/>
          <w:sz w:val="18"/>
          <w:szCs w:val="18"/>
        </w:rPr>
        <w:t xml:space="preserve"> </w:t>
      </w:r>
    </w:p>
    <w:p w14:paraId="25B2A575" w14:textId="0CD51FB8" w:rsidR="0049163E" w:rsidRDefault="00705D65" w:rsidP="0049163E">
      <w:pPr>
        <w:spacing w:line="276" w:lineRule="auto"/>
        <w:rPr>
          <w:rFonts w:ascii="Verdana" w:hAnsi="Verdana"/>
          <w:color w:val="41525C"/>
          <w:sz w:val="18"/>
          <w:szCs w:val="18"/>
          <w:lang w:val="de-DE"/>
        </w:rPr>
      </w:pPr>
      <w:r w:rsidRPr="00352CDB">
        <w:rPr>
          <w:rFonts w:ascii="Verdana" w:hAnsi="Verdana"/>
          <w:color w:val="41525C"/>
          <w:sz w:val="18"/>
          <w:szCs w:val="18"/>
          <w:highlight w:val="yellow"/>
          <w:lang w:val="de-DE"/>
        </w:rPr>
        <w:t>The Manitowoc Company, Inc. („Manitowoc“) wurde 1902 gegründet und bietet seit 116 Jahren qualitativ hochwertige, kundenorientierte Produkte und Support-Dienstleistungen. Der Nettoumsatz im Jahr 2018 belief sich auf etwa 1,8 Milliarden US-Dollar. Manitowoc gehört zu den weltweit führenden Anbietern hochentwickelter Hebelösungen. Mit seinen hundertprozentigen Tochtergesellschaften entwirft, produziert, vermarktet und betreut Manitowoc unter den Handelsmarken Grove, Manitowoc, National Crane, Potain, Shuttlelift und Manitowoc Crane Care umfassende Produktreihen von Mobilteleskopkranen, Turmdrehkranen, Gitterauslegerraupenkranen und Aufbaukranen.</w:t>
      </w:r>
    </w:p>
    <w:p w14:paraId="2CE5F42D" w14:textId="77777777" w:rsidR="00705D65" w:rsidRPr="00187585" w:rsidRDefault="00705D65" w:rsidP="0049163E">
      <w:pPr>
        <w:spacing w:line="276" w:lineRule="auto"/>
        <w:rPr>
          <w:rFonts w:ascii="Verdana" w:hAnsi="Verdana"/>
          <w:color w:val="41525C"/>
          <w:sz w:val="18"/>
          <w:szCs w:val="18"/>
          <w:lang w:val="de-DE"/>
        </w:rPr>
      </w:pPr>
    </w:p>
    <w:p w14:paraId="518251C5" w14:textId="77777777" w:rsidR="0049163E" w:rsidRPr="00FE0B56" w:rsidRDefault="0049163E" w:rsidP="0049163E">
      <w:pPr>
        <w:spacing w:line="276" w:lineRule="auto"/>
        <w:outlineLvl w:val="0"/>
        <w:rPr>
          <w:sz w:val="18"/>
          <w:szCs w:val="18"/>
        </w:rPr>
      </w:pPr>
      <w:r w:rsidRPr="00FE0B56">
        <w:rPr>
          <w:rFonts w:ascii="Verdana" w:hAnsi="Verdana"/>
          <w:color w:val="ED1C2A"/>
          <w:sz w:val="18"/>
          <w:szCs w:val="18"/>
        </w:rPr>
        <w:t>THE MANITOWOC COMPANY, INC.</w:t>
      </w:r>
    </w:p>
    <w:p w14:paraId="0F87CB5C" w14:textId="77777777" w:rsidR="0049163E" w:rsidRPr="00FE0B56" w:rsidRDefault="0049163E" w:rsidP="0049163E">
      <w:pPr>
        <w:spacing w:line="276" w:lineRule="auto"/>
        <w:rPr>
          <w:rFonts w:ascii="Verdana" w:hAnsi="Verdana"/>
          <w:color w:val="41525C"/>
          <w:sz w:val="18"/>
        </w:rPr>
      </w:pPr>
      <w:r w:rsidRPr="00FE0B56">
        <w:rPr>
          <w:rFonts w:ascii="Verdana" w:hAnsi="Verdana"/>
          <w:color w:val="41525C"/>
          <w:sz w:val="18"/>
        </w:rPr>
        <w:t>One Park Plaza – 11270 West Park Place – Suite 1000 – Milwaukee, WI 53224, USA</w:t>
      </w:r>
    </w:p>
    <w:p w14:paraId="7B569943" w14:textId="791CB4A6" w:rsidR="00B51328" w:rsidRPr="000A5C65" w:rsidRDefault="00B51328" w:rsidP="0049163E">
      <w:pPr>
        <w:spacing w:line="276" w:lineRule="auto"/>
        <w:rPr>
          <w:rFonts w:ascii="Verdana" w:hAnsi="Verdana"/>
          <w:color w:val="41525C"/>
          <w:sz w:val="18"/>
          <w:lang w:val="de-DE"/>
        </w:rPr>
      </w:pPr>
      <w:r w:rsidRPr="000A5C65">
        <w:rPr>
          <w:rFonts w:ascii="Verdana" w:hAnsi="Verdana"/>
          <w:color w:val="41525C"/>
          <w:sz w:val="18"/>
          <w:lang w:val="de-DE"/>
        </w:rPr>
        <w:t>T +1 414 760 4600</w:t>
      </w:r>
    </w:p>
    <w:p w14:paraId="671116CA" w14:textId="45114290" w:rsidR="00235157" w:rsidRPr="000A5C65" w:rsidRDefault="00610DBF" w:rsidP="008E4100">
      <w:pPr>
        <w:spacing w:line="276" w:lineRule="auto"/>
        <w:rPr>
          <w:rFonts w:ascii="Verdana" w:hAnsi="Verdana"/>
          <w:b/>
          <w:color w:val="41525C"/>
          <w:sz w:val="18"/>
          <w:szCs w:val="18"/>
          <w:u w:val="single"/>
          <w:lang w:val="de-DE"/>
        </w:rPr>
      </w:pPr>
      <w:hyperlink r:id="rId12" w:history="1">
        <w:r w:rsidR="0049163E" w:rsidRPr="000A5C65">
          <w:rPr>
            <w:rStyle w:val="Hyperlink"/>
            <w:rFonts w:ascii="Verdana" w:hAnsi="Verdana"/>
            <w:b/>
            <w:color w:val="41525C"/>
            <w:sz w:val="18"/>
            <w:szCs w:val="18"/>
            <w:lang w:val="de-DE"/>
          </w:rPr>
          <w:t>www.manitowoc.com</w:t>
        </w:r>
      </w:hyperlink>
      <w:r w:rsidR="0049163E" w:rsidRPr="000A5C65">
        <w:rPr>
          <w:rStyle w:val="Hyperlink"/>
          <w:rFonts w:ascii="Verdana" w:hAnsi="Verdana"/>
          <w:b/>
          <w:color w:val="41525C"/>
          <w:sz w:val="18"/>
          <w:szCs w:val="18"/>
          <w:lang w:val="de-DE"/>
        </w:rPr>
        <w:softHyphen/>
      </w:r>
    </w:p>
    <w:sectPr w:rsidR="00235157" w:rsidRPr="000A5C65" w:rsidSect="009E5B58">
      <w:headerReference w:type="default" r:id="rId13"/>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AA31F" w14:textId="77777777" w:rsidR="00610DBF" w:rsidRDefault="00610DBF">
      <w:r>
        <w:separator/>
      </w:r>
    </w:p>
  </w:endnote>
  <w:endnote w:type="continuationSeparator" w:id="0">
    <w:p w14:paraId="2DEA1C90" w14:textId="77777777" w:rsidR="00610DBF" w:rsidRDefault="00610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FedraSans-Normal">
    <w:altName w:val="Arial"/>
    <w:panose1 w:val="020B0604020202020204"/>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38DA5" w14:textId="77777777" w:rsidR="00610DBF" w:rsidRDefault="00610DBF">
      <w:r>
        <w:separator/>
      </w:r>
    </w:p>
  </w:footnote>
  <w:footnote w:type="continuationSeparator" w:id="0">
    <w:p w14:paraId="5B83B47F" w14:textId="77777777" w:rsidR="00610DBF" w:rsidRDefault="00610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4208F" w14:textId="77777777" w:rsidR="003068C4" w:rsidRPr="003E31C0" w:rsidRDefault="003068C4" w:rsidP="00163032">
    <w:pPr>
      <w:spacing w:line="276" w:lineRule="auto"/>
      <w:rPr>
        <w:rFonts w:ascii="Verdana" w:hAnsi="Verdana"/>
        <w:sz w:val="16"/>
        <w:szCs w:val="16"/>
      </w:rPr>
    </w:pPr>
  </w:p>
  <w:p w14:paraId="068200BE" w14:textId="77777777" w:rsidR="003068C4" w:rsidRDefault="00306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226D1B"/>
    <w:multiLevelType w:val="hybridMultilevel"/>
    <w:tmpl w:val="00FC2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3F4014"/>
    <w:multiLevelType w:val="hybridMultilevel"/>
    <w:tmpl w:val="9BF0C0C8"/>
    <w:lvl w:ilvl="0" w:tplc="04070001">
      <w:start w:val="1"/>
      <w:numFmt w:val="bullet"/>
      <w:lvlText w:val=""/>
      <w:lvlJc w:val="left"/>
      <w:pPr>
        <w:ind w:left="720" w:hanging="360"/>
      </w:pPr>
      <w:rPr>
        <w:rFonts w:ascii="Symbol" w:hAnsi="Symbol" w:hint="default"/>
      </w:rPr>
    </w:lvl>
    <w:lvl w:ilvl="1" w:tplc="50D45FF2">
      <w:numFmt w:val="bullet"/>
      <w:lvlText w:val="-"/>
      <w:lvlJc w:val="left"/>
      <w:pPr>
        <w:ind w:left="1440" w:hanging="360"/>
      </w:pPr>
      <w:rPr>
        <w:rFonts w:ascii="Georgia" w:eastAsia="Times New Roman" w:hAnsi="Georgia" w:cs="Georg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3016E8"/>
    <w:multiLevelType w:val="multilevel"/>
    <w:tmpl w:val="F4C6F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4303CD"/>
    <w:multiLevelType w:val="hybridMultilevel"/>
    <w:tmpl w:val="44E462F2"/>
    <w:lvl w:ilvl="0" w:tplc="EB780904">
      <w:numFmt w:val="bullet"/>
      <w:lvlText w:val="•"/>
      <w:lvlJc w:val="left"/>
      <w:pPr>
        <w:ind w:left="1080" w:hanging="720"/>
      </w:pPr>
      <w:rPr>
        <w:rFonts w:ascii="Georgia" w:eastAsia="MS Mincho"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B040AD"/>
    <w:multiLevelType w:val="hybridMultilevel"/>
    <w:tmpl w:val="93908764"/>
    <w:lvl w:ilvl="0" w:tplc="BACCB46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5D31C2"/>
    <w:multiLevelType w:val="hybridMultilevel"/>
    <w:tmpl w:val="34D64230"/>
    <w:lvl w:ilvl="0" w:tplc="DEB0C4CA">
      <w:numFmt w:val="bullet"/>
      <w:lvlText w:val="-"/>
      <w:lvlJc w:val="left"/>
      <w:pPr>
        <w:ind w:left="720" w:hanging="360"/>
      </w:pPr>
      <w:rPr>
        <w:rFonts w:ascii="Georgia" w:eastAsia="MS Mincho"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797BFD"/>
    <w:multiLevelType w:val="hybridMultilevel"/>
    <w:tmpl w:val="31E2064E"/>
    <w:lvl w:ilvl="0" w:tplc="25FCA19A">
      <w:numFmt w:val="bullet"/>
      <w:lvlText w:val="•"/>
      <w:lvlJc w:val="left"/>
      <w:pPr>
        <w:ind w:left="1003" w:hanging="720"/>
      </w:pPr>
      <w:rPr>
        <w:rFonts w:ascii="Georgia" w:eastAsia="MS Mincho" w:hAnsi="Georgia" w:cs="Times New Roman" w:hint="default"/>
        <w:color w:val="000000" w:themeColor="text1"/>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7" w15:restartNumberingAfterBreak="0">
    <w:nsid w:val="5A0C4EBB"/>
    <w:multiLevelType w:val="hybridMultilevel"/>
    <w:tmpl w:val="3E06C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CE14A4"/>
    <w:multiLevelType w:val="multilevel"/>
    <w:tmpl w:val="384AE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8951E2"/>
    <w:multiLevelType w:val="hybridMultilevel"/>
    <w:tmpl w:val="08F87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5FD2C93"/>
    <w:multiLevelType w:val="hybridMultilevel"/>
    <w:tmpl w:val="79A6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7"/>
  </w:num>
  <w:num w:numId="4">
    <w:abstractNumId w:val="11"/>
  </w:num>
  <w:num w:numId="5">
    <w:abstractNumId w:val="3"/>
  </w:num>
  <w:num w:numId="6">
    <w:abstractNumId w:val="6"/>
  </w:num>
  <w:num w:numId="7">
    <w:abstractNumId w:val="2"/>
  </w:num>
  <w:num w:numId="8">
    <w:abstractNumId w:val="0"/>
  </w:num>
  <w:num w:numId="9">
    <w:abstractNumId w:val="5"/>
  </w:num>
  <w:num w:numId="10">
    <w:abstractNumId w:val="1"/>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WAFVersion" w:val="5.0"/>
  </w:docVars>
  <w:rsids>
    <w:rsidRoot w:val="00804B60"/>
    <w:rsid w:val="000014E3"/>
    <w:rsid w:val="00002133"/>
    <w:rsid w:val="00002E81"/>
    <w:rsid w:val="00003D82"/>
    <w:rsid w:val="00003E1D"/>
    <w:rsid w:val="0000471D"/>
    <w:rsid w:val="00005F74"/>
    <w:rsid w:val="000065E6"/>
    <w:rsid w:val="00007FF2"/>
    <w:rsid w:val="00010410"/>
    <w:rsid w:val="0001337D"/>
    <w:rsid w:val="000151A8"/>
    <w:rsid w:val="000172C9"/>
    <w:rsid w:val="00022E8A"/>
    <w:rsid w:val="00026AFB"/>
    <w:rsid w:val="000306B2"/>
    <w:rsid w:val="00030BEE"/>
    <w:rsid w:val="00033A4B"/>
    <w:rsid w:val="00034578"/>
    <w:rsid w:val="00035822"/>
    <w:rsid w:val="00042F47"/>
    <w:rsid w:val="00046012"/>
    <w:rsid w:val="0005150F"/>
    <w:rsid w:val="00051CCE"/>
    <w:rsid w:val="00051F75"/>
    <w:rsid w:val="00052603"/>
    <w:rsid w:val="0005270E"/>
    <w:rsid w:val="0005345D"/>
    <w:rsid w:val="00053C35"/>
    <w:rsid w:val="00056E8B"/>
    <w:rsid w:val="00060E81"/>
    <w:rsid w:val="00062831"/>
    <w:rsid w:val="00064B96"/>
    <w:rsid w:val="00065A26"/>
    <w:rsid w:val="00070802"/>
    <w:rsid w:val="0007116F"/>
    <w:rsid w:val="00071513"/>
    <w:rsid w:val="00071EEB"/>
    <w:rsid w:val="000725FB"/>
    <w:rsid w:val="00072B07"/>
    <w:rsid w:val="00075EDE"/>
    <w:rsid w:val="00077702"/>
    <w:rsid w:val="0007789D"/>
    <w:rsid w:val="000819C1"/>
    <w:rsid w:val="00081A67"/>
    <w:rsid w:val="0008353F"/>
    <w:rsid w:val="00083E37"/>
    <w:rsid w:val="00083F23"/>
    <w:rsid w:val="00085502"/>
    <w:rsid w:val="00085F09"/>
    <w:rsid w:val="0008688A"/>
    <w:rsid w:val="000869EE"/>
    <w:rsid w:val="00087572"/>
    <w:rsid w:val="000943AB"/>
    <w:rsid w:val="000A05BF"/>
    <w:rsid w:val="000A11C9"/>
    <w:rsid w:val="000A5C65"/>
    <w:rsid w:val="000A6A98"/>
    <w:rsid w:val="000A6C7E"/>
    <w:rsid w:val="000A75DA"/>
    <w:rsid w:val="000B100B"/>
    <w:rsid w:val="000B168F"/>
    <w:rsid w:val="000B3451"/>
    <w:rsid w:val="000B374E"/>
    <w:rsid w:val="000B422A"/>
    <w:rsid w:val="000B4AA8"/>
    <w:rsid w:val="000B4D86"/>
    <w:rsid w:val="000C0256"/>
    <w:rsid w:val="000C672F"/>
    <w:rsid w:val="000D10D3"/>
    <w:rsid w:val="000D5C73"/>
    <w:rsid w:val="000D7310"/>
    <w:rsid w:val="000E021C"/>
    <w:rsid w:val="000E0422"/>
    <w:rsid w:val="000E1612"/>
    <w:rsid w:val="000E323F"/>
    <w:rsid w:val="000E44DA"/>
    <w:rsid w:val="000E58A4"/>
    <w:rsid w:val="000E6296"/>
    <w:rsid w:val="000E6439"/>
    <w:rsid w:val="000E7485"/>
    <w:rsid w:val="000E78A6"/>
    <w:rsid w:val="000F0AEF"/>
    <w:rsid w:val="000F1895"/>
    <w:rsid w:val="000F29AF"/>
    <w:rsid w:val="000F5526"/>
    <w:rsid w:val="000F5735"/>
    <w:rsid w:val="000F5D22"/>
    <w:rsid w:val="000F7128"/>
    <w:rsid w:val="001009C5"/>
    <w:rsid w:val="001026CC"/>
    <w:rsid w:val="001055C6"/>
    <w:rsid w:val="00105910"/>
    <w:rsid w:val="00106AEA"/>
    <w:rsid w:val="001112E6"/>
    <w:rsid w:val="0011658F"/>
    <w:rsid w:val="00120BC3"/>
    <w:rsid w:val="001222FA"/>
    <w:rsid w:val="001230BA"/>
    <w:rsid w:val="00125133"/>
    <w:rsid w:val="00127FF4"/>
    <w:rsid w:val="00133817"/>
    <w:rsid w:val="00134A73"/>
    <w:rsid w:val="0013583B"/>
    <w:rsid w:val="00137100"/>
    <w:rsid w:val="00141124"/>
    <w:rsid w:val="00141C80"/>
    <w:rsid w:val="001421D9"/>
    <w:rsid w:val="00145465"/>
    <w:rsid w:val="00150CEC"/>
    <w:rsid w:val="00151D19"/>
    <w:rsid w:val="00151EA8"/>
    <w:rsid w:val="0015446A"/>
    <w:rsid w:val="00154721"/>
    <w:rsid w:val="0015585C"/>
    <w:rsid w:val="00155AE5"/>
    <w:rsid w:val="00163032"/>
    <w:rsid w:val="00164180"/>
    <w:rsid w:val="0016492E"/>
    <w:rsid w:val="00164A29"/>
    <w:rsid w:val="00164E9D"/>
    <w:rsid w:val="00167918"/>
    <w:rsid w:val="00171672"/>
    <w:rsid w:val="00171709"/>
    <w:rsid w:val="00171CA2"/>
    <w:rsid w:val="00172238"/>
    <w:rsid w:val="001762D6"/>
    <w:rsid w:val="001768CF"/>
    <w:rsid w:val="00181F48"/>
    <w:rsid w:val="00182A78"/>
    <w:rsid w:val="00183989"/>
    <w:rsid w:val="00184D4B"/>
    <w:rsid w:val="00187083"/>
    <w:rsid w:val="001870F8"/>
    <w:rsid w:val="00187585"/>
    <w:rsid w:val="0019066A"/>
    <w:rsid w:val="00195264"/>
    <w:rsid w:val="00195612"/>
    <w:rsid w:val="001A0203"/>
    <w:rsid w:val="001A13BA"/>
    <w:rsid w:val="001A16D3"/>
    <w:rsid w:val="001A18C9"/>
    <w:rsid w:val="001A521F"/>
    <w:rsid w:val="001A6571"/>
    <w:rsid w:val="001A65C1"/>
    <w:rsid w:val="001A6921"/>
    <w:rsid w:val="001A7332"/>
    <w:rsid w:val="001B1687"/>
    <w:rsid w:val="001B2EC3"/>
    <w:rsid w:val="001B52C9"/>
    <w:rsid w:val="001B5450"/>
    <w:rsid w:val="001B54D3"/>
    <w:rsid w:val="001B741B"/>
    <w:rsid w:val="001B75E8"/>
    <w:rsid w:val="001C0797"/>
    <w:rsid w:val="001C1EAE"/>
    <w:rsid w:val="001C3608"/>
    <w:rsid w:val="001C3AC0"/>
    <w:rsid w:val="001C6DCC"/>
    <w:rsid w:val="001D046B"/>
    <w:rsid w:val="001D3AE4"/>
    <w:rsid w:val="001D4ABE"/>
    <w:rsid w:val="001D5287"/>
    <w:rsid w:val="001D5B76"/>
    <w:rsid w:val="001D6703"/>
    <w:rsid w:val="001D7FC6"/>
    <w:rsid w:val="001E23EF"/>
    <w:rsid w:val="001E3223"/>
    <w:rsid w:val="001E4088"/>
    <w:rsid w:val="001E68E8"/>
    <w:rsid w:val="001E7EB7"/>
    <w:rsid w:val="001F0832"/>
    <w:rsid w:val="001F11E2"/>
    <w:rsid w:val="001F1BA7"/>
    <w:rsid w:val="001F21CA"/>
    <w:rsid w:val="001F2A82"/>
    <w:rsid w:val="001F3E16"/>
    <w:rsid w:val="001F452D"/>
    <w:rsid w:val="001F544B"/>
    <w:rsid w:val="001F590C"/>
    <w:rsid w:val="001F6A34"/>
    <w:rsid w:val="001F7754"/>
    <w:rsid w:val="0020131D"/>
    <w:rsid w:val="00201646"/>
    <w:rsid w:val="0020233A"/>
    <w:rsid w:val="00206165"/>
    <w:rsid w:val="00207B16"/>
    <w:rsid w:val="00207B61"/>
    <w:rsid w:val="00210135"/>
    <w:rsid w:val="00216BEB"/>
    <w:rsid w:val="0022118F"/>
    <w:rsid w:val="0022144C"/>
    <w:rsid w:val="00222A4F"/>
    <w:rsid w:val="002235B3"/>
    <w:rsid w:val="0022453C"/>
    <w:rsid w:val="002252D3"/>
    <w:rsid w:val="002254C0"/>
    <w:rsid w:val="00231F98"/>
    <w:rsid w:val="00235157"/>
    <w:rsid w:val="00237F64"/>
    <w:rsid w:val="00242891"/>
    <w:rsid w:val="00242BFB"/>
    <w:rsid w:val="002436CE"/>
    <w:rsid w:val="00246C58"/>
    <w:rsid w:val="002507C8"/>
    <w:rsid w:val="002530DC"/>
    <w:rsid w:val="0025349B"/>
    <w:rsid w:val="00254A5B"/>
    <w:rsid w:val="00255310"/>
    <w:rsid w:val="002559DC"/>
    <w:rsid w:val="00256053"/>
    <w:rsid w:val="00256C49"/>
    <w:rsid w:val="00261AAD"/>
    <w:rsid w:val="00262FC7"/>
    <w:rsid w:val="0026422B"/>
    <w:rsid w:val="00264BD9"/>
    <w:rsid w:val="0027091B"/>
    <w:rsid w:val="0027147B"/>
    <w:rsid w:val="002738FA"/>
    <w:rsid w:val="002753ED"/>
    <w:rsid w:val="0027658A"/>
    <w:rsid w:val="0027715E"/>
    <w:rsid w:val="00280BE1"/>
    <w:rsid w:val="002821D4"/>
    <w:rsid w:val="00285F5F"/>
    <w:rsid w:val="00286843"/>
    <w:rsid w:val="002877CE"/>
    <w:rsid w:val="00287E07"/>
    <w:rsid w:val="00291708"/>
    <w:rsid w:val="00293D13"/>
    <w:rsid w:val="002942F9"/>
    <w:rsid w:val="00294477"/>
    <w:rsid w:val="00294C07"/>
    <w:rsid w:val="00295884"/>
    <w:rsid w:val="0029600C"/>
    <w:rsid w:val="00297077"/>
    <w:rsid w:val="002973F4"/>
    <w:rsid w:val="0029799F"/>
    <w:rsid w:val="002A13CF"/>
    <w:rsid w:val="002A57B3"/>
    <w:rsid w:val="002A6CBE"/>
    <w:rsid w:val="002A730A"/>
    <w:rsid w:val="002B0A1D"/>
    <w:rsid w:val="002B11B7"/>
    <w:rsid w:val="002B1EFF"/>
    <w:rsid w:val="002B36D3"/>
    <w:rsid w:val="002B3CD6"/>
    <w:rsid w:val="002B4131"/>
    <w:rsid w:val="002B44CB"/>
    <w:rsid w:val="002B45CF"/>
    <w:rsid w:val="002B661D"/>
    <w:rsid w:val="002B7BAC"/>
    <w:rsid w:val="002C13C5"/>
    <w:rsid w:val="002C1B6C"/>
    <w:rsid w:val="002C2053"/>
    <w:rsid w:val="002C21B8"/>
    <w:rsid w:val="002C260A"/>
    <w:rsid w:val="002C3754"/>
    <w:rsid w:val="002C40E9"/>
    <w:rsid w:val="002C48C1"/>
    <w:rsid w:val="002D1C44"/>
    <w:rsid w:val="002D2984"/>
    <w:rsid w:val="002D4DAD"/>
    <w:rsid w:val="002E01DE"/>
    <w:rsid w:val="002E2756"/>
    <w:rsid w:val="002E3DBC"/>
    <w:rsid w:val="002E41F1"/>
    <w:rsid w:val="002E61D0"/>
    <w:rsid w:val="002E743C"/>
    <w:rsid w:val="002E793B"/>
    <w:rsid w:val="002F48A7"/>
    <w:rsid w:val="002F5E86"/>
    <w:rsid w:val="003023E2"/>
    <w:rsid w:val="003028C8"/>
    <w:rsid w:val="00302E0C"/>
    <w:rsid w:val="0030349B"/>
    <w:rsid w:val="00303BD6"/>
    <w:rsid w:val="003045AE"/>
    <w:rsid w:val="0030501A"/>
    <w:rsid w:val="0030604C"/>
    <w:rsid w:val="003068C4"/>
    <w:rsid w:val="003077F1"/>
    <w:rsid w:val="00311581"/>
    <w:rsid w:val="00311F6C"/>
    <w:rsid w:val="00313457"/>
    <w:rsid w:val="00313877"/>
    <w:rsid w:val="00320477"/>
    <w:rsid w:val="00321840"/>
    <w:rsid w:val="003229A8"/>
    <w:rsid w:val="003238F9"/>
    <w:rsid w:val="00323B75"/>
    <w:rsid w:val="003248A6"/>
    <w:rsid w:val="00324BA7"/>
    <w:rsid w:val="00326137"/>
    <w:rsid w:val="00326A6B"/>
    <w:rsid w:val="00327318"/>
    <w:rsid w:val="0032753A"/>
    <w:rsid w:val="00327916"/>
    <w:rsid w:val="00331D32"/>
    <w:rsid w:val="00340800"/>
    <w:rsid w:val="00341A80"/>
    <w:rsid w:val="003421C9"/>
    <w:rsid w:val="00343639"/>
    <w:rsid w:val="00343FEA"/>
    <w:rsid w:val="00344036"/>
    <w:rsid w:val="0034777A"/>
    <w:rsid w:val="00351AF9"/>
    <w:rsid w:val="00352A80"/>
    <w:rsid w:val="00352CDB"/>
    <w:rsid w:val="003541F0"/>
    <w:rsid w:val="00355ED4"/>
    <w:rsid w:val="00356804"/>
    <w:rsid w:val="003573ED"/>
    <w:rsid w:val="003577E2"/>
    <w:rsid w:val="003623FD"/>
    <w:rsid w:val="00363620"/>
    <w:rsid w:val="00363EDD"/>
    <w:rsid w:val="0036530E"/>
    <w:rsid w:val="003657A3"/>
    <w:rsid w:val="00366F7F"/>
    <w:rsid w:val="0036706D"/>
    <w:rsid w:val="00367BFD"/>
    <w:rsid w:val="00373DC1"/>
    <w:rsid w:val="00377B3B"/>
    <w:rsid w:val="00377D26"/>
    <w:rsid w:val="00380079"/>
    <w:rsid w:val="0038058D"/>
    <w:rsid w:val="0038076A"/>
    <w:rsid w:val="00382D56"/>
    <w:rsid w:val="00383AAE"/>
    <w:rsid w:val="00386623"/>
    <w:rsid w:val="0038729D"/>
    <w:rsid w:val="00387943"/>
    <w:rsid w:val="00391744"/>
    <w:rsid w:val="003922AD"/>
    <w:rsid w:val="00396985"/>
    <w:rsid w:val="003970E8"/>
    <w:rsid w:val="003A1CDB"/>
    <w:rsid w:val="003A1EB0"/>
    <w:rsid w:val="003A378A"/>
    <w:rsid w:val="003A7E95"/>
    <w:rsid w:val="003A7F10"/>
    <w:rsid w:val="003B20DE"/>
    <w:rsid w:val="003B2344"/>
    <w:rsid w:val="003B31F9"/>
    <w:rsid w:val="003B3815"/>
    <w:rsid w:val="003B51AB"/>
    <w:rsid w:val="003B5C5F"/>
    <w:rsid w:val="003B6CE8"/>
    <w:rsid w:val="003C079B"/>
    <w:rsid w:val="003C0916"/>
    <w:rsid w:val="003C12FA"/>
    <w:rsid w:val="003C1DDA"/>
    <w:rsid w:val="003C1E7D"/>
    <w:rsid w:val="003C2EB4"/>
    <w:rsid w:val="003C4A2A"/>
    <w:rsid w:val="003C5C96"/>
    <w:rsid w:val="003C6629"/>
    <w:rsid w:val="003C6C1A"/>
    <w:rsid w:val="003C7E93"/>
    <w:rsid w:val="003D0484"/>
    <w:rsid w:val="003D0A5C"/>
    <w:rsid w:val="003D3047"/>
    <w:rsid w:val="003D3FBA"/>
    <w:rsid w:val="003D43E4"/>
    <w:rsid w:val="003D4FF9"/>
    <w:rsid w:val="003D5A2C"/>
    <w:rsid w:val="003D7129"/>
    <w:rsid w:val="003D7894"/>
    <w:rsid w:val="003E31C0"/>
    <w:rsid w:val="003E4582"/>
    <w:rsid w:val="003E556D"/>
    <w:rsid w:val="003E5C75"/>
    <w:rsid w:val="003E68ED"/>
    <w:rsid w:val="003F46E7"/>
    <w:rsid w:val="0040002D"/>
    <w:rsid w:val="00401096"/>
    <w:rsid w:val="00402D45"/>
    <w:rsid w:val="00404042"/>
    <w:rsid w:val="0040487B"/>
    <w:rsid w:val="00404B27"/>
    <w:rsid w:val="0040560B"/>
    <w:rsid w:val="0040727E"/>
    <w:rsid w:val="004138BE"/>
    <w:rsid w:val="00413C2C"/>
    <w:rsid w:val="00413CF0"/>
    <w:rsid w:val="0041420D"/>
    <w:rsid w:val="00414689"/>
    <w:rsid w:val="00414CF6"/>
    <w:rsid w:val="00414F55"/>
    <w:rsid w:val="004200E9"/>
    <w:rsid w:val="00421B87"/>
    <w:rsid w:val="00421C8E"/>
    <w:rsid w:val="00422497"/>
    <w:rsid w:val="0042268A"/>
    <w:rsid w:val="00422FCF"/>
    <w:rsid w:val="004248EE"/>
    <w:rsid w:val="00426B72"/>
    <w:rsid w:val="004337D9"/>
    <w:rsid w:val="00435CF7"/>
    <w:rsid w:val="00441B7D"/>
    <w:rsid w:val="0044298B"/>
    <w:rsid w:val="00443F15"/>
    <w:rsid w:val="0044404F"/>
    <w:rsid w:val="00444169"/>
    <w:rsid w:val="004442D3"/>
    <w:rsid w:val="0044443A"/>
    <w:rsid w:val="004473F2"/>
    <w:rsid w:val="00450286"/>
    <w:rsid w:val="00452DFE"/>
    <w:rsid w:val="00454463"/>
    <w:rsid w:val="004578B3"/>
    <w:rsid w:val="00461F06"/>
    <w:rsid w:val="0046247C"/>
    <w:rsid w:val="004625E6"/>
    <w:rsid w:val="00466077"/>
    <w:rsid w:val="00470BD7"/>
    <w:rsid w:val="00474F44"/>
    <w:rsid w:val="00483AF9"/>
    <w:rsid w:val="00484BAD"/>
    <w:rsid w:val="00485E2A"/>
    <w:rsid w:val="00487462"/>
    <w:rsid w:val="0049163E"/>
    <w:rsid w:val="00493D9C"/>
    <w:rsid w:val="004A02FE"/>
    <w:rsid w:val="004A1E08"/>
    <w:rsid w:val="004A32C8"/>
    <w:rsid w:val="004A33F8"/>
    <w:rsid w:val="004A38AB"/>
    <w:rsid w:val="004A3BA1"/>
    <w:rsid w:val="004A4AE2"/>
    <w:rsid w:val="004A6360"/>
    <w:rsid w:val="004A741B"/>
    <w:rsid w:val="004B01B0"/>
    <w:rsid w:val="004B2A89"/>
    <w:rsid w:val="004B45E5"/>
    <w:rsid w:val="004B4DC2"/>
    <w:rsid w:val="004B68B6"/>
    <w:rsid w:val="004C09CA"/>
    <w:rsid w:val="004C0F9F"/>
    <w:rsid w:val="004C12E5"/>
    <w:rsid w:val="004C18A1"/>
    <w:rsid w:val="004C19E9"/>
    <w:rsid w:val="004C5AAF"/>
    <w:rsid w:val="004C6627"/>
    <w:rsid w:val="004C73B6"/>
    <w:rsid w:val="004C7FD9"/>
    <w:rsid w:val="004D038D"/>
    <w:rsid w:val="004D25F6"/>
    <w:rsid w:val="004D43B9"/>
    <w:rsid w:val="004D486D"/>
    <w:rsid w:val="004D6751"/>
    <w:rsid w:val="004D6DD4"/>
    <w:rsid w:val="004E087D"/>
    <w:rsid w:val="004E3245"/>
    <w:rsid w:val="004E3C70"/>
    <w:rsid w:val="004E5CF1"/>
    <w:rsid w:val="004E7CD0"/>
    <w:rsid w:val="004F10AE"/>
    <w:rsid w:val="004F304C"/>
    <w:rsid w:val="004F49FB"/>
    <w:rsid w:val="004F4D30"/>
    <w:rsid w:val="004F5585"/>
    <w:rsid w:val="005011F9"/>
    <w:rsid w:val="00502609"/>
    <w:rsid w:val="00506C1D"/>
    <w:rsid w:val="00511EAA"/>
    <w:rsid w:val="005127AF"/>
    <w:rsid w:val="00512975"/>
    <w:rsid w:val="00514024"/>
    <w:rsid w:val="00515556"/>
    <w:rsid w:val="005158D6"/>
    <w:rsid w:val="005174A5"/>
    <w:rsid w:val="00517806"/>
    <w:rsid w:val="00523E0B"/>
    <w:rsid w:val="00525E57"/>
    <w:rsid w:val="00526F21"/>
    <w:rsid w:val="00530ACF"/>
    <w:rsid w:val="005313B3"/>
    <w:rsid w:val="00531765"/>
    <w:rsid w:val="00531904"/>
    <w:rsid w:val="00532685"/>
    <w:rsid w:val="00532A00"/>
    <w:rsid w:val="00533011"/>
    <w:rsid w:val="005404E5"/>
    <w:rsid w:val="00543365"/>
    <w:rsid w:val="00544E83"/>
    <w:rsid w:val="00545ED3"/>
    <w:rsid w:val="005466FD"/>
    <w:rsid w:val="00553749"/>
    <w:rsid w:val="005551FA"/>
    <w:rsid w:val="005567E5"/>
    <w:rsid w:val="00557370"/>
    <w:rsid w:val="00557E33"/>
    <w:rsid w:val="00560C31"/>
    <w:rsid w:val="005641C1"/>
    <w:rsid w:val="005655CC"/>
    <w:rsid w:val="005675CE"/>
    <w:rsid w:val="0056789C"/>
    <w:rsid w:val="00583F66"/>
    <w:rsid w:val="00587442"/>
    <w:rsid w:val="0058771D"/>
    <w:rsid w:val="00590F0C"/>
    <w:rsid w:val="00592145"/>
    <w:rsid w:val="00593221"/>
    <w:rsid w:val="005938BB"/>
    <w:rsid w:val="0059490C"/>
    <w:rsid w:val="00595B3E"/>
    <w:rsid w:val="0059736A"/>
    <w:rsid w:val="00597423"/>
    <w:rsid w:val="00597D82"/>
    <w:rsid w:val="005A0CB7"/>
    <w:rsid w:val="005A2642"/>
    <w:rsid w:val="005A55B5"/>
    <w:rsid w:val="005B1359"/>
    <w:rsid w:val="005B61A5"/>
    <w:rsid w:val="005C02D4"/>
    <w:rsid w:val="005C5D30"/>
    <w:rsid w:val="005C6A7F"/>
    <w:rsid w:val="005D03F2"/>
    <w:rsid w:val="005D26BF"/>
    <w:rsid w:val="005D3AF7"/>
    <w:rsid w:val="005D3D0D"/>
    <w:rsid w:val="005D49EE"/>
    <w:rsid w:val="005E160F"/>
    <w:rsid w:val="005E42C1"/>
    <w:rsid w:val="005E5CF7"/>
    <w:rsid w:val="005E5E87"/>
    <w:rsid w:val="005E6758"/>
    <w:rsid w:val="005E6D16"/>
    <w:rsid w:val="005F1F5E"/>
    <w:rsid w:val="005F541E"/>
    <w:rsid w:val="005F6176"/>
    <w:rsid w:val="005F69D2"/>
    <w:rsid w:val="005F777B"/>
    <w:rsid w:val="005F7F05"/>
    <w:rsid w:val="005F7F83"/>
    <w:rsid w:val="00604309"/>
    <w:rsid w:val="00604A1E"/>
    <w:rsid w:val="00606A9E"/>
    <w:rsid w:val="0061087B"/>
    <w:rsid w:val="00610DBF"/>
    <w:rsid w:val="00613A27"/>
    <w:rsid w:val="00613C4F"/>
    <w:rsid w:val="00613EAB"/>
    <w:rsid w:val="006145DA"/>
    <w:rsid w:val="00614C24"/>
    <w:rsid w:val="006151AF"/>
    <w:rsid w:val="00615659"/>
    <w:rsid w:val="00615951"/>
    <w:rsid w:val="00615A32"/>
    <w:rsid w:val="00621648"/>
    <w:rsid w:val="00622AF8"/>
    <w:rsid w:val="006249C6"/>
    <w:rsid w:val="00624C5F"/>
    <w:rsid w:val="006306F6"/>
    <w:rsid w:val="0063480E"/>
    <w:rsid w:val="00636156"/>
    <w:rsid w:val="00636179"/>
    <w:rsid w:val="006408EF"/>
    <w:rsid w:val="0064276F"/>
    <w:rsid w:val="00643D5B"/>
    <w:rsid w:val="0064562A"/>
    <w:rsid w:val="0064682A"/>
    <w:rsid w:val="00646B75"/>
    <w:rsid w:val="00647787"/>
    <w:rsid w:val="0064796C"/>
    <w:rsid w:val="00647DF9"/>
    <w:rsid w:val="00650834"/>
    <w:rsid w:val="00651B01"/>
    <w:rsid w:val="00655279"/>
    <w:rsid w:val="0065569C"/>
    <w:rsid w:val="00655A52"/>
    <w:rsid w:val="006560C5"/>
    <w:rsid w:val="006577DE"/>
    <w:rsid w:val="0066048D"/>
    <w:rsid w:val="00661E02"/>
    <w:rsid w:val="00662B6F"/>
    <w:rsid w:val="00664A44"/>
    <w:rsid w:val="0066789A"/>
    <w:rsid w:val="00672362"/>
    <w:rsid w:val="00672CCD"/>
    <w:rsid w:val="00673FBD"/>
    <w:rsid w:val="006740DB"/>
    <w:rsid w:val="00675256"/>
    <w:rsid w:val="00676102"/>
    <w:rsid w:val="006762BE"/>
    <w:rsid w:val="006814E5"/>
    <w:rsid w:val="00684DC4"/>
    <w:rsid w:val="00685B0A"/>
    <w:rsid w:val="00685D48"/>
    <w:rsid w:val="006865DD"/>
    <w:rsid w:val="0068709C"/>
    <w:rsid w:val="00687A49"/>
    <w:rsid w:val="00687B67"/>
    <w:rsid w:val="00687EE0"/>
    <w:rsid w:val="00690310"/>
    <w:rsid w:val="00692D04"/>
    <w:rsid w:val="006937AE"/>
    <w:rsid w:val="00693D8F"/>
    <w:rsid w:val="0069480B"/>
    <w:rsid w:val="00697B46"/>
    <w:rsid w:val="006A0424"/>
    <w:rsid w:val="006A1B0F"/>
    <w:rsid w:val="006A34A2"/>
    <w:rsid w:val="006A41FB"/>
    <w:rsid w:val="006A4CCB"/>
    <w:rsid w:val="006A62EF"/>
    <w:rsid w:val="006A62F6"/>
    <w:rsid w:val="006A69FE"/>
    <w:rsid w:val="006A6FB8"/>
    <w:rsid w:val="006A78AE"/>
    <w:rsid w:val="006A7BC2"/>
    <w:rsid w:val="006A7C0E"/>
    <w:rsid w:val="006B4403"/>
    <w:rsid w:val="006B5FDE"/>
    <w:rsid w:val="006C0C92"/>
    <w:rsid w:val="006C1643"/>
    <w:rsid w:val="006C1D81"/>
    <w:rsid w:val="006C2983"/>
    <w:rsid w:val="006C78FA"/>
    <w:rsid w:val="006D180B"/>
    <w:rsid w:val="006D4097"/>
    <w:rsid w:val="006D4F03"/>
    <w:rsid w:val="006D602D"/>
    <w:rsid w:val="006E0647"/>
    <w:rsid w:val="006E0EBB"/>
    <w:rsid w:val="006E13F3"/>
    <w:rsid w:val="006E171C"/>
    <w:rsid w:val="006E26BE"/>
    <w:rsid w:val="006E2772"/>
    <w:rsid w:val="006E3CFD"/>
    <w:rsid w:val="006F275B"/>
    <w:rsid w:val="006F3864"/>
    <w:rsid w:val="006F38E3"/>
    <w:rsid w:val="006F4D1D"/>
    <w:rsid w:val="006F6F14"/>
    <w:rsid w:val="00702D23"/>
    <w:rsid w:val="0070354D"/>
    <w:rsid w:val="00705D65"/>
    <w:rsid w:val="00706E74"/>
    <w:rsid w:val="007078FA"/>
    <w:rsid w:val="0071309E"/>
    <w:rsid w:val="00714440"/>
    <w:rsid w:val="00714822"/>
    <w:rsid w:val="00716BC2"/>
    <w:rsid w:val="007170BE"/>
    <w:rsid w:val="00720BEB"/>
    <w:rsid w:val="007219AC"/>
    <w:rsid w:val="00723AB3"/>
    <w:rsid w:val="0072560B"/>
    <w:rsid w:val="00727405"/>
    <w:rsid w:val="00731634"/>
    <w:rsid w:val="007347FD"/>
    <w:rsid w:val="00735733"/>
    <w:rsid w:val="0073638B"/>
    <w:rsid w:val="00742C6D"/>
    <w:rsid w:val="00742F26"/>
    <w:rsid w:val="0074569C"/>
    <w:rsid w:val="00746268"/>
    <w:rsid w:val="00746561"/>
    <w:rsid w:val="00746956"/>
    <w:rsid w:val="00747758"/>
    <w:rsid w:val="00750B22"/>
    <w:rsid w:val="00750E31"/>
    <w:rsid w:val="007519C4"/>
    <w:rsid w:val="007523FB"/>
    <w:rsid w:val="00757120"/>
    <w:rsid w:val="0076101B"/>
    <w:rsid w:val="007615C1"/>
    <w:rsid w:val="0076355B"/>
    <w:rsid w:val="007640A4"/>
    <w:rsid w:val="007644D7"/>
    <w:rsid w:val="00764BAE"/>
    <w:rsid w:val="0076520B"/>
    <w:rsid w:val="00765D88"/>
    <w:rsid w:val="00765EB1"/>
    <w:rsid w:val="00766D7F"/>
    <w:rsid w:val="00771CE1"/>
    <w:rsid w:val="007735F1"/>
    <w:rsid w:val="007738B4"/>
    <w:rsid w:val="00776536"/>
    <w:rsid w:val="00777995"/>
    <w:rsid w:val="00777ABC"/>
    <w:rsid w:val="00780D7A"/>
    <w:rsid w:val="00783628"/>
    <w:rsid w:val="007851F6"/>
    <w:rsid w:val="00785AB3"/>
    <w:rsid w:val="0078732C"/>
    <w:rsid w:val="00787627"/>
    <w:rsid w:val="00787DCF"/>
    <w:rsid w:val="007940A4"/>
    <w:rsid w:val="00794896"/>
    <w:rsid w:val="007959F4"/>
    <w:rsid w:val="0079659E"/>
    <w:rsid w:val="00797E6A"/>
    <w:rsid w:val="007A083A"/>
    <w:rsid w:val="007A14C8"/>
    <w:rsid w:val="007A3B5C"/>
    <w:rsid w:val="007A4178"/>
    <w:rsid w:val="007A45F7"/>
    <w:rsid w:val="007A6FDC"/>
    <w:rsid w:val="007B1434"/>
    <w:rsid w:val="007B1C8A"/>
    <w:rsid w:val="007B4C12"/>
    <w:rsid w:val="007B6CB5"/>
    <w:rsid w:val="007B6DC1"/>
    <w:rsid w:val="007C4F42"/>
    <w:rsid w:val="007C508B"/>
    <w:rsid w:val="007C5573"/>
    <w:rsid w:val="007D02CF"/>
    <w:rsid w:val="007D29F4"/>
    <w:rsid w:val="007D2B04"/>
    <w:rsid w:val="007D376C"/>
    <w:rsid w:val="007D40CC"/>
    <w:rsid w:val="007D6854"/>
    <w:rsid w:val="007E03EE"/>
    <w:rsid w:val="007E0CC9"/>
    <w:rsid w:val="007E22DB"/>
    <w:rsid w:val="007E3D38"/>
    <w:rsid w:val="007E549B"/>
    <w:rsid w:val="007E72CF"/>
    <w:rsid w:val="007F4EB6"/>
    <w:rsid w:val="007F740C"/>
    <w:rsid w:val="008008EB"/>
    <w:rsid w:val="00801325"/>
    <w:rsid w:val="00801B89"/>
    <w:rsid w:val="00803E17"/>
    <w:rsid w:val="00804B60"/>
    <w:rsid w:val="008067FE"/>
    <w:rsid w:val="00810B8D"/>
    <w:rsid w:val="00813770"/>
    <w:rsid w:val="008159D1"/>
    <w:rsid w:val="00816661"/>
    <w:rsid w:val="00817109"/>
    <w:rsid w:val="00821058"/>
    <w:rsid w:val="00822C21"/>
    <w:rsid w:val="00823319"/>
    <w:rsid w:val="00823C50"/>
    <w:rsid w:val="00823DC7"/>
    <w:rsid w:val="0082404B"/>
    <w:rsid w:val="00831A87"/>
    <w:rsid w:val="00833410"/>
    <w:rsid w:val="00841023"/>
    <w:rsid w:val="00842E4F"/>
    <w:rsid w:val="00843757"/>
    <w:rsid w:val="00843B90"/>
    <w:rsid w:val="00843BF2"/>
    <w:rsid w:val="00845647"/>
    <w:rsid w:val="00853112"/>
    <w:rsid w:val="008553AC"/>
    <w:rsid w:val="0085558D"/>
    <w:rsid w:val="008573FF"/>
    <w:rsid w:val="008604FF"/>
    <w:rsid w:val="00861267"/>
    <w:rsid w:val="008633A4"/>
    <w:rsid w:val="00863D70"/>
    <w:rsid w:val="00867AEA"/>
    <w:rsid w:val="00872344"/>
    <w:rsid w:val="00872C24"/>
    <w:rsid w:val="008775DC"/>
    <w:rsid w:val="008777F0"/>
    <w:rsid w:val="00877E0E"/>
    <w:rsid w:val="008806D6"/>
    <w:rsid w:val="008814EF"/>
    <w:rsid w:val="00882D97"/>
    <w:rsid w:val="00882DDD"/>
    <w:rsid w:val="00886E84"/>
    <w:rsid w:val="00894B77"/>
    <w:rsid w:val="008951E1"/>
    <w:rsid w:val="00895B24"/>
    <w:rsid w:val="00895D54"/>
    <w:rsid w:val="00896A64"/>
    <w:rsid w:val="008A0D10"/>
    <w:rsid w:val="008A11D2"/>
    <w:rsid w:val="008A2386"/>
    <w:rsid w:val="008A484F"/>
    <w:rsid w:val="008A58A9"/>
    <w:rsid w:val="008A61BA"/>
    <w:rsid w:val="008A6CA2"/>
    <w:rsid w:val="008B2A65"/>
    <w:rsid w:val="008B33DA"/>
    <w:rsid w:val="008B3B86"/>
    <w:rsid w:val="008B4C0A"/>
    <w:rsid w:val="008B5701"/>
    <w:rsid w:val="008C3FE2"/>
    <w:rsid w:val="008D0268"/>
    <w:rsid w:val="008D0282"/>
    <w:rsid w:val="008D06A9"/>
    <w:rsid w:val="008D070A"/>
    <w:rsid w:val="008D0C53"/>
    <w:rsid w:val="008D5289"/>
    <w:rsid w:val="008D60EA"/>
    <w:rsid w:val="008D7301"/>
    <w:rsid w:val="008E1D4F"/>
    <w:rsid w:val="008E3692"/>
    <w:rsid w:val="008E3D72"/>
    <w:rsid w:val="008E4100"/>
    <w:rsid w:val="008E47A0"/>
    <w:rsid w:val="008E6224"/>
    <w:rsid w:val="008E7F60"/>
    <w:rsid w:val="008F6461"/>
    <w:rsid w:val="008F7999"/>
    <w:rsid w:val="00903D24"/>
    <w:rsid w:val="0090781F"/>
    <w:rsid w:val="00907BDA"/>
    <w:rsid w:val="009102EE"/>
    <w:rsid w:val="009110C3"/>
    <w:rsid w:val="0091125F"/>
    <w:rsid w:val="009121C5"/>
    <w:rsid w:val="00914FAA"/>
    <w:rsid w:val="009155D0"/>
    <w:rsid w:val="009161F0"/>
    <w:rsid w:val="00917AFF"/>
    <w:rsid w:val="00920F7F"/>
    <w:rsid w:val="00922303"/>
    <w:rsid w:val="0092248A"/>
    <w:rsid w:val="0092285E"/>
    <w:rsid w:val="00922ABD"/>
    <w:rsid w:val="00923C6D"/>
    <w:rsid w:val="009246BB"/>
    <w:rsid w:val="0092578F"/>
    <w:rsid w:val="00925A61"/>
    <w:rsid w:val="00926715"/>
    <w:rsid w:val="00926D10"/>
    <w:rsid w:val="00931475"/>
    <w:rsid w:val="009320DD"/>
    <w:rsid w:val="009344AF"/>
    <w:rsid w:val="00935BB3"/>
    <w:rsid w:val="00940C11"/>
    <w:rsid w:val="00941092"/>
    <w:rsid w:val="00941D0A"/>
    <w:rsid w:val="009428AF"/>
    <w:rsid w:val="00944898"/>
    <w:rsid w:val="00944B7D"/>
    <w:rsid w:val="00944CDB"/>
    <w:rsid w:val="009466E7"/>
    <w:rsid w:val="009502E8"/>
    <w:rsid w:val="00952341"/>
    <w:rsid w:val="00952E81"/>
    <w:rsid w:val="0095692B"/>
    <w:rsid w:val="0095733C"/>
    <w:rsid w:val="00960384"/>
    <w:rsid w:val="00962B46"/>
    <w:rsid w:val="00963664"/>
    <w:rsid w:val="00963AA0"/>
    <w:rsid w:val="009647B5"/>
    <w:rsid w:val="00966644"/>
    <w:rsid w:val="00976361"/>
    <w:rsid w:val="009766B8"/>
    <w:rsid w:val="009768A8"/>
    <w:rsid w:val="00976A5C"/>
    <w:rsid w:val="00976FBC"/>
    <w:rsid w:val="0098264B"/>
    <w:rsid w:val="00984766"/>
    <w:rsid w:val="009873B8"/>
    <w:rsid w:val="0098774E"/>
    <w:rsid w:val="00987A35"/>
    <w:rsid w:val="00987ABA"/>
    <w:rsid w:val="00987B8D"/>
    <w:rsid w:val="009904AF"/>
    <w:rsid w:val="0099120A"/>
    <w:rsid w:val="0099230E"/>
    <w:rsid w:val="009931DE"/>
    <w:rsid w:val="00994BE0"/>
    <w:rsid w:val="00995072"/>
    <w:rsid w:val="009964E8"/>
    <w:rsid w:val="009A3225"/>
    <w:rsid w:val="009A5CF8"/>
    <w:rsid w:val="009A6E06"/>
    <w:rsid w:val="009A75BC"/>
    <w:rsid w:val="009B0F2D"/>
    <w:rsid w:val="009B1159"/>
    <w:rsid w:val="009B1227"/>
    <w:rsid w:val="009B5056"/>
    <w:rsid w:val="009C2054"/>
    <w:rsid w:val="009C6EAF"/>
    <w:rsid w:val="009C79E2"/>
    <w:rsid w:val="009D4D6A"/>
    <w:rsid w:val="009E0C7A"/>
    <w:rsid w:val="009E2674"/>
    <w:rsid w:val="009E450A"/>
    <w:rsid w:val="009E4B9E"/>
    <w:rsid w:val="009E5B58"/>
    <w:rsid w:val="009E68C0"/>
    <w:rsid w:val="009E6948"/>
    <w:rsid w:val="009E73DE"/>
    <w:rsid w:val="009E7DC0"/>
    <w:rsid w:val="009E7E4A"/>
    <w:rsid w:val="009F0D22"/>
    <w:rsid w:val="009F3310"/>
    <w:rsid w:val="009F3DF5"/>
    <w:rsid w:val="009F408E"/>
    <w:rsid w:val="009F58C0"/>
    <w:rsid w:val="009F5917"/>
    <w:rsid w:val="00A02582"/>
    <w:rsid w:val="00A059E3"/>
    <w:rsid w:val="00A06DE5"/>
    <w:rsid w:val="00A07C63"/>
    <w:rsid w:val="00A10A54"/>
    <w:rsid w:val="00A10E96"/>
    <w:rsid w:val="00A117A7"/>
    <w:rsid w:val="00A11BA5"/>
    <w:rsid w:val="00A11DF2"/>
    <w:rsid w:val="00A131D9"/>
    <w:rsid w:val="00A131E7"/>
    <w:rsid w:val="00A13E8D"/>
    <w:rsid w:val="00A14653"/>
    <w:rsid w:val="00A14693"/>
    <w:rsid w:val="00A14755"/>
    <w:rsid w:val="00A163BF"/>
    <w:rsid w:val="00A20826"/>
    <w:rsid w:val="00A20E61"/>
    <w:rsid w:val="00A23394"/>
    <w:rsid w:val="00A2589F"/>
    <w:rsid w:val="00A268DD"/>
    <w:rsid w:val="00A26C4D"/>
    <w:rsid w:val="00A26D0B"/>
    <w:rsid w:val="00A271BA"/>
    <w:rsid w:val="00A31E58"/>
    <w:rsid w:val="00A32013"/>
    <w:rsid w:val="00A323B8"/>
    <w:rsid w:val="00A32CAF"/>
    <w:rsid w:val="00A346B3"/>
    <w:rsid w:val="00A34856"/>
    <w:rsid w:val="00A34887"/>
    <w:rsid w:val="00A34D9C"/>
    <w:rsid w:val="00A350F5"/>
    <w:rsid w:val="00A371E2"/>
    <w:rsid w:val="00A40974"/>
    <w:rsid w:val="00A42B30"/>
    <w:rsid w:val="00A44D46"/>
    <w:rsid w:val="00A450FE"/>
    <w:rsid w:val="00A46677"/>
    <w:rsid w:val="00A5001E"/>
    <w:rsid w:val="00A54FCF"/>
    <w:rsid w:val="00A5689E"/>
    <w:rsid w:val="00A569E1"/>
    <w:rsid w:val="00A60880"/>
    <w:rsid w:val="00A61434"/>
    <w:rsid w:val="00A6160A"/>
    <w:rsid w:val="00A62463"/>
    <w:rsid w:val="00A63D49"/>
    <w:rsid w:val="00A64030"/>
    <w:rsid w:val="00A65A78"/>
    <w:rsid w:val="00A65FAA"/>
    <w:rsid w:val="00A678F4"/>
    <w:rsid w:val="00A70CA6"/>
    <w:rsid w:val="00A71F99"/>
    <w:rsid w:val="00A73255"/>
    <w:rsid w:val="00A739B1"/>
    <w:rsid w:val="00A75EFD"/>
    <w:rsid w:val="00A777B7"/>
    <w:rsid w:val="00A83243"/>
    <w:rsid w:val="00A832B3"/>
    <w:rsid w:val="00A8349A"/>
    <w:rsid w:val="00A84002"/>
    <w:rsid w:val="00A864B0"/>
    <w:rsid w:val="00A86E97"/>
    <w:rsid w:val="00A87A56"/>
    <w:rsid w:val="00A916F8"/>
    <w:rsid w:val="00A97AE0"/>
    <w:rsid w:val="00AA194E"/>
    <w:rsid w:val="00AA2E6E"/>
    <w:rsid w:val="00AA392F"/>
    <w:rsid w:val="00AA639B"/>
    <w:rsid w:val="00AA7D34"/>
    <w:rsid w:val="00AB46AD"/>
    <w:rsid w:val="00AC00D0"/>
    <w:rsid w:val="00AC04C2"/>
    <w:rsid w:val="00AC16D5"/>
    <w:rsid w:val="00AC287D"/>
    <w:rsid w:val="00AC302E"/>
    <w:rsid w:val="00AC3A69"/>
    <w:rsid w:val="00AC5D6A"/>
    <w:rsid w:val="00AD0092"/>
    <w:rsid w:val="00AD1308"/>
    <w:rsid w:val="00AD24CA"/>
    <w:rsid w:val="00AD5256"/>
    <w:rsid w:val="00AD7B66"/>
    <w:rsid w:val="00AD7C2E"/>
    <w:rsid w:val="00AE10DA"/>
    <w:rsid w:val="00AE3128"/>
    <w:rsid w:val="00AE392A"/>
    <w:rsid w:val="00AE4CD1"/>
    <w:rsid w:val="00AE572F"/>
    <w:rsid w:val="00AE5856"/>
    <w:rsid w:val="00AE6332"/>
    <w:rsid w:val="00AE7E80"/>
    <w:rsid w:val="00AE7F4B"/>
    <w:rsid w:val="00AF17EC"/>
    <w:rsid w:val="00AF21CF"/>
    <w:rsid w:val="00AF35BD"/>
    <w:rsid w:val="00AF488C"/>
    <w:rsid w:val="00B00332"/>
    <w:rsid w:val="00B00BC1"/>
    <w:rsid w:val="00B04E31"/>
    <w:rsid w:val="00B059EE"/>
    <w:rsid w:val="00B1048A"/>
    <w:rsid w:val="00B135E6"/>
    <w:rsid w:val="00B13BB2"/>
    <w:rsid w:val="00B14222"/>
    <w:rsid w:val="00B15065"/>
    <w:rsid w:val="00B20864"/>
    <w:rsid w:val="00B20D41"/>
    <w:rsid w:val="00B21738"/>
    <w:rsid w:val="00B24DFF"/>
    <w:rsid w:val="00B30C5B"/>
    <w:rsid w:val="00B32A39"/>
    <w:rsid w:val="00B352BA"/>
    <w:rsid w:val="00B364CB"/>
    <w:rsid w:val="00B41A2D"/>
    <w:rsid w:val="00B41BF5"/>
    <w:rsid w:val="00B41C25"/>
    <w:rsid w:val="00B44333"/>
    <w:rsid w:val="00B4482E"/>
    <w:rsid w:val="00B45671"/>
    <w:rsid w:val="00B470EE"/>
    <w:rsid w:val="00B4744E"/>
    <w:rsid w:val="00B51328"/>
    <w:rsid w:val="00B554A4"/>
    <w:rsid w:val="00B5630B"/>
    <w:rsid w:val="00B61502"/>
    <w:rsid w:val="00B625CA"/>
    <w:rsid w:val="00B62726"/>
    <w:rsid w:val="00B62A7A"/>
    <w:rsid w:val="00B631D6"/>
    <w:rsid w:val="00B65E51"/>
    <w:rsid w:val="00B701ED"/>
    <w:rsid w:val="00B708D1"/>
    <w:rsid w:val="00B73560"/>
    <w:rsid w:val="00B747DC"/>
    <w:rsid w:val="00B77FD6"/>
    <w:rsid w:val="00B80EAA"/>
    <w:rsid w:val="00B83938"/>
    <w:rsid w:val="00B84C4F"/>
    <w:rsid w:val="00B84E34"/>
    <w:rsid w:val="00B87063"/>
    <w:rsid w:val="00B8754B"/>
    <w:rsid w:val="00B915CA"/>
    <w:rsid w:val="00B927A6"/>
    <w:rsid w:val="00B92DA8"/>
    <w:rsid w:val="00B945AA"/>
    <w:rsid w:val="00B9527C"/>
    <w:rsid w:val="00B9539B"/>
    <w:rsid w:val="00B97E3F"/>
    <w:rsid w:val="00BA327C"/>
    <w:rsid w:val="00BA3961"/>
    <w:rsid w:val="00BA52A3"/>
    <w:rsid w:val="00BA5A07"/>
    <w:rsid w:val="00BA60A7"/>
    <w:rsid w:val="00BA7851"/>
    <w:rsid w:val="00BB171D"/>
    <w:rsid w:val="00BB324D"/>
    <w:rsid w:val="00BB3943"/>
    <w:rsid w:val="00BB401C"/>
    <w:rsid w:val="00BB4613"/>
    <w:rsid w:val="00BB5669"/>
    <w:rsid w:val="00BB6658"/>
    <w:rsid w:val="00BC011A"/>
    <w:rsid w:val="00BC1363"/>
    <w:rsid w:val="00BC1768"/>
    <w:rsid w:val="00BC2353"/>
    <w:rsid w:val="00BC7410"/>
    <w:rsid w:val="00BC7428"/>
    <w:rsid w:val="00BC7DBA"/>
    <w:rsid w:val="00BD091B"/>
    <w:rsid w:val="00BD1BDD"/>
    <w:rsid w:val="00BD463C"/>
    <w:rsid w:val="00BD4F3B"/>
    <w:rsid w:val="00BD5EB0"/>
    <w:rsid w:val="00BD7311"/>
    <w:rsid w:val="00BE095D"/>
    <w:rsid w:val="00BE0CA2"/>
    <w:rsid w:val="00BE2C4C"/>
    <w:rsid w:val="00BE3FC2"/>
    <w:rsid w:val="00BE5624"/>
    <w:rsid w:val="00BE5DAB"/>
    <w:rsid w:val="00BE6A27"/>
    <w:rsid w:val="00BF3E61"/>
    <w:rsid w:val="00BF4FD6"/>
    <w:rsid w:val="00BF7883"/>
    <w:rsid w:val="00BF7CCA"/>
    <w:rsid w:val="00C06AD9"/>
    <w:rsid w:val="00C06F98"/>
    <w:rsid w:val="00C07290"/>
    <w:rsid w:val="00C0738C"/>
    <w:rsid w:val="00C07A6C"/>
    <w:rsid w:val="00C07E06"/>
    <w:rsid w:val="00C118B0"/>
    <w:rsid w:val="00C13C18"/>
    <w:rsid w:val="00C16962"/>
    <w:rsid w:val="00C16977"/>
    <w:rsid w:val="00C211D8"/>
    <w:rsid w:val="00C217F5"/>
    <w:rsid w:val="00C22FF9"/>
    <w:rsid w:val="00C23883"/>
    <w:rsid w:val="00C23B96"/>
    <w:rsid w:val="00C24216"/>
    <w:rsid w:val="00C24C49"/>
    <w:rsid w:val="00C24CF9"/>
    <w:rsid w:val="00C272EE"/>
    <w:rsid w:val="00C273B0"/>
    <w:rsid w:val="00C3007B"/>
    <w:rsid w:val="00C3088E"/>
    <w:rsid w:val="00C33901"/>
    <w:rsid w:val="00C35809"/>
    <w:rsid w:val="00C41E90"/>
    <w:rsid w:val="00C42DBF"/>
    <w:rsid w:val="00C44AAB"/>
    <w:rsid w:val="00C44E34"/>
    <w:rsid w:val="00C45983"/>
    <w:rsid w:val="00C45BFA"/>
    <w:rsid w:val="00C467FB"/>
    <w:rsid w:val="00C472D7"/>
    <w:rsid w:val="00C507E5"/>
    <w:rsid w:val="00C533D6"/>
    <w:rsid w:val="00C533EE"/>
    <w:rsid w:val="00C57198"/>
    <w:rsid w:val="00C61C67"/>
    <w:rsid w:val="00C6321C"/>
    <w:rsid w:val="00C65AD9"/>
    <w:rsid w:val="00C67904"/>
    <w:rsid w:val="00C726F5"/>
    <w:rsid w:val="00C75A27"/>
    <w:rsid w:val="00C80E25"/>
    <w:rsid w:val="00C82C60"/>
    <w:rsid w:val="00C842CB"/>
    <w:rsid w:val="00C8458C"/>
    <w:rsid w:val="00C85503"/>
    <w:rsid w:val="00C85965"/>
    <w:rsid w:val="00C86F4F"/>
    <w:rsid w:val="00C8750C"/>
    <w:rsid w:val="00C91672"/>
    <w:rsid w:val="00C91A8D"/>
    <w:rsid w:val="00C94C6D"/>
    <w:rsid w:val="00C97494"/>
    <w:rsid w:val="00CA0621"/>
    <w:rsid w:val="00CA3F5E"/>
    <w:rsid w:val="00CA72F1"/>
    <w:rsid w:val="00CA7460"/>
    <w:rsid w:val="00CB0DD4"/>
    <w:rsid w:val="00CC06CB"/>
    <w:rsid w:val="00CC0A34"/>
    <w:rsid w:val="00CC1C20"/>
    <w:rsid w:val="00CC2933"/>
    <w:rsid w:val="00CC2CBB"/>
    <w:rsid w:val="00CC2FF5"/>
    <w:rsid w:val="00CC3AF5"/>
    <w:rsid w:val="00CC3FEF"/>
    <w:rsid w:val="00CC5114"/>
    <w:rsid w:val="00CC789C"/>
    <w:rsid w:val="00CD1858"/>
    <w:rsid w:val="00CD42E1"/>
    <w:rsid w:val="00CD495C"/>
    <w:rsid w:val="00CD5CF8"/>
    <w:rsid w:val="00CE01A8"/>
    <w:rsid w:val="00CE1D87"/>
    <w:rsid w:val="00CE3868"/>
    <w:rsid w:val="00CE6A6B"/>
    <w:rsid w:val="00CF0D19"/>
    <w:rsid w:val="00CF0D73"/>
    <w:rsid w:val="00CF2CA8"/>
    <w:rsid w:val="00CF33DF"/>
    <w:rsid w:val="00CF437D"/>
    <w:rsid w:val="00CF567A"/>
    <w:rsid w:val="00CF56F1"/>
    <w:rsid w:val="00CF7428"/>
    <w:rsid w:val="00D02221"/>
    <w:rsid w:val="00D0259E"/>
    <w:rsid w:val="00D02798"/>
    <w:rsid w:val="00D040E0"/>
    <w:rsid w:val="00D061B2"/>
    <w:rsid w:val="00D06590"/>
    <w:rsid w:val="00D06DB4"/>
    <w:rsid w:val="00D0720F"/>
    <w:rsid w:val="00D117A2"/>
    <w:rsid w:val="00D12E75"/>
    <w:rsid w:val="00D13FCA"/>
    <w:rsid w:val="00D147B4"/>
    <w:rsid w:val="00D15534"/>
    <w:rsid w:val="00D200A5"/>
    <w:rsid w:val="00D20B83"/>
    <w:rsid w:val="00D20EC5"/>
    <w:rsid w:val="00D22203"/>
    <w:rsid w:val="00D22C9C"/>
    <w:rsid w:val="00D252AC"/>
    <w:rsid w:val="00D25EF4"/>
    <w:rsid w:val="00D26D6B"/>
    <w:rsid w:val="00D3076A"/>
    <w:rsid w:val="00D33561"/>
    <w:rsid w:val="00D342AB"/>
    <w:rsid w:val="00D34B1D"/>
    <w:rsid w:val="00D36AB0"/>
    <w:rsid w:val="00D376BF"/>
    <w:rsid w:val="00D37F80"/>
    <w:rsid w:val="00D4466D"/>
    <w:rsid w:val="00D4675D"/>
    <w:rsid w:val="00D51A4E"/>
    <w:rsid w:val="00D5300D"/>
    <w:rsid w:val="00D535EA"/>
    <w:rsid w:val="00D53D2D"/>
    <w:rsid w:val="00D54980"/>
    <w:rsid w:val="00D60BB2"/>
    <w:rsid w:val="00D620D6"/>
    <w:rsid w:val="00D62690"/>
    <w:rsid w:val="00D62980"/>
    <w:rsid w:val="00D6323E"/>
    <w:rsid w:val="00D663A6"/>
    <w:rsid w:val="00D66ED1"/>
    <w:rsid w:val="00D7005C"/>
    <w:rsid w:val="00D70AE7"/>
    <w:rsid w:val="00D711AF"/>
    <w:rsid w:val="00D7135A"/>
    <w:rsid w:val="00D72BCD"/>
    <w:rsid w:val="00D72EE7"/>
    <w:rsid w:val="00D73713"/>
    <w:rsid w:val="00D8087A"/>
    <w:rsid w:val="00D92D35"/>
    <w:rsid w:val="00D936B8"/>
    <w:rsid w:val="00D9480A"/>
    <w:rsid w:val="00D9635A"/>
    <w:rsid w:val="00DA2C8F"/>
    <w:rsid w:val="00DA4062"/>
    <w:rsid w:val="00DA417F"/>
    <w:rsid w:val="00DA4229"/>
    <w:rsid w:val="00DA7126"/>
    <w:rsid w:val="00DB0792"/>
    <w:rsid w:val="00DB0C19"/>
    <w:rsid w:val="00DB2C96"/>
    <w:rsid w:val="00DB3B04"/>
    <w:rsid w:val="00DB5A7A"/>
    <w:rsid w:val="00DC0673"/>
    <w:rsid w:val="00DC21A5"/>
    <w:rsid w:val="00DC2545"/>
    <w:rsid w:val="00DC2E6A"/>
    <w:rsid w:val="00DC35C5"/>
    <w:rsid w:val="00DC3691"/>
    <w:rsid w:val="00DC470E"/>
    <w:rsid w:val="00DC6E9C"/>
    <w:rsid w:val="00DD107F"/>
    <w:rsid w:val="00DD1469"/>
    <w:rsid w:val="00DD1D2B"/>
    <w:rsid w:val="00DD32F5"/>
    <w:rsid w:val="00DD480F"/>
    <w:rsid w:val="00DD6AC7"/>
    <w:rsid w:val="00DE0775"/>
    <w:rsid w:val="00DE2459"/>
    <w:rsid w:val="00DF08B4"/>
    <w:rsid w:val="00DF0E38"/>
    <w:rsid w:val="00DF15A4"/>
    <w:rsid w:val="00DF37DC"/>
    <w:rsid w:val="00DF3AF2"/>
    <w:rsid w:val="00DF5F16"/>
    <w:rsid w:val="00DF7E6D"/>
    <w:rsid w:val="00E0070F"/>
    <w:rsid w:val="00E01733"/>
    <w:rsid w:val="00E02779"/>
    <w:rsid w:val="00E02BFD"/>
    <w:rsid w:val="00E04346"/>
    <w:rsid w:val="00E06736"/>
    <w:rsid w:val="00E144EC"/>
    <w:rsid w:val="00E1683D"/>
    <w:rsid w:val="00E21933"/>
    <w:rsid w:val="00E23205"/>
    <w:rsid w:val="00E267FA"/>
    <w:rsid w:val="00E274B0"/>
    <w:rsid w:val="00E27B15"/>
    <w:rsid w:val="00E3208C"/>
    <w:rsid w:val="00E3429E"/>
    <w:rsid w:val="00E34952"/>
    <w:rsid w:val="00E40F04"/>
    <w:rsid w:val="00E41A62"/>
    <w:rsid w:val="00E42F3F"/>
    <w:rsid w:val="00E4361E"/>
    <w:rsid w:val="00E45319"/>
    <w:rsid w:val="00E5164A"/>
    <w:rsid w:val="00E539AB"/>
    <w:rsid w:val="00E54762"/>
    <w:rsid w:val="00E55DD7"/>
    <w:rsid w:val="00E5639C"/>
    <w:rsid w:val="00E569F5"/>
    <w:rsid w:val="00E56AAD"/>
    <w:rsid w:val="00E61085"/>
    <w:rsid w:val="00E6225E"/>
    <w:rsid w:val="00E67858"/>
    <w:rsid w:val="00E715B2"/>
    <w:rsid w:val="00E777BA"/>
    <w:rsid w:val="00E77F3D"/>
    <w:rsid w:val="00E81989"/>
    <w:rsid w:val="00E82CB6"/>
    <w:rsid w:val="00E83369"/>
    <w:rsid w:val="00E84969"/>
    <w:rsid w:val="00E84B76"/>
    <w:rsid w:val="00E8621B"/>
    <w:rsid w:val="00E86A4C"/>
    <w:rsid w:val="00E86C8F"/>
    <w:rsid w:val="00E86F98"/>
    <w:rsid w:val="00E9005B"/>
    <w:rsid w:val="00E90DC8"/>
    <w:rsid w:val="00E92096"/>
    <w:rsid w:val="00E950E0"/>
    <w:rsid w:val="00E95A66"/>
    <w:rsid w:val="00E96C1D"/>
    <w:rsid w:val="00EA0678"/>
    <w:rsid w:val="00EA160C"/>
    <w:rsid w:val="00EA2CEB"/>
    <w:rsid w:val="00EA3CE2"/>
    <w:rsid w:val="00EA47EA"/>
    <w:rsid w:val="00EA526E"/>
    <w:rsid w:val="00EA71DE"/>
    <w:rsid w:val="00EB0037"/>
    <w:rsid w:val="00EB5334"/>
    <w:rsid w:val="00EB5D2E"/>
    <w:rsid w:val="00EB6045"/>
    <w:rsid w:val="00EB6FC4"/>
    <w:rsid w:val="00EC0873"/>
    <w:rsid w:val="00EC12E0"/>
    <w:rsid w:val="00EC437F"/>
    <w:rsid w:val="00EC4418"/>
    <w:rsid w:val="00EC4F37"/>
    <w:rsid w:val="00EC5B14"/>
    <w:rsid w:val="00EC671B"/>
    <w:rsid w:val="00EC6A0F"/>
    <w:rsid w:val="00EC73D1"/>
    <w:rsid w:val="00EC7653"/>
    <w:rsid w:val="00ED0A38"/>
    <w:rsid w:val="00ED11A8"/>
    <w:rsid w:val="00ED1AF3"/>
    <w:rsid w:val="00ED1CA6"/>
    <w:rsid w:val="00ED3A8D"/>
    <w:rsid w:val="00ED4B7D"/>
    <w:rsid w:val="00ED56A5"/>
    <w:rsid w:val="00ED5E8E"/>
    <w:rsid w:val="00ED6741"/>
    <w:rsid w:val="00ED70E4"/>
    <w:rsid w:val="00ED78D7"/>
    <w:rsid w:val="00ED7CE3"/>
    <w:rsid w:val="00EE0110"/>
    <w:rsid w:val="00EE09B9"/>
    <w:rsid w:val="00EE214A"/>
    <w:rsid w:val="00EE3D7D"/>
    <w:rsid w:val="00EE4A40"/>
    <w:rsid w:val="00EE4FB1"/>
    <w:rsid w:val="00EE4FC0"/>
    <w:rsid w:val="00EF2F81"/>
    <w:rsid w:val="00F027A7"/>
    <w:rsid w:val="00F04380"/>
    <w:rsid w:val="00F04A36"/>
    <w:rsid w:val="00F05CD5"/>
    <w:rsid w:val="00F07491"/>
    <w:rsid w:val="00F13085"/>
    <w:rsid w:val="00F1425A"/>
    <w:rsid w:val="00F165F6"/>
    <w:rsid w:val="00F16E0F"/>
    <w:rsid w:val="00F16F9F"/>
    <w:rsid w:val="00F1702B"/>
    <w:rsid w:val="00F179B3"/>
    <w:rsid w:val="00F17B18"/>
    <w:rsid w:val="00F17E27"/>
    <w:rsid w:val="00F211DC"/>
    <w:rsid w:val="00F21D82"/>
    <w:rsid w:val="00F24CBA"/>
    <w:rsid w:val="00F2682A"/>
    <w:rsid w:val="00F30D0A"/>
    <w:rsid w:val="00F31FCC"/>
    <w:rsid w:val="00F36575"/>
    <w:rsid w:val="00F3708C"/>
    <w:rsid w:val="00F41C55"/>
    <w:rsid w:val="00F45D84"/>
    <w:rsid w:val="00F4696A"/>
    <w:rsid w:val="00F47125"/>
    <w:rsid w:val="00F5051B"/>
    <w:rsid w:val="00F527A5"/>
    <w:rsid w:val="00F56577"/>
    <w:rsid w:val="00F56C2B"/>
    <w:rsid w:val="00F60178"/>
    <w:rsid w:val="00F62836"/>
    <w:rsid w:val="00F63506"/>
    <w:rsid w:val="00F63E3D"/>
    <w:rsid w:val="00F63FE1"/>
    <w:rsid w:val="00F64A0F"/>
    <w:rsid w:val="00F653E0"/>
    <w:rsid w:val="00F669B8"/>
    <w:rsid w:val="00F67E70"/>
    <w:rsid w:val="00F74D7C"/>
    <w:rsid w:val="00F81B5C"/>
    <w:rsid w:val="00F82331"/>
    <w:rsid w:val="00F824E1"/>
    <w:rsid w:val="00F82E1C"/>
    <w:rsid w:val="00F84C9C"/>
    <w:rsid w:val="00F84E13"/>
    <w:rsid w:val="00F85516"/>
    <w:rsid w:val="00F85B26"/>
    <w:rsid w:val="00F86215"/>
    <w:rsid w:val="00F925A3"/>
    <w:rsid w:val="00F93B17"/>
    <w:rsid w:val="00F93F93"/>
    <w:rsid w:val="00F96263"/>
    <w:rsid w:val="00F96ECD"/>
    <w:rsid w:val="00F9750A"/>
    <w:rsid w:val="00F97669"/>
    <w:rsid w:val="00FA1BC5"/>
    <w:rsid w:val="00FA2FB8"/>
    <w:rsid w:val="00FA47C2"/>
    <w:rsid w:val="00FA4C7F"/>
    <w:rsid w:val="00FA577C"/>
    <w:rsid w:val="00FA5AE0"/>
    <w:rsid w:val="00FB04F0"/>
    <w:rsid w:val="00FB1876"/>
    <w:rsid w:val="00FB1B17"/>
    <w:rsid w:val="00FB2206"/>
    <w:rsid w:val="00FB3AF5"/>
    <w:rsid w:val="00FB6302"/>
    <w:rsid w:val="00FB7324"/>
    <w:rsid w:val="00FB7791"/>
    <w:rsid w:val="00FC19BC"/>
    <w:rsid w:val="00FC31B1"/>
    <w:rsid w:val="00FC64B5"/>
    <w:rsid w:val="00FC6B68"/>
    <w:rsid w:val="00FC7FF0"/>
    <w:rsid w:val="00FD1A2F"/>
    <w:rsid w:val="00FD2B0A"/>
    <w:rsid w:val="00FD3BBA"/>
    <w:rsid w:val="00FD544B"/>
    <w:rsid w:val="00FE0B56"/>
    <w:rsid w:val="00FE1C11"/>
    <w:rsid w:val="00FE4B51"/>
    <w:rsid w:val="00FE4B5A"/>
    <w:rsid w:val="00FF412B"/>
    <w:rsid w:val="00FF4731"/>
    <w:rsid w:val="00FF66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1CF67D"/>
  <w15:docId w15:val="{418039DF-3ECF-4F57-9F2F-02E8B6ED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uiPriority w:val="99"/>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semiHidden/>
    <w:rsid w:val="00AE392A"/>
    <w:rPr>
      <w:rFonts w:cs="Times New Roman"/>
      <w:sz w:val="16"/>
      <w:szCs w:val="16"/>
    </w:rPr>
  </w:style>
  <w:style w:type="paragraph" w:styleId="CommentText">
    <w:name w:val="annotation text"/>
    <w:basedOn w:val="Normal"/>
    <w:link w:val="CommentTextChar"/>
    <w:semiHidden/>
    <w:rsid w:val="00AE392A"/>
    <w:rPr>
      <w:sz w:val="20"/>
      <w:szCs w:val="20"/>
    </w:rPr>
  </w:style>
  <w:style w:type="character" w:customStyle="1" w:styleId="CommentTextChar">
    <w:name w:val="Comment Text Char"/>
    <w:basedOn w:val="DefaultParagraphFont"/>
    <w:link w:val="CommentText"/>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paragraph" w:styleId="NormalWeb">
    <w:name w:val="Normal (Web)"/>
    <w:basedOn w:val="Normal"/>
    <w:uiPriority w:val="99"/>
    <w:unhideWhenUsed/>
    <w:rsid w:val="00F16E0F"/>
    <w:pPr>
      <w:spacing w:before="100" w:beforeAutospacing="1" w:after="100" w:afterAutospacing="1"/>
    </w:pPr>
  </w:style>
  <w:style w:type="character" w:styleId="Emphasis">
    <w:name w:val="Emphasis"/>
    <w:basedOn w:val="DefaultParagraphFont"/>
    <w:uiPriority w:val="20"/>
    <w:qFormat/>
    <w:locked/>
    <w:rsid w:val="00F16E0F"/>
    <w:rPr>
      <w:i/>
      <w:iCs/>
    </w:rPr>
  </w:style>
  <w:style w:type="paragraph" w:customStyle="1" w:styleId="p1">
    <w:name w:val="p1"/>
    <w:basedOn w:val="Normal"/>
    <w:rsid w:val="00606A9E"/>
    <w:rPr>
      <w:rFonts w:ascii="Verdana" w:eastAsia="Batang" w:hAnsi="Verdana"/>
      <w:sz w:val="17"/>
      <w:szCs w:val="17"/>
    </w:rPr>
  </w:style>
  <w:style w:type="paragraph" w:styleId="Revision">
    <w:name w:val="Revision"/>
    <w:hidden/>
    <w:uiPriority w:val="99"/>
    <w:semiHidden/>
    <w:rsid w:val="001F21CA"/>
    <w:rPr>
      <w:sz w:val="24"/>
      <w:szCs w:val="24"/>
    </w:rPr>
  </w:style>
  <w:style w:type="character" w:styleId="Strong">
    <w:name w:val="Strong"/>
    <w:basedOn w:val="DefaultParagraphFont"/>
    <w:uiPriority w:val="22"/>
    <w:qFormat/>
    <w:locked/>
    <w:rsid w:val="006814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0591451">
      <w:bodyDiv w:val="1"/>
      <w:marLeft w:val="0"/>
      <w:marRight w:val="0"/>
      <w:marTop w:val="0"/>
      <w:marBottom w:val="0"/>
      <w:divBdr>
        <w:top w:val="none" w:sz="0" w:space="0" w:color="auto"/>
        <w:left w:val="none" w:sz="0" w:space="0" w:color="auto"/>
        <w:bottom w:val="none" w:sz="0" w:space="0" w:color="auto"/>
        <w:right w:val="none" w:sz="0" w:space="0" w:color="auto"/>
      </w:divBdr>
    </w:div>
    <w:div w:id="112289107">
      <w:bodyDiv w:val="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243955196">
      <w:bodyDiv w:val="1"/>
      <w:marLeft w:val="0"/>
      <w:marRight w:val="0"/>
      <w:marTop w:val="0"/>
      <w:marBottom w:val="0"/>
      <w:divBdr>
        <w:top w:val="none" w:sz="0" w:space="0" w:color="auto"/>
        <w:left w:val="none" w:sz="0" w:space="0" w:color="auto"/>
        <w:bottom w:val="none" w:sz="0" w:space="0" w:color="auto"/>
        <w:right w:val="none" w:sz="0" w:space="0" w:color="auto"/>
      </w:divBdr>
    </w:div>
    <w:div w:id="313140338">
      <w:bodyDiv w:val="1"/>
      <w:marLeft w:val="0"/>
      <w:marRight w:val="0"/>
      <w:marTop w:val="0"/>
      <w:marBottom w:val="0"/>
      <w:divBdr>
        <w:top w:val="none" w:sz="0" w:space="0" w:color="auto"/>
        <w:left w:val="none" w:sz="0" w:space="0" w:color="auto"/>
        <w:bottom w:val="none" w:sz="0" w:space="0" w:color="auto"/>
        <w:right w:val="none" w:sz="0" w:space="0" w:color="auto"/>
      </w:divBdr>
    </w:div>
    <w:div w:id="500779956">
      <w:bodyDiv w:val="1"/>
      <w:marLeft w:val="0"/>
      <w:marRight w:val="0"/>
      <w:marTop w:val="0"/>
      <w:marBottom w:val="0"/>
      <w:divBdr>
        <w:top w:val="none" w:sz="0" w:space="0" w:color="auto"/>
        <w:left w:val="none" w:sz="0" w:space="0" w:color="auto"/>
        <w:bottom w:val="none" w:sz="0" w:space="0" w:color="auto"/>
        <w:right w:val="none" w:sz="0" w:space="0" w:color="auto"/>
      </w:divBdr>
      <w:divsChild>
        <w:div w:id="1460878361">
          <w:marLeft w:val="0"/>
          <w:marRight w:val="0"/>
          <w:marTop w:val="0"/>
          <w:marBottom w:val="0"/>
          <w:divBdr>
            <w:top w:val="none" w:sz="0" w:space="0" w:color="auto"/>
            <w:left w:val="none" w:sz="0" w:space="0" w:color="auto"/>
            <w:bottom w:val="none" w:sz="0" w:space="0" w:color="auto"/>
            <w:right w:val="none" w:sz="0" w:space="0" w:color="auto"/>
          </w:divBdr>
        </w:div>
      </w:divsChild>
    </w:div>
    <w:div w:id="539512696">
      <w:bodyDiv w:val="1"/>
      <w:marLeft w:val="0"/>
      <w:marRight w:val="0"/>
      <w:marTop w:val="0"/>
      <w:marBottom w:val="0"/>
      <w:divBdr>
        <w:top w:val="none" w:sz="0" w:space="0" w:color="auto"/>
        <w:left w:val="none" w:sz="0" w:space="0" w:color="auto"/>
        <w:bottom w:val="none" w:sz="0" w:space="0" w:color="auto"/>
        <w:right w:val="none" w:sz="0" w:space="0" w:color="auto"/>
      </w:divBdr>
    </w:div>
    <w:div w:id="658339806">
      <w:bodyDiv w:val="1"/>
      <w:marLeft w:val="0"/>
      <w:marRight w:val="0"/>
      <w:marTop w:val="0"/>
      <w:marBottom w:val="0"/>
      <w:divBdr>
        <w:top w:val="none" w:sz="0" w:space="0" w:color="auto"/>
        <w:left w:val="none" w:sz="0" w:space="0" w:color="auto"/>
        <w:bottom w:val="none" w:sz="0" w:space="0" w:color="auto"/>
        <w:right w:val="none" w:sz="0" w:space="0" w:color="auto"/>
      </w:divBdr>
    </w:div>
    <w:div w:id="659844061">
      <w:bodyDiv w:val="1"/>
      <w:marLeft w:val="0"/>
      <w:marRight w:val="0"/>
      <w:marTop w:val="0"/>
      <w:marBottom w:val="0"/>
      <w:divBdr>
        <w:top w:val="none" w:sz="0" w:space="0" w:color="auto"/>
        <w:left w:val="none" w:sz="0" w:space="0" w:color="auto"/>
        <w:bottom w:val="none" w:sz="0" w:space="0" w:color="auto"/>
        <w:right w:val="none" w:sz="0" w:space="0" w:color="auto"/>
      </w:divBdr>
    </w:div>
    <w:div w:id="660894450">
      <w:bodyDiv w:val="1"/>
      <w:marLeft w:val="0"/>
      <w:marRight w:val="0"/>
      <w:marTop w:val="0"/>
      <w:marBottom w:val="0"/>
      <w:divBdr>
        <w:top w:val="none" w:sz="0" w:space="0" w:color="auto"/>
        <w:left w:val="none" w:sz="0" w:space="0" w:color="auto"/>
        <w:bottom w:val="none" w:sz="0" w:space="0" w:color="auto"/>
        <w:right w:val="none" w:sz="0" w:space="0" w:color="auto"/>
      </w:divBdr>
    </w:div>
    <w:div w:id="672613815">
      <w:bodyDiv w:val="1"/>
      <w:marLeft w:val="0"/>
      <w:marRight w:val="0"/>
      <w:marTop w:val="0"/>
      <w:marBottom w:val="0"/>
      <w:divBdr>
        <w:top w:val="none" w:sz="0" w:space="0" w:color="auto"/>
        <w:left w:val="none" w:sz="0" w:space="0" w:color="auto"/>
        <w:bottom w:val="none" w:sz="0" w:space="0" w:color="auto"/>
        <w:right w:val="none" w:sz="0" w:space="0" w:color="auto"/>
      </w:divBdr>
    </w:div>
    <w:div w:id="699086465">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276013508">
      <w:bodyDiv w:val="1"/>
      <w:marLeft w:val="0"/>
      <w:marRight w:val="0"/>
      <w:marTop w:val="0"/>
      <w:marBottom w:val="0"/>
      <w:divBdr>
        <w:top w:val="none" w:sz="0" w:space="0" w:color="auto"/>
        <w:left w:val="none" w:sz="0" w:space="0" w:color="auto"/>
        <w:bottom w:val="none" w:sz="0" w:space="0" w:color="auto"/>
        <w:right w:val="none" w:sz="0" w:space="0" w:color="auto"/>
      </w:divBdr>
    </w:div>
    <w:div w:id="1391996924">
      <w:bodyDiv w:val="1"/>
      <w:marLeft w:val="0"/>
      <w:marRight w:val="0"/>
      <w:marTop w:val="0"/>
      <w:marBottom w:val="0"/>
      <w:divBdr>
        <w:top w:val="none" w:sz="0" w:space="0" w:color="auto"/>
        <w:left w:val="none" w:sz="0" w:space="0" w:color="auto"/>
        <w:bottom w:val="none" w:sz="0" w:space="0" w:color="auto"/>
        <w:right w:val="none" w:sz="0" w:space="0" w:color="auto"/>
      </w:divBdr>
      <w:divsChild>
        <w:div w:id="1506898477">
          <w:marLeft w:val="0"/>
          <w:marRight w:val="0"/>
          <w:marTop w:val="0"/>
          <w:marBottom w:val="0"/>
          <w:divBdr>
            <w:top w:val="none" w:sz="0" w:space="0" w:color="auto"/>
            <w:left w:val="none" w:sz="0" w:space="0" w:color="auto"/>
            <w:bottom w:val="none" w:sz="0" w:space="0" w:color="auto"/>
            <w:right w:val="none" w:sz="0" w:space="0" w:color="auto"/>
          </w:divBdr>
        </w:div>
      </w:divsChild>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626690644">
      <w:bodyDiv w:val="1"/>
      <w:marLeft w:val="0"/>
      <w:marRight w:val="0"/>
      <w:marTop w:val="0"/>
      <w:marBottom w:val="0"/>
      <w:divBdr>
        <w:top w:val="none" w:sz="0" w:space="0" w:color="auto"/>
        <w:left w:val="none" w:sz="0" w:space="0" w:color="auto"/>
        <w:bottom w:val="none" w:sz="0" w:space="0" w:color="auto"/>
        <w:right w:val="none" w:sz="0" w:space="0" w:color="auto"/>
      </w:divBdr>
    </w:div>
    <w:div w:id="1831600328">
      <w:bodyDiv w:val="1"/>
      <w:marLeft w:val="0"/>
      <w:marRight w:val="0"/>
      <w:marTop w:val="0"/>
      <w:marBottom w:val="0"/>
      <w:divBdr>
        <w:top w:val="none" w:sz="0" w:space="0" w:color="auto"/>
        <w:left w:val="none" w:sz="0" w:space="0" w:color="auto"/>
        <w:bottom w:val="none" w:sz="0" w:space="0" w:color="auto"/>
        <w:right w:val="none" w:sz="0" w:space="0" w:color="auto"/>
      </w:divBdr>
    </w:div>
    <w:div w:id="1838963473">
      <w:bodyDiv w:val="1"/>
      <w:marLeft w:val="0"/>
      <w:marRight w:val="0"/>
      <w:marTop w:val="0"/>
      <w:marBottom w:val="0"/>
      <w:divBdr>
        <w:top w:val="none" w:sz="0" w:space="0" w:color="auto"/>
        <w:left w:val="none" w:sz="0" w:space="0" w:color="auto"/>
        <w:bottom w:val="none" w:sz="0" w:space="0" w:color="auto"/>
        <w:right w:val="none" w:sz="0" w:space="0" w:color="auto"/>
      </w:divBdr>
    </w:div>
    <w:div w:id="212005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nitowoccrane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D7B8C5-ABB2-A447-8D2B-EDE296C8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1054</Words>
  <Characters>6014</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Date</vt:lpstr>
      <vt:lpstr>Date</vt:lpstr>
      <vt:lpstr>Date</vt:lpstr>
    </vt:vector>
  </TitlesOfParts>
  <Company>Lippincott Mercer</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Sarah.dyduch@se10.com</cp:lastModifiedBy>
  <cp:revision>4</cp:revision>
  <cp:lastPrinted>2019-09-24T13:49:00Z</cp:lastPrinted>
  <dcterms:created xsi:type="dcterms:W3CDTF">2020-03-26T12:53:00Z</dcterms:created>
  <dcterms:modified xsi:type="dcterms:W3CDTF">2020-03-26T16:19:00Z</dcterms:modified>
</cp:coreProperties>
</file>