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E37FE33" w14:textId="4D717285" w:rsidR="00D12A12" w:rsidRPr="00164A29" w:rsidRDefault="00751F82" w:rsidP="00D12A12">
      <w:pPr>
        <w:jc w:val="right"/>
        <w:rPr>
          <w:rFonts w:ascii="Verdana" w:hAnsi="Verdana"/>
          <w:color w:val="41525C"/>
          <w:sz w:val="18"/>
          <w:szCs w:val="18"/>
        </w:rPr>
      </w:pPr>
      <w:r w:rsidRPr="008C691F">
        <w:rPr>
          <w:rFonts w:ascii="Verdana" w:hAnsi="Verdana"/>
          <w:color w:val="41525C"/>
          <w:sz w:val="18"/>
          <w:szCs w:val="18"/>
        </w:rPr>
        <w:t>March</w:t>
      </w:r>
      <w:r w:rsidR="00D12A12" w:rsidRPr="008C691F">
        <w:rPr>
          <w:rFonts w:ascii="Verdana" w:hAnsi="Verdana"/>
          <w:color w:val="41525C"/>
          <w:sz w:val="18"/>
          <w:szCs w:val="18"/>
        </w:rPr>
        <w:t xml:space="preserve"> </w:t>
      </w:r>
      <w:r w:rsidR="008C691F">
        <w:rPr>
          <w:rFonts w:ascii="Verdana" w:hAnsi="Verdana"/>
          <w:color w:val="41525C"/>
          <w:sz w:val="18"/>
          <w:szCs w:val="18"/>
        </w:rPr>
        <w:t xml:space="preserve">5, </w:t>
      </w:r>
      <w:r w:rsidR="00D12A12" w:rsidRPr="008C691F">
        <w:rPr>
          <w:rFonts w:ascii="Verdana" w:hAnsi="Verdana"/>
          <w:color w:val="41525C"/>
          <w:sz w:val="18"/>
          <w:szCs w:val="18"/>
        </w:rPr>
        <w:t>2020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4474DB" w14:textId="4CAC511C" w:rsidR="005B54A1" w:rsidRDefault="00A053F6" w:rsidP="005B54A1">
      <w:r>
        <w:rPr>
          <w:rFonts w:ascii="Georgia" w:hAnsi="Georgia"/>
          <w:b/>
          <w:sz w:val="28"/>
          <w:szCs w:val="28"/>
        </w:rPr>
        <w:t>Grove RT540E</w:t>
      </w:r>
      <w:r w:rsidR="007E594B">
        <w:rPr>
          <w:rFonts w:ascii="Georgia" w:hAnsi="Georgia"/>
          <w:b/>
          <w:sz w:val="28"/>
          <w:szCs w:val="28"/>
        </w:rPr>
        <w:t xml:space="preserve"> deployed at Australian Antarctic station</w:t>
      </w:r>
    </w:p>
    <w:p w14:paraId="49AEA9D3" w14:textId="138594AC" w:rsidR="00A053F6" w:rsidRPr="009B446B" w:rsidRDefault="00603DFF" w:rsidP="005B54A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 w:rsidRPr="009B446B">
        <w:rPr>
          <w:rFonts w:ascii="Georgia" w:hAnsi="Georgia" w:cs="Arial"/>
          <w:i/>
          <w:iCs/>
          <w:sz w:val="21"/>
          <w:szCs w:val="21"/>
        </w:rPr>
        <w:t>The Grove rough</w:t>
      </w:r>
      <w:r w:rsidR="007B2F69">
        <w:rPr>
          <w:rFonts w:ascii="Georgia" w:hAnsi="Georgia" w:cs="Arial"/>
          <w:i/>
          <w:iCs/>
          <w:sz w:val="21"/>
          <w:szCs w:val="21"/>
        </w:rPr>
        <w:t>-</w:t>
      </w:r>
      <w:r w:rsidRPr="009B446B">
        <w:rPr>
          <w:rFonts w:ascii="Georgia" w:hAnsi="Georgia" w:cs="Arial"/>
          <w:i/>
          <w:iCs/>
          <w:sz w:val="21"/>
          <w:szCs w:val="21"/>
        </w:rPr>
        <w:t xml:space="preserve">terrain crane works in harsh </w:t>
      </w:r>
      <w:r w:rsidR="009B446B">
        <w:rPr>
          <w:rFonts w:ascii="Georgia" w:hAnsi="Georgia" w:cs="Arial"/>
          <w:i/>
          <w:iCs/>
          <w:sz w:val="21"/>
          <w:szCs w:val="21"/>
        </w:rPr>
        <w:t xml:space="preserve">below-freezing </w:t>
      </w:r>
      <w:r w:rsidRPr="009B446B">
        <w:rPr>
          <w:rFonts w:ascii="Georgia" w:hAnsi="Georgia" w:cs="Arial"/>
          <w:i/>
          <w:iCs/>
          <w:sz w:val="21"/>
          <w:szCs w:val="21"/>
        </w:rPr>
        <w:t xml:space="preserve">conditions resupplying a remote station. </w:t>
      </w:r>
      <w:r w:rsidR="00A053F6" w:rsidRPr="009B446B"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7DF87910" w:rsidR="00A053F6" w:rsidRPr="007649F8" w:rsidRDefault="00603DFF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 w:rsidRPr="009B446B">
        <w:rPr>
          <w:rFonts w:ascii="Georgia" w:hAnsi="Georgia" w:cs="Arial"/>
          <w:i/>
          <w:iCs/>
          <w:sz w:val="21"/>
          <w:szCs w:val="21"/>
        </w:rPr>
        <w:t xml:space="preserve">Equipped with the optional arctic weather package, the RT540E is also used to construct and maintain the station’s infrastructure. </w:t>
      </w:r>
    </w:p>
    <w:p w14:paraId="20A60968" w14:textId="6881CB4A" w:rsidR="007E594B" w:rsidRDefault="00D165F9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8359BC">
        <w:rPr>
          <w:rFonts w:ascii="Georgia" w:hAnsi="Georgia"/>
          <w:sz w:val="21"/>
          <w:szCs w:val="21"/>
        </w:rPr>
        <w:t xml:space="preserve">he Australian Government </w:t>
      </w:r>
      <w:r>
        <w:rPr>
          <w:rFonts w:ascii="Georgia" w:hAnsi="Georgia"/>
          <w:sz w:val="21"/>
          <w:szCs w:val="21"/>
        </w:rPr>
        <w:t xml:space="preserve">has </w:t>
      </w:r>
      <w:r w:rsidR="007E594B">
        <w:rPr>
          <w:rFonts w:ascii="Georgia" w:hAnsi="Georgia"/>
          <w:sz w:val="21"/>
          <w:szCs w:val="21"/>
        </w:rPr>
        <w:t xml:space="preserve">deployed </w:t>
      </w:r>
      <w:r w:rsidR="008359BC">
        <w:rPr>
          <w:rFonts w:ascii="Georgia" w:hAnsi="Georgia"/>
          <w:sz w:val="21"/>
          <w:szCs w:val="21"/>
        </w:rPr>
        <w:t>a</w:t>
      </w:r>
      <w:r w:rsidR="00A053F6">
        <w:rPr>
          <w:rFonts w:ascii="Georgia" w:hAnsi="Georgia"/>
          <w:sz w:val="21"/>
          <w:szCs w:val="21"/>
        </w:rPr>
        <w:t xml:space="preserve"> Grove RT540E </w:t>
      </w:r>
      <w:r>
        <w:rPr>
          <w:rFonts w:ascii="Georgia" w:hAnsi="Georgia"/>
          <w:sz w:val="21"/>
          <w:szCs w:val="21"/>
        </w:rPr>
        <w:t xml:space="preserve">rough-terrain crane </w:t>
      </w:r>
      <w:r w:rsidR="008359BC">
        <w:rPr>
          <w:rFonts w:ascii="Georgia" w:hAnsi="Georgia"/>
          <w:sz w:val="21"/>
          <w:szCs w:val="21"/>
        </w:rPr>
        <w:t xml:space="preserve">to work at Davis </w:t>
      </w:r>
      <w:r w:rsidR="00F70BFC">
        <w:rPr>
          <w:rFonts w:ascii="Georgia" w:hAnsi="Georgia"/>
          <w:sz w:val="21"/>
          <w:szCs w:val="21"/>
        </w:rPr>
        <w:t>s</w:t>
      </w:r>
      <w:r w:rsidR="008359BC">
        <w:rPr>
          <w:rFonts w:ascii="Georgia" w:hAnsi="Georgia"/>
          <w:sz w:val="21"/>
          <w:szCs w:val="21"/>
        </w:rPr>
        <w:t xml:space="preserve">tation, one of the </w:t>
      </w:r>
      <w:r w:rsidR="007B3E31">
        <w:rPr>
          <w:rFonts w:ascii="Georgia" w:hAnsi="Georgia"/>
          <w:sz w:val="21"/>
          <w:szCs w:val="21"/>
        </w:rPr>
        <w:t>four</w:t>
      </w:r>
      <w:r w:rsidR="008359BC">
        <w:rPr>
          <w:rFonts w:ascii="Georgia" w:hAnsi="Georgia"/>
          <w:sz w:val="21"/>
          <w:szCs w:val="21"/>
        </w:rPr>
        <w:t xml:space="preserve"> research stations </w:t>
      </w:r>
      <w:r w:rsidR="007E594B">
        <w:rPr>
          <w:rFonts w:ascii="Georgia" w:hAnsi="Georgia"/>
          <w:sz w:val="21"/>
          <w:szCs w:val="21"/>
        </w:rPr>
        <w:t>in the Australian Antarctic Program. The RT540E joins five other Grove</w:t>
      </w:r>
      <w:r w:rsidR="005C0C30">
        <w:rPr>
          <w:rFonts w:ascii="Georgia" w:hAnsi="Georgia"/>
          <w:sz w:val="21"/>
          <w:szCs w:val="21"/>
        </w:rPr>
        <w:t xml:space="preserve"> </w:t>
      </w:r>
      <w:r w:rsidR="00603DFF">
        <w:rPr>
          <w:rFonts w:ascii="Georgia" w:hAnsi="Georgia"/>
          <w:sz w:val="21"/>
          <w:szCs w:val="21"/>
        </w:rPr>
        <w:t>r</w:t>
      </w:r>
      <w:r w:rsidR="005C0C30">
        <w:rPr>
          <w:rFonts w:ascii="Georgia" w:hAnsi="Georgia"/>
          <w:sz w:val="21"/>
          <w:szCs w:val="21"/>
        </w:rPr>
        <w:t>ough</w:t>
      </w:r>
      <w:r>
        <w:rPr>
          <w:rFonts w:ascii="Georgia" w:hAnsi="Georgia"/>
          <w:sz w:val="21"/>
          <w:szCs w:val="21"/>
        </w:rPr>
        <w:t>-</w:t>
      </w:r>
      <w:r w:rsidR="005C0C30">
        <w:rPr>
          <w:rFonts w:ascii="Georgia" w:hAnsi="Georgia"/>
          <w:sz w:val="21"/>
          <w:szCs w:val="21"/>
        </w:rPr>
        <w:t xml:space="preserve">terrain </w:t>
      </w:r>
      <w:r w:rsidR="007E594B">
        <w:rPr>
          <w:rFonts w:ascii="Georgia" w:hAnsi="Georgia"/>
          <w:sz w:val="21"/>
          <w:szCs w:val="21"/>
        </w:rPr>
        <w:t xml:space="preserve">cranes </w:t>
      </w:r>
      <w:r>
        <w:rPr>
          <w:rFonts w:ascii="Georgia" w:hAnsi="Georgia"/>
          <w:sz w:val="21"/>
          <w:szCs w:val="21"/>
        </w:rPr>
        <w:t xml:space="preserve">at the site and is used </w:t>
      </w:r>
      <w:r w:rsidR="007E594B">
        <w:rPr>
          <w:rFonts w:ascii="Georgia" w:hAnsi="Georgia"/>
          <w:sz w:val="21"/>
          <w:szCs w:val="21"/>
        </w:rPr>
        <w:t>to load and unload cargo for resupply at the stations</w:t>
      </w:r>
      <w:r>
        <w:rPr>
          <w:rFonts w:ascii="Georgia" w:hAnsi="Georgia"/>
          <w:sz w:val="21"/>
          <w:szCs w:val="21"/>
        </w:rPr>
        <w:t>, as well as construct and maintain the station’s infrastructure</w:t>
      </w:r>
      <w:r w:rsidR="007E594B">
        <w:rPr>
          <w:rFonts w:ascii="Georgia" w:hAnsi="Georgia"/>
          <w:sz w:val="21"/>
          <w:szCs w:val="21"/>
        </w:rPr>
        <w:t xml:space="preserve">. </w:t>
      </w:r>
    </w:p>
    <w:p w14:paraId="666B1931" w14:textId="77777777" w:rsidR="008560B3" w:rsidRDefault="008560B3" w:rsidP="00A053F6">
      <w:pPr>
        <w:rPr>
          <w:rFonts w:ascii="Georgia" w:hAnsi="Georgia"/>
          <w:sz w:val="21"/>
          <w:szCs w:val="21"/>
        </w:rPr>
      </w:pPr>
    </w:p>
    <w:p w14:paraId="3B773188" w14:textId="38ECA105" w:rsidR="002A3B00" w:rsidRDefault="005C0C30" w:rsidP="002A3B00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remote Antarctic site, the RT540E works in some of the harshest climates in the world.</w:t>
      </w:r>
      <w:r w:rsidR="007B3E31">
        <w:rPr>
          <w:rFonts w:ascii="Georgia" w:hAnsi="Georgia"/>
          <w:sz w:val="21"/>
          <w:szCs w:val="21"/>
        </w:rPr>
        <w:t xml:space="preserve"> </w:t>
      </w:r>
      <w:r w:rsidR="006B0F4C">
        <w:rPr>
          <w:rFonts w:ascii="Georgia" w:hAnsi="Georgia"/>
          <w:sz w:val="21"/>
          <w:szCs w:val="21"/>
        </w:rPr>
        <w:t xml:space="preserve">Located 2,250 nautical miles southwest of Perth, Davis </w:t>
      </w:r>
      <w:r w:rsidR="00F70BFC">
        <w:rPr>
          <w:rFonts w:ascii="Georgia" w:hAnsi="Georgia"/>
          <w:sz w:val="21"/>
          <w:szCs w:val="21"/>
        </w:rPr>
        <w:t>s</w:t>
      </w:r>
      <w:r w:rsidR="006B0F4C">
        <w:rPr>
          <w:rFonts w:ascii="Georgia" w:hAnsi="Georgia"/>
          <w:sz w:val="21"/>
          <w:szCs w:val="21"/>
        </w:rPr>
        <w:t xml:space="preserve">tation is the most southern station in the Australian Antarctic Program. Temperatures </w:t>
      </w:r>
      <w:r w:rsidR="002367E8">
        <w:rPr>
          <w:rFonts w:ascii="Georgia" w:hAnsi="Georgia"/>
          <w:sz w:val="21"/>
          <w:szCs w:val="21"/>
        </w:rPr>
        <w:t>at the station</w:t>
      </w:r>
      <w:r w:rsidR="006B0F4C">
        <w:rPr>
          <w:rFonts w:ascii="Georgia" w:hAnsi="Georgia"/>
          <w:sz w:val="21"/>
          <w:szCs w:val="21"/>
        </w:rPr>
        <w:t xml:space="preserve"> can drop down </w:t>
      </w:r>
      <w:r w:rsidR="002367E8">
        <w:rPr>
          <w:rFonts w:ascii="Georgia" w:hAnsi="Georgia"/>
          <w:sz w:val="21"/>
          <w:szCs w:val="21"/>
        </w:rPr>
        <w:t xml:space="preserve">to </w:t>
      </w:r>
      <w:r w:rsidR="006B0F4C">
        <w:rPr>
          <w:rFonts w:ascii="Georgia" w:hAnsi="Georgia"/>
          <w:sz w:val="21"/>
          <w:szCs w:val="21"/>
        </w:rPr>
        <w:t>-</w:t>
      </w:r>
      <w:r w:rsidR="006B0F4C" w:rsidRPr="00603DFF">
        <w:rPr>
          <w:rFonts w:ascii="Georgia" w:hAnsi="Georgia"/>
          <w:sz w:val="21"/>
          <w:szCs w:val="21"/>
        </w:rPr>
        <w:t xml:space="preserve">60 </w:t>
      </w:r>
      <w:r w:rsidR="006B0F4C" w:rsidRPr="00603DFF">
        <w:rPr>
          <w:rFonts w:ascii="Georgia" w:hAnsi="Georgia" w:cstheme="minorHAnsi"/>
          <w:color w:val="000000" w:themeColor="text1"/>
          <w:sz w:val="21"/>
          <w:szCs w:val="21"/>
        </w:rPr>
        <w:t>°</w:t>
      </w:r>
      <w:r w:rsidR="006B0F4C" w:rsidRPr="00603DFF">
        <w:rPr>
          <w:rFonts w:ascii="Georgia" w:hAnsi="Georgia"/>
          <w:sz w:val="21"/>
          <w:szCs w:val="21"/>
        </w:rPr>
        <w:t>C</w:t>
      </w:r>
      <w:r w:rsidR="006B0F4C">
        <w:rPr>
          <w:rFonts w:ascii="Georgia" w:hAnsi="Georgia"/>
          <w:sz w:val="21"/>
          <w:szCs w:val="21"/>
        </w:rPr>
        <w:t xml:space="preserve">. </w:t>
      </w:r>
    </w:p>
    <w:p w14:paraId="0282E18D" w14:textId="66B41090" w:rsidR="006B0F4C" w:rsidRDefault="006B0F4C" w:rsidP="00D165F9">
      <w:pPr>
        <w:rPr>
          <w:rFonts w:ascii="Georgia" w:hAnsi="Georgia"/>
          <w:sz w:val="21"/>
          <w:szCs w:val="21"/>
        </w:rPr>
      </w:pPr>
    </w:p>
    <w:p w14:paraId="68017CCA" w14:textId="73D38679" w:rsidR="008560B3" w:rsidRDefault="006C2D84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4F310C">
        <w:rPr>
          <w:rFonts w:ascii="Georgia" w:hAnsi="Georgia"/>
          <w:sz w:val="21"/>
          <w:szCs w:val="21"/>
        </w:rPr>
        <w:t>The RT540E is a very resilient crane</w:t>
      </w:r>
      <w:r w:rsidR="00D165F9">
        <w:rPr>
          <w:rFonts w:ascii="Georgia" w:hAnsi="Georgia"/>
          <w:sz w:val="21"/>
          <w:szCs w:val="21"/>
        </w:rPr>
        <w:t xml:space="preserve"> and</w:t>
      </w:r>
      <w:r w:rsidR="004F310C">
        <w:rPr>
          <w:rFonts w:ascii="Georgia" w:hAnsi="Georgia"/>
          <w:sz w:val="21"/>
          <w:szCs w:val="21"/>
        </w:rPr>
        <w:t xml:space="preserve"> w</w:t>
      </w:r>
      <w:r>
        <w:rPr>
          <w:rFonts w:ascii="Georgia" w:hAnsi="Georgia"/>
          <w:sz w:val="21"/>
          <w:szCs w:val="21"/>
        </w:rPr>
        <w:t>e equipped</w:t>
      </w:r>
      <w:r w:rsidR="004F310C">
        <w:rPr>
          <w:rFonts w:ascii="Georgia" w:hAnsi="Georgia"/>
          <w:sz w:val="21"/>
          <w:szCs w:val="21"/>
        </w:rPr>
        <w:t xml:space="preserve"> it </w:t>
      </w:r>
      <w:r>
        <w:rPr>
          <w:rFonts w:ascii="Georgia" w:hAnsi="Georgia"/>
          <w:sz w:val="21"/>
          <w:szCs w:val="21"/>
        </w:rPr>
        <w:t>with the optional arctic weather package</w:t>
      </w:r>
      <w:r w:rsidR="004F310C">
        <w:rPr>
          <w:rFonts w:ascii="Georgia" w:hAnsi="Georgia"/>
          <w:sz w:val="21"/>
          <w:szCs w:val="21"/>
        </w:rPr>
        <w:t xml:space="preserve"> to </w:t>
      </w:r>
      <w:r>
        <w:rPr>
          <w:rFonts w:ascii="Georgia" w:hAnsi="Georgia"/>
          <w:sz w:val="21"/>
          <w:szCs w:val="21"/>
        </w:rPr>
        <w:t>enable</w:t>
      </w:r>
      <w:r w:rsidR="004F310C">
        <w:rPr>
          <w:rFonts w:ascii="Georgia" w:hAnsi="Georgia"/>
          <w:sz w:val="21"/>
          <w:szCs w:val="21"/>
        </w:rPr>
        <w:t xml:space="preserve"> </w:t>
      </w:r>
      <w:r w:rsidR="005C7D2F">
        <w:rPr>
          <w:rFonts w:ascii="Georgia" w:hAnsi="Georgia"/>
          <w:sz w:val="21"/>
          <w:szCs w:val="21"/>
        </w:rPr>
        <w:t>it</w:t>
      </w:r>
      <w:r w:rsidR="004F310C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to work in temperatures down to a maximum of -40 </w:t>
      </w:r>
      <w:r w:rsidRPr="00603DFF">
        <w:rPr>
          <w:rFonts w:ascii="Georgia" w:hAnsi="Georgia" w:cstheme="minorHAnsi"/>
          <w:color w:val="000000" w:themeColor="text1"/>
          <w:sz w:val="21"/>
          <w:szCs w:val="21"/>
        </w:rPr>
        <w:t>°</w:t>
      </w:r>
      <w:r>
        <w:rPr>
          <w:rFonts w:ascii="Georgia" w:hAnsi="Georgia"/>
          <w:sz w:val="21"/>
          <w:szCs w:val="21"/>
        </w:rPr>
        <w:t>C</w:t>
      </w:r>
      <w:r w:rsidR="009B446B">
        <w:rPr>
          <w:rFonts w:ascii="Georgia" w:hAnsi="Georgia"/>
          <w:sz w:val="21"/>
          <w:szCs w:val="21"/>
        </w:rPr>
        <w:t xml:space="preserve">. On </w:t>
      </w:r>
      <w:r w:rsidR="00F70BFC">
        <w:rPr>
          <w:rFonts w:ascii="Georgia" w:hAnsi="Georgia"/>
          <w:sz w:val="21"/>
          <w:szCs w:val="21"/>
        </w:rPr>
        <w:t>s</w:t>
      </w:r>
      <w:r w:rsidR="009B446B">
        <w:rPr>
          <w:rFonts w:ascii="Georgia" w:hAnsi="Georgia"/>
          <w:sz w:val="21"/>
          <w:szCs w:val="21"/>
        </w:rPr>
        <w:t xml:space="preserve">tation, operators use the crane at temperatures no lower than -20 </w:t>
      </w:r>
      <w:r w:rsidR="009B446B" w:rsidRPr="00603DFF">
        <w:rPr>
          <w:rFonts w:ascii="Georgia" w:hAnsi="Georgia" w:cstheme="minorHAnsi"/>
          <w:color w:val="000000" w:themeColor="text1"/>
          <w:sz w:val="21"/>
          <w:szCs w:val="21"/>
        </w:rPr>
        <w:t>°</w:t>
      </w:r>
      <w:r w:rsidR="009B446B">
        <w:rPr>
          <w:rFonts w:ascii="Georgia" w:hAnsi="Georgia"/>
          <w:sz w:val="21"/>
          <w:szCs w:val="21"/>
        </w:rPr>
        <w:t>C,</w:t>
      </w:r>
      <w:r>
        <w:rPr>
          <w:rFonts w:ascii="Georgia" w:hAnsi="Georgia"/>
          <w:sz w:val="21"/>
          <w:szCs w:val="21"/>
        </w:rPr>
        <w:t xml:space="preserve">” said Federico Lovera, </w:t>
      </w:r>
      <w:r w:rsidR="004F310C">
        <w:rPr>
          <w:rFonts w:ascii="Georgia" w:hAnsi="Georgia"/>
          <w:sz w:val="21"/>
          <w:szCs w:val="21"/>
        </w:rPr>
        <w:t xml:space="preserve">Manitowoc’s </w:t>
      </w:r>
      <w:r>
        <w:rPr>
          <w:rFonts w:ascii="Georgia" w:hAnsi="Georgia"/>
          <w:sz w:val="21"/>
          <w:szCs w:val="21"/>
        </w:rPr>
        <w:t>regional product manager for rough terrains</w:t>
      </w:r>
      <w:r w:rsidR="004F310C">
        <w:rPr>
          <w:rFonts w:ascii="Georgia" w:hAnsi="Georgia"/>
          <w:sz w:val="21"/>
          <w:szCs w:val="21"/>
        </w:rPr>
        <w:t xml:space="preserve">. </w:t>
      </w:r>
    </w:p>
    <w:p w14:paraId="61C8DF54" w14:textId="722C875C" w:rsidR="002367E8" w:rsidRDefault="002367E8" w:rsidP="00A053F6">
      <w:pPr>
        <w:rPr>
          <w:rFonts w:ascii="Georgia" w:hAnsi="Georgia"/>
          <w:sz w:val="21"/>
          <w:szCs w:val="21"/>
        </w:rPr>
      </w:pPr>
    </w:p>
    <w:p w14:paraId="3151D034" w14:textId="0EC7274E" w:rsidR="002367E8" w:rsidRDefault="002367E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optional arctic weather package includes low viscosity synthetic oils and 240-volt heaters on the engine, batteries and hydraulic tanks to ensure smooth operation in the freezing climate. </w:t>
      </w:r>
    </w:p>
    <w:p w14:paraId="7540FED4" w14:textId="5B90BCD4" w:rsidR="00A31C3E" w:rsidRDefault="00A31C3E" w:rsidP="00A053F6">
      <w:pPr>
        <w:rPr>
          <w:rFonts w:ascii="Georgia" w:hAnsi="Georgia"/>
          <w:sz w:val="21"/>
          <w:szCs w:val="21"/>
        </w:rPr>
      </w:pPr>
    </w:p>
    <w:p w14:paraId="1D49851B" w14:textId="77777777" w:rsidR="002A3B00" w:rsidRDefault="002A3B00" w:rsidP="002A3B00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RT540E is a </w:t>
      </w:r>
      <w:proofErr w:type="gramStart"/>
      <w:r>
        <w:rPr>
          <w:rFonts w:ascii="Georgia" w:hAnsi="Georgia"/>
          <w:sz w:val="21"/>
          <w:szCs w:val="21"/>
        </w:rPr>
        <w:t>35 t</w:t>
      </w:r>
      <w:proofErr w:type="gramEnd"/>
      <w:r>
        <w:rPr>
          <w:rFonts w:ascii="Georgia" w:hAnsi="Georgia"/>
          <w:sz w:val="21"/>
          <w:szCs w:val="21"/>
        </w:rPr>
        <w:t xml:space="preserve"> capacity crane with a 31 m four-section main boom, plus an optional 7.9 m – 13.7 m telescopic </w:t>
      </w:r>
      <w:proofErr w:type="spellStart"/>
      <w:r>
        <w:rPr>
          <w:rFonts w:ascii="Georgia" w:hAnsi="Georgia"/>
          <w:sz w:val="21"/>
          <w:szCs w:val="21"/>
        </w:rPr>
        <w:t>swingaway</w:t>
      </w:r>
      <w:proofErr w:type="spellEnd"/>
      <w:r>
        <w:rPr>
          <w:rFonts w:ascii="Georgia" w:hAnsi="Georgia"/>
          <w:sz w:val="21"/>
          <w:szCs w:val="21"/>
        </w:rPr>
        <w:t xml:space="preserve"> which delivers a maximum tip height of 47 m. The boom incorporates a rectangular boom shape made from 100 </w:t>
      </w:r>
      <w:proofErr w:type="spellStart"/>
      <w:r>
        <w:rPr>
          <w:rFonts w:ascii="Georgia" w:hAnsi="Georgia"/>
          <w:sz w:val="21"/>
          <w:szCs w:val="21"/>
        </w:rPr>
        <w:t>k.s.i</w:t>
      </w:r>
      <w:proofErr w:type="spellEnd"/>
      <w:r>
        <w:rPr>
          <w:rFonts w:ascii="Georgia" w:hAnsi="Georgia"/>
          <w:sz w:val="21"/>
          <w:szCs w:val="21"/>
        </w:rPr>
        <w:t xml:space="preserve">. steel which eliminates weight and maximizes structural capacities. </w:t>
      </w:r>
    </w:p>
    <w:p w14:paraId="5AA8EAEE" w14:textId="77777777" w:rsidR="002A3B00" w:rsidRDefault="002A3B00" w:rsidP="00A053F6">
      <w:pPr>
        <w:rPr>
          <w:rFonts w:ascii="Georgia" w:hAnsi="Georgia"/>
          <w:sz w:val="21"/>
          <w:szCs w:val="21"/>
        </w:rPr>
      </w:pPr>
    </w:p>
    <w:p w14:paraId="26F31DAC" w14:textId="3CEF7196" w:rsidR="002A3B00" w:rsidRPr="002A3B00" w:rsidRDefault="002A3B00" w:rsidP="00A053F6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Researching Climate Data</w:t>
      </w:r>
    </w:p>
    <w:p w14:paraId="47FFA7DD" w14:textId="27A1BB8A" w:rsidR="002A3B00" w:rsidRDefault="002A3B00" w:rsidP="002A3B00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Australian Antarctic Program investigates the role of Antarctica and the Southern Ocean in the global climate system. </w:t>
      </w:r>
    </w:p>
    <w:p w14:paraId="2A358FD8" w14:textId="77777777" w:rsidR="002A3B00" w:rsidRDefault="002A3B00" w:rsidP="002A3B00">
      <w:pPr>
        <w:rPr>
          <w:rFonts w:ascii="Georgia" w:hAnsi="Georgia"/>
          <w:sz w:val="21"/>
          <w:szCs w:val="21"/>
        </w:rPr>
      </w:pPr>
    </w:p>
    <w:p w14:paraId="5059B41D" w14:textId="786CB789" w:rsidR="002A3B00" w:rsidRDefault="002A3B00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Davis station supports the Australian Antarctic Program through a range of scientific research on climate, weather, ecosystems, ice and animals. Scientists at Davis station have many opportunities to study the Antarctic ecology and environment, especially since wildlife is abundant </w:t>
      </w:r>
      <w:r w:rsidR="00F70BFC">
        <w:rPr>
          <w:rFonts w:ascii="Georgia" w:hAnsi="Georgia"/>
          <w:sz w:val="21"/>
          <w:szCs w:val="21"/>
        </w:rPr>
        <w:t xml:space="preserve">near </w:t>
      </w:r>
      <w:r>
        <w:rPr>
          <w:rFonts w:ascii="Georgia" w:hAnsi="Georgia"/>
          <w:sz w:val="21"/>
          <w:szCs w:val="21"/>
        </w:rPr>
        <w:t xml:space="preserve">the station. Several types of seals and penguins can be found near the station, including the popular Emperor penguins who breed during some of the Earth’s worst weather conditions. </w:t>
      </w:r>
    </w:p>
    <w:p w14:paraId="389B1734" w14:textId="77777777" w:rsidR="005C0C30" w:rsidRDefault="005C0C30" w:rsidP="00A053F6">
      <w:pPr>
        <w:rPr>
          <w:rFonts w:ascii="Georgia" w:hAnsi="Georgia"/>
          <w:sz w:val="21"/>
          <w:szCs w:val="21"/>
        </w:rPr>
      </w:pPr>
    </w:p>
    <w:p w14:paraId="3733D043" w14:textId="469C78D7" w:rsidR="00F70BFC" w:rsidRDefault="005C7D2F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six Grove cranes used by the</w:t>
      </w:r>
      <w:r w:rsidR="007B3E31">
        <w:rPr>
          <w:rFonts w:ascii="Georgia" w:hAnsi="Georgia"/>
          <w:sz w:val="21"/>
          <w:szCs w:val="21"/>
        </w:rPr>
        <w:t xml:space="preserve"> Australian Antarctic Program </w:t>
      </w:r>
      <w:r>
        <w:rPr>
          <w:rFonts w:ascii="Georgia" w:hAnsi="Georgia"/>
          <w:sz w:val="21"/>
          <w:szCs w:val="21"/>
        </w:rPr>
        <w:t xml:space="preserve">are </w:t>
      </w:r>
      <w:r w:rsidR="007B3E31">
        <w:rPr>
          <w:rFonts w:ascii="Georgia" w:hAnsi="Georgia"/>
          <w:sz w:val="21"/>
          <w:szCs w:val="21"/>
        </w:rPr>
        <w:t>deploy</w:t>
      </w:r>
      <w:r>
        <w:rPr>
          <w:rFonts w:ascii="Georgia" w:hAnsi="Georgia"/>
          <w:sz w:val="21"/>
          <w:szCs w:val="21"/>
        </w:rPr>
        <w:t>ed</w:t>
      </w:r>
      <w:r w:rsidR="007B3E31">
        <w:rPr>
          <w:rFonts w:ascii="Georgia" w:hAnsi="Georgia"/>
          <w:sz w:val="21"/>
          <w:szCs w:val="21"/>
        </w:rPr>
        <w:t xml:space="preserve"> across its</w:t>
      </w:r>
      <w:r w:rsidR="00A31C3E">
        <w:rPr>
          <w:rFonts w:ascii="Georgia" w:hAnsi="Georgia"/>
          <w:sz w:val="21"/>
          <w:szCs w:val="21"/>
        </w:rPr>
        <w:t xml:space="preserve"> </w:t>
      </w:r>
      <w:r w:rsidR="00C16AC5">
        <w:rPr>
          <w:rFonts w:ascii="Georgia" w:hAnsi="Georgia"/>
          <w:sz w:val="21"/>
          <w:szCs w:val="21"/>
        </w:rPr>
        <w:t>three</w:t>
      </w:r>
      <w:r w:rsidR="007B3E31">
        <w:rPr>
          <w:rFonts w:ascii="Georgia" w:hAnsi="Georgia"/>
          <w:sz w:val="21"/>
          <w:szCs w:val="21"/>
        </w:rPr>
        <w:t xml:space="preserve"> research stations</w:t>
      </w:r>
      <w:r w:rsidR="00A31C3E">
        <w:rPr>
          <w:rFonts w:ascii="Georgia" w:hAnsi="Georgia"/>
          <w:sz w:val="21"/>
          <w:szCs w:val="21"/>
        </w:rPr>
        <w:t xml:space="preserve">, which are located in Davis, Mawson, </w:t>
      </w:r>
      <w:r w:rsidR="00C16AC5">
        <w:rPr>
          <w:rFonts w:ascii="Georgia" w:hAnsi="Georgia"/>
          <w:sz w:val="21"/>
          <w:szCs w:val="21"/>
        </w:rPr>
        <w:t xml:space="preserve">and </w:t>
      </w:r>
      <w:r w:rsidR="00A31C3E">
        <w:rPr>
          <w:rFonts w:ascii="Georgia" w:hAnsi="Georgia"/>
          <w:sz w:val="21"/>
          <w:szCs w:val="21"/>
        </w:rPr>
        <w:t xml:space="preserve">Casey. </w:t>
      </w:r>
      <w:r w:rsidR="007B3E31">
        <w:rPr>
          <w:rFonts w:ascii="Georgia" w:hAnsi="Georgia"/>
          <w:sz w:val="21"/>
          <w:szCs w:val="21"/>
        </w:rPr>
        <w:t>The cranes are typicall</w:t>
      </w:r>
      <w:r w:rsidR="00603DFF">
        <w:rPr>
          <w:rFonts w:ascii="Georgia" w:hAnsi="Georgia"/>
          <w:sz w:val="21"/>
          <w:szCs w:val="21"/>
        </w:rPr>
        <w:t xml:space="preserve">y </w:t>
      </w:r>
      <w:r w:rsidR="007B3E31">
        <w:rPr>
          <w:rFonts w:ascii="Georgia" w:hAnsi="Georgia"/>
          <w:sz w:val="21"/>
          <w:szCs w:val="21"/>
        </w:rPr>
        <w:t>used over the summer, when the conditions are better.</w:t>
      </w:r>
    </w:p>
    <w:p w14:paraId="79C81578" w14:textId="3C4ED450" w:rsidR="002A3B00" w:rsidRDefault="00603DFF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  <w:r w:rsidR="007B3E31">
        <w:rPr>
          <w:rFonts w:ascii="Georgia" w:hAnsi="Georgia"/>
          <w:sz w:val="21"/>
          <w:szCs w:val="21"/>
        </w:rPr>
        <w:t xml:space="preserve"> </w:t>
      </w:r>
    </w:p>
    <w:p w14:paraId="00F42853" w14:textId="4E285671" w:rsidR="007E594B" w:rsidRDefault="007B3E31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The stations also have mechanics on</w:t>
      </w:r>
      <w:r w:rsidR="005C7D2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site to ensure the cranes are properly thawed and maintained</w:t>
      </w:r>
      <w:r w:rsidR="005C7D2F">
        <w:rPr>
          <w:rFonts w:ascii="Georgia" w:hAnsi="Georgia"/>
          <w:sz w:val="21"/>
          <w:szCs w:val="21"/>
        </w:rPr>
        <w:t xml:space="preserve">. Typical service issues include making sure the </w:t>
      </w:r>
      <w:r>
        <w:rPr>
          <w:rFonts w:ascii="Georgia" w:hAnsi="Georgia"/>
          <w:sz w:val="21"/>
          <w:szCs w:val="21"/>
        </w:rPr>
        <w:t>t</w:t>
      </w:r>
      <w:r w:rsidR="00BB0E25">
        <w:rPr>
          <w:rFonts w:ascii="Georgia" w:hAnsi="Georgia"/>
          <w:sz w:val="21"/>
          <w:szCs w:val="21"/>
        </w:rPr>
        <w:t>i</w:t>
      </w:r>
      <w:r>
        <w:rPr>
          <w:rFonts w:ascii="Georgia" w:hAnsi="Georgia"/>
          <w:sz w:val="21"/>
          <w:szCs w:val="21"/>
        </w:rPr>
        <w:t xml:space="preserve">res </w:t>
      </w:r>
      <w:r w:rsidR="005C7D2F">
        <w:rPr>
          <w:rFonts w:ascii="Georgia" w:hAnsi="Georgia"/>
          <w:sz w:val="21"/>
          <w:szCs w:val="21"/>
        </w:rPr>
        <w:t xml:space="preserve">don’t </w:t>
      </w:r>
      <w:r>
        <w:rPr>
          <w:rFonts w:ascii="Georgia" w:hAnsi="Georgia"/>
          <w:sz w:val="21"/>
          <w:szCs w:val="21"/>
        </w:rPr>
        <w:t>crack</w:t>
      </w:r>
      <w:r w:rsidR="005C7D2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from the cold</w:t>
      </w:r>
      <w:r w:rsidR="005C7D2F">
        <w:rPr>
          <w:rFonts w:ascii="Georgia" w:hAnsi="Georgia"/>
          <w:sz w:val="21"/>
          <w:szCs w:val="21"/>
        </w:rPr>
        <w:t xml:space="preserve"> or melting snow that ingresses </w:t>
      </w:r>
      <w:r>
        <w:rPr>
          <w:rFonts w:ascii="Georgia" w:hAnsi="Georgia"/>
          <w:sz w:val="21"/>
          <w:szCs w:val="21"/>
        </w:rPr>
        <w:t xml:space="preserve">into the boom and cab to prevent issues with boom extensions </w:t>
      </w:r>
      <w:r w:rsidR="005C7D2F">
        <w:rPr>
          <w:rFonts w:ascii="Georgia" w:hAnsi="Georgia"/>
          <w:sz w:val="21"/>
          <w:szCs w:val="21"/>
        </w:rPr>
        <w:t xml:space="preserve">or </w:t>
      </w:r>
      <w:r>
        <w:rPr>
          <w:rFonts w:ascii="Georgia" w:hAnsi="Georgia"/>
          <w:sz w:val="21"/>
          <w:szCs w:val="21"/>
        </w:rPr>
        <w:t>retraction ropes freezing into an ice block. The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 cranes are returned to Australia every 10 years for major inspection or replacement.</w:t>
      </w:r>
    </w:p>
    <w:p w14:paraId="2D22E606" w14:textId="77777777" w:rsidR="007E594B" w:rsidRDefault="007E594B" w:rsidP="00A053F6">
      <w:pPr>
        <w:rPr>
          <w:rFonts w:ascii="Georgia" w:hAnsi="Georgia"/>
          <w:sz w:val="21"/>
          <w:szCs w:val="21"/>
        </w:rPr>
      </w:pPr>
    </w:p>
    <w:p w14:paraId="4FF0781D" w14:textId="6D7D1A6D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A053F6">
        <w:rPr>
          <w:rFonts w:ascii="Georgia" w:hAnsi="Georgia" w:cs="Georgia"/>
          <w:sz w:val="21"/>
          <w:szCs w:val="21"/>
        </w:rPr>
        <w:t xml:space="preserve">Grove RT540E, click </w:t>
      </w:r>
      <w:hyperlink r:id="rId9" w:history="1">
        <w:r w:rsidR="00A053F6" w:rsidRPr="00603DFF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A053F6">
        <w:rPr>
          <w:rFonts w:ascii="Georgia" w:hAnsi="Georgia" w:cs="Georgia"/>
          <w:sz w:val="21"/>
          <w:szCs w:val="21"/>
        </w:rPr>
        <w:t xml:space="preserve">.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b/>
          <w:color w:val="41525C"/>
          <w:sz w:val="18"/>
          <w:szCs w:val="18"/>
        </w:rPr>
        <w:t>Punitha Govindasamy</w:t>
      </w:r>
      <w:r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+65 6263 7863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77777777" w:rsidR="00BA003E" w:rsidRPr="002C3E69" w:rsidRDefault="006138C8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BA003E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77777777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Shuttlelift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6138C8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1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1308" w14:textId="77777777" w:rsidR="006138C8" w:rsidRDefault="006138C8">
      <w:r>
        <w:separator/>
      </w:r>
    </w:p>
  </w:endnote>
  <w:endnote w:type="continuationSeparator" w:id="0">
    <w:p w14:paraId="2EA641E4" w14:textId="77777777" w:rsidR="006138C8" w:rsidRDefault="006138C8">
      <w:r>
        <w:continuationSeparator/>
      </w:r>
    </w:p>
  </w:endnote>
  <w:endnote w:type="continuationNotice" w:id="1">
    <w:p w14:paraId="4E7966EB" w14:textId="77777777" w:rsidR="006138C8" w:rsidRDefault="00613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0283" w14:textId="77777777" w:rsidR="006138C8" w:rsidRDefault="006138C8">
      <w:r>
        <w:separator/>
      </w:r>
    </w:p>
  </w:footnote>
  <w:footnote w:type="continuationSeparator" w:id="0">
    <w:p w14:paraId="7FB942E0" w14:textId="77777777" w:rsidR="006138C8" w:rsidRDefault="006138C8">
      <w:r>
        <w:continuationSeparator/>
      </w:r>
    </w:p>
  </w:footnote>
  <w:footnote w:type="continuationNotice" w:id="1">
    <w:p w14:paraId="32FBA4E8" w14:textId="77777777" w:rsidR="006138C8" w:rsidRDefault="00613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E129" w14:textId="2FD3AB4D" w:rsidR="00D27BF7" w:rsidRPr="00D27BF7" w:rsidRDefault="004F310C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Grove crane supports Antarctic station</w:t>
    </w:r>
  </w:p>
  <w:p w14:paraId="55567EF9" w14:textId="23D919CA" w:rsidR="00B631D6" w:rsidRPr="006363D0" w:rsidRDefault="008C691F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08C691F">
      <w:rPr>
        <w:rFonts w:ascii="Verdana" w:hAnsi="Verdana"/>
        <w:color w:val="41525C"/>
        <w:sz w:val="18"/>
        <w:szCs w:val="18"/>
      </w:rPr>
      <w:t>March 5</w:t>
    </w:r>
    <w:r w:rsidR="00B26DD1" w:rsidRPr="008C691F">
      <w:rPr>
        <w:rFonts w:ascii="Verdana" w:hAnsi="Verdana"/>
        <w:color w:val="41525C"/>
        <w:sz w:val="18"/>
        <w:szCs w:val="18"/>
      </w:rPr>
      <w:t>,</w:t>
    </w:r>
    <w:r w:rsidR="42A7BE30" w:rsidRPr="008C691F">
      <w:rPr>
        <w:rFonts w:ascii="Verdana" w:hAnsi="Verdana"/>
        <w:color w:val="41525C"/>
        <w:sz w:val="18"/>
        <w:szCs w:val="18"/>
      </w:rPr>
      <w:t xml:space="preserve"> 20</w:t>
    </w:r>
    <w:r w:rsidR="005B54A1" w:rsidRPr="008C691F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7027"/>
    <w:rsid w:val="000172C9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7C71"/>
    <w:rsid w:val="00062831"/>
    <w:rsid w:val="000649CC"/>
    <w:rsid w:val="00065A26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4963"/>
    <w:rsid w:val="000D5C73"/>
    <w:rsid w:val="000D6A9B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46FF"/>
    <w:rsid w:val="001B54D3"/>
    <w:rsid w:val="001C0797"/>
    <w:rsid w:val="001C1EAE"/>
    <w:rsid w:val="001C3608"/>
    <w:rsid w:val="001C536D"/>
    <w:rsid w:val="001C6DCC"/>
    <w:rsid w:val="001D046B"/>
    <w:rsid w:val="001D1EC1"/>
    <w:rsid w:val="001D43E2"/>
    <w:rsid w:val="001D5B76"/>
    <w:rsid w:val="001D7FC6"/>
    <w:rsid w:val="001E23EF"/>
    <w:rsid w:val="001E2825"/>
    <w:rsid w:val="001E4088"/>
    <w:rsid w:val="001E7EB7"/>
    <w:rsid w:val="001F0832"/>
    <w:rsid w:val="001F1DCC"/>
    <w:rsid w:val="001F2A82"/>
    <w:rsid w:val="001F43A0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37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4743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0C7D"/>
    <w:rsid w:val="002E2756"/>
    <w:rsid w:val="002E41F1"/>
    <w:rsid w:val="002E61D0"/>
    <w:rsid w:val="002E793B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1744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479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72E66"/>
    <w:rsid w:val="00474F44"/>
    <w:rsid w:val="00480883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5CC"/>
    <w:rsid w:val="0056789C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3B09"/>
    <w:rsid w:val="005A55B5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3DFF"/>
    <w:rsid w:val="006049C2"/>
    <w:rsid w:val="0061144C"/>
    <w:rsid w:val="006138C8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1F82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1D4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917"/>
    <w:rsid w:val="007F03A6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3765F"/>
    <w:rsid w:val="00841023"/>
    <w:rsid w:val="00842E4F"/>
    <w:rsid w:val="00843B90"/>
    <w:rsid w:val="00843BF2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A65"/>
    <w:rsid w:val="008B327F"/>
    <w:rsid w:val="008B33DA"/>
    <w:rsid w:val="008B5701"/>
    <w:rsid w:val="008C1BA2"/>
    <w:rsid w:val="008C3FE2"/>
    <w:rsid w:val="008C691F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84766"/>
    <w:rsid w:val="009873B8"/>
    <w:rsid w:val="0098774E"/>
    <w:rsid w:val="009877CE"/>
    <w:rsid w:val="00987A35"/>
    <w:rsid w:val="009904AF"/>
    <w:rsid w:val="009964E8"/>
    <w:rsid w:val="009A3225"/>
    <w:rsid w:val="009A6E06"/>
    <w:rsid w:val="009A75BC"/>
    <w:rsid w:val="009B0F2D"/>
    <w:rsid w:val="009B446B"/>
    <w:rsid w:val="009B5056"/>
    <w:rsid w:val="009C2054"/>
    <w:rsid w:val="009C79E2"/>
    <w:rsid w:val="009D565F"/>
    <w:rsid w:val="009E082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04C"/>
    <w:rsid w:val="009F5917"/>
    <w:rsid w:val="00A02582"/>
    <w:rsid w:val="00A053F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7AE0"/>
    <w:rsid w:val="00AA2E6E"/>
    <w:rsid w:val="00AA392F"/>
    <w:rsid w:val="00AA7D34"/>
    <w:rsid w:val="00AB04EA"/>
    <w:rsid w:val="00AB46AD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188B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96716"/>
    <w:rsid w:val="00BA003E"/>
    <w:rsid w:val="00BA3961"/>
    <w:rsid w:val="00BA60A7"/>
    <w:rsid w:val="00BA70C8"/>
    <w:rsid w:val="00BB0E25"/>
    <w:rsid w:val="00BB1026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E90"/>
    <w:rsid w:val="00C44AAB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6210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4465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242"/>
    <w:rsid w:val="00E86A4C"/>
    <w:rsid w:val="00E95A66"/>
    <w:rsid w:val="00E96C1D"/>
    <w:rsid w:val="00EA0678"/>
    <w:rsid w:val="00EA093B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079D"/>
    <w:rsid w:val="00F05CD5"/>
    <w:rsid w:val="00F1425A"/>
    <w:rsid w:val="00F15FE1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4B6"/>
    <w:rsid w:val="00F527A5"/>
    <w:rsid w:val="00F551F2"/>
    <w:rsid w:val="00F56577"/>
    <w:rsid w:val="00F56C2B"/>
    <w:rsid w:val="00F63FE1"/>
    <w:rsid w:val="00F6482E"/>
    <w:rsid w:val="00F653E0"/>
    <w:rsid w:val="00F67AFB"/>
    <w:rsid w:val="00F70BFC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4099"/>
    <w:rsid w:val="00FB6302"/>
    <w:rsid w:val="00FB7791"/>
    <w:rsid w:val="00FC19BC"/>
    <w:rsid w:val="00FC31B1"/>
    <w:rsid w:val="00FC64B5"/>
    <w:rsid w:val="00FC6B68"/>
    <w:rsid w:val="00FC7FF0"/>
    <w:rsid w:val="00FD0CBE"/>
    <w:rsid w:val="00FD12C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unitha.govindasamy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towoccranes.com/en/cranes/grove/grove-products/rough-terrain/RT540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680F7-7DC4-F445-9AE0-7A279CEE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Chi-an Chang</cp:lastModifiedBy>
  <cp:revision>5</cp:revision>
  <cp:lastPrinted>2014-03-31T14:21:00Z</cp:lastPrinted>
  <dcterms:created xsi:type="dcterms:W3CDTF">2020-02-28T01:37:00Z</dcterms:created>
  <dcterms:modified xsi:type="dcterms:W3CDTF">2020-03-03T04:54:00Z</dcterms:modified>
</cp:coreProperties>
</file>