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14CEC" w:rsidR="00A00084" w:rsidP="001E675D" w:rsidRDefault="00F52037" w14:paraId="6D317FBC" w14:textId="15FF835C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Pr="00514CEC" w:rsidR="00A97E2E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F36" w:rsidR="00024364">
        <w:rPr>
          <w:rFonts w:ascii="Verdana" w:hAnsi="Verdana"/>
          <w:color w:val="ED1C2A"/>
          <w:sz w:val="30"/>
          <w:szCs w:val="30"/>
          <w:lang w:eastAsia="it-IT"/>
        </w:rPr>
        <w:t>COMUNICATO STAMPA</w:t>
      </w:r>
    </w:p>
    <w:p w:rsidRPr="00514CEC" w:rsidR="00A00084" w:rsidP="001E675D" w:rsidRDefault="00024364" w14:paraId="1EFE4F34" w14:textId="4DEA0B8F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proofErr w:type="spellStart"/>
      <w:r w:rsidRPr="00A76799">
        <w:rPr>
          <w:rFonts w:ascii="Verdana" w:hAnsi="Verdana"/>
          <w:color w:val="41525C"/>
          <w:sz w:val="18"/>
          <w:szCs w:val="18"/>
          <w:lang w:eastAsia="it-IT"/>
        </w:rPr>
        <w:t>agosto</w:t>
      </w:r>
      <w:proofErr w:type="spellEnd"/>
      <w:r w:rsidRPr="3CCB6744" w:rsidR="13BB4C0D">
        <w:rPr>
          <w:rFonts w:ascii="Verdana" w:hAnsi="Verdana"/>
          <w:color w:val="41525C"/>
          <w:sz w:val="18"/>
          <w:szCs w:val="18"/>
          <w:lang w:val="en-US"/>
        </w:rPr>
        <w:t xml:space="preserve"> 2</w:t>
      </w:r>
      <w:r>
        <w:rPr>
          <w:rFonts w:ascii="Verdana" w:hAnsi="Verdana"/>
          <w:color w:val="41525C"/>
          <w:sz w:val="18"/>
          <w:szCs w:val="18"/>
          <w:lang w:val="en-US"/>
        </w:rPr>
        <w:t>4</w:t>
      </w:r>
      <w:r w:rsidRPr="3CCB6744" w:rsidR="13BB4C0D">
        <w:rPr>
          <w:rFonts w:ascii="Verdana" w:hAnsi="Verdana"/>
          <w:color w:val="41525C"/>
          <w:sz w:val="18"/>
          <w:szCs w:val="18"/>
          <w:lang w:val="en-US"/>
        </w:rPr>
        <w:t>,</w:t>
      </w:r>
      <w:r w:rsidRPr="3CCB6744" w:rsidR="00F52037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Pr="3CCB6744" w:rsidR="002E4BF2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:rsidRPr="00514CEC" w:rsidR="00A00084" w:rsidP="001E675D" w:rsidRDefault="00A00084" w14:paraId="039BB0B0" w14:textId="488A6FC4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:rsidRPr="00514CEC" w:rsidR="008343FB" w:rsidP="001E675D" w:rsidRDefault="008343FB" w14:paraId="01EE8215" w14:textId="77777777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:rsidR="00A1223F" w:rsidP="30C5320A" w:rsidRDefault="001245EB" w14:paraId="6269A002" w14:textId="49E0A727">
      <w:pPr>
        <w:rPr>
          <w:rFonts w:ascii="Georgia" w:hAnsi="Georgia"/>
          <w:b w:val="1"/>
          <w:bCs w:val="1"/>
          <w:color w:val="000000" w:themeColor="text1"/>
          <w:lang w:val="en-US"/>
        </w:rPr>
      </w:pPr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La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gru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all-terrain </w:t>
      </w:r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Grove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più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grande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assembla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gru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a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torre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Potain</w:t>
      </w:r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per la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riparazione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dei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tetti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nello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stabilimento</w:t>
      </w:r>
      <w:proofErr w:type="spellEnd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 xml:space="preserve"> di La </w:t>
      </w:r>
      <w:proofErr w:type="spellStart"/>
      <w:r w:rsidRPr="3CD42AE1" w:rsidR="001245EB">
        <w:rPr>
          <w:rFonts w:ascii="Georgia" w:hAnsi="Georgia"/>
          <w:b w:val="1"/>
          <w:bCs w:val="1"/>
          <w:color w:val="000000" w:themeColor="text1" w:themeTint="FF" w:themeShade="FF"/>
          <w:lang w:val="en-US"/>
        </w:rPr>
        <w:t>Doria</w:t>
      </w:r>
      <w:proofErr w:type="spellEnd"/>
    </w:p>
    <w:p w:rsidR="30C5320A" w:rsidP="30C5320A" w:rsidRDefault="30C5320A" w14:paraId="5318430A" w14:textId="68CCEDB0">
      <w:pPr>
        <w:rPr>
          <w:rFonts w:ascii="Georgia" w:hAnsi="Georgia"/>
          <w:b/>
          <w:bCs/>
          <w:color w:val="000000" w:themeColor="text1"/>
          <w:lang w:val="en-US"/>
        </w:rPr>
      </w:pPr>
    </w:p>
    <w:p w:rsidRPr="00C51653" w:rsidR="0016406A" w:rsidP="00923A00" w:rsidRDefault="001245EB" w14:paraId="217630BF" w14:textId="749E567C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dimostrazione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della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forza e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dell'ampiezza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delle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capacità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di Manitowoc, una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gru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fuoristrada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Grove GMK7450 ha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assemblato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una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gru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torre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Potain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MDT 219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nel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centro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dello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stabilimento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La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Doria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di Salerno, Italia.</w:t>
      </w:r>
    </w:p>
    <w:p w:rsidRPr="00C51653" w:rsidR="00C51653" w:rsidP="00923A00" w:rsidRDefault="001245EB" w14:paraId="1C892FCD" w14:textId="7631EC17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L'appaltatore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Iozzino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Costruzioni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Generali ha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acquistato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l'MDT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219 dal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concessionario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italiano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Manitowoc EDILCOM GRU per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effettuare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le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operazioni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di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sollevamento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necessarie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alla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ricostruzione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del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tetto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della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fabbrica</w:t>
      </w:r>
      <w:proofErr w:type="spellEnd"/>
      <w:r w:rsidRPr="001245E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:rsidRPr="00923A00" w:rsidR="00C51653" w:rsidP="00923A00" w:rsidRDefault="001245EB" w14:paraId="38D4C519" w14:textId="7C7DBF8B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3CD42AE1" w:rsidR="36E1477F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La</w:t>
      </w:r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potente</w:t>
      </w:r>
      <w:proofErr w:type="spellEnd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GMK7450 con Mega-Wing-Lift ha </w:t>
      </w:r>
      <w:proofErr w:type="spellStart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montato</w:t>
      </w:r>
      <w:proofErr w:type="spellEnd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l'MDT</w:t>
      </w:r>
      <w:proofErr w:type="spellEnd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219 con </w:t>
      </w:r>
      <w:proofErr w:type="spellStart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facilità</w:t>
      </w:r>
      <w:proofErr w:type="spellEnd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da una </w:t>
      </w:r>
      <w:proofErr w:type="spellStart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>distanza</w:t>
      </w:r>
      <w:proofErr w:type="spellEnd"/>
      <w:r w:rsidRPr="3CD42AE1" w:rsidR="001245EB">
        <w:rPr>
          <w:rFonts w:ascii="Georgia" w:hAnsi="Georgia"/>
          <w:i w:val="1"/>
          <w:iCs w:val="1"/>
          <w:color w:val="000000" w:themeColor="text1" w:themeTint="FF" w:themeShade="FF"/>
          <w:sz w:val="21"/>
          <w:szCs w:val="21"/>
          <w:lang w:val="en-US"/>
        </w:rPr>
        <w:t xml:space="preserve"> di 85 m.</w:t>
      </w:r>
    </w:p>
    <w:p w:rsidRPr="0016406A" w:rsidR="00923A00" w:rsidP="00923A00" w:rsidRDefault="00923A00" w14:paraId="3DBAEA43" w14:textId="77777777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:rsidR="001245EB" w:rsidP="10B514F2" w:rsidRDefault="001245EB" w14:paraId="35F71C1E" w14:textId="7A20B3B5">
      <w:pPr>
        <w:rPr>
          <w:rFonts w:ascii="Georgia" w:hAnsi="Georgia"/>
          <w:sz w:val="21"/>
          <w:szCs w:val="21"/>
          <w:lang w:val="en-US"/>
        </w:rPr>
      </w:pPr>
      <w:r w:rsidRPr="3CD42AE1" w:rsidR="001245EB">
        <w:rPr>
          <w:rFonts w:ascii="Georgia" w:hAnsi="Georgia"/>
          <w:sz w:val="21"/>
          <w:szCs w:val="21"/>
          <w:lang w:val="en-US"/>
        </w:rPr>
        <w:t xml:space="preserve">A Salerno, Italia,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Costruzioni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Generali è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stato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incaricato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eseguire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operazioni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sollevamento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ricostruzione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del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tetto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dello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stabilimento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produttore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conserve di pomodoro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legumi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L'appaltatore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>/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costruttore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salernitano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è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specializzato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dal 1997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nel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consolidamento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nella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ristrutturazione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nel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restauro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opere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private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civili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- e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acquistato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torre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Potain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MDT 219 ad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alta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portata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appositamente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questo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lavoro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. L'MDT 219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aggiunge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diverse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altre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Potain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flotta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Costruzioni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Generali,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tra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cui le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automontanti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Hup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40-30 e </w:t>
      </w:r>
      <w:r w:rsidRPr="3CD42AE1" w:rsidR="001245EB">
        <w:rPr>
          <w:rFonts w:ascii="Georgia" w:hAnsi="Georgia"/>
          <w:sz w:val="21"/>
          <w:szCs w:val="21"/>
          <w:lang w:val="en-US"/>
        </w:rPr>
        <w:t>Igo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36, e due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MC 85.</w:t>
      </w:r>
    </w:p>
    <w:p w:rsidR="001245EB" w:rsidP="46B4BF05" w:rsidRDefault="001245EB" w14:paraId="2E24E9FA" w14:textId="5930ED1E">
      <w:pPr>
        <w:rPr>
          <w:rFonts w:ascii="Georgia" w:hAnsi="Georgia"/>
          <w:sz w:val="21"/>
          <w:szCs w:val="21"/>
          <w:lang w:val="en-US"/>
        </w:rPr>
      </w:pPr>
    </w:p>
    <w:p w:rsidR="001245EB" w:rsidP="46B4BF05" w:rsidRDefault="001245EB" w14:paraId="450574CF" w14:textId="45E11A71">
      <w:pPr>
        <w:rPr>
          <w:rFonts w:ascii="Georgia" w:hAnsi="Georgia"/>
          <w:sz w:val="21"/>
          <w:szCs w:val="21"/>
          <w:lang w:val="en-US"/>
        </w:rPr>
      </w:pPr>
      <w:r w:rsidRPr="001245EB">
        <w:rPr>
          <w:rFonts w:ascii="Georgia" w:hAnsi="Georgia"/>
          <w:sz w:val="21"/>
          <w:szCs w:val="21"/>
          <w:lang w:val="en-US"/>
        </w:rPr>
        <w:t xml:space="preserve">Il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tetto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di 25.000 m</w:t>
      </w:r>
      <w:r w:rsidRPr="001245EB">
        <w:rPr>
          <w:rFonts w:ascii="Georgia" w:hAnsi="Georgia"/>
          <w:sz w:val="21"/>
          <w:szCs w:val="21"/>
          <w:vertAlign w:val="superscript"/>
          <w:lang w:val="en-US"/>
        </w:rPr>
        <w:t>2</w:t>
      </w:r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dello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stabilimento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di La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è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strutturalmente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complesso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e le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operazioni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continueranno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tutta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durata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dei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lavori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costruzione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. L'MDT 219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solleverà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il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rinforzo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per le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colonne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preesistenti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posizionerà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coppie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archi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collegati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da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arcarecci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. Una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volta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completata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costruzione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, le volte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esistenti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saranno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rimosse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il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nuovo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tetto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sarà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001245EB">
        <w:rPr>
          <w:rFonts w:ascii="Georgia" w:hAnsi="Georgia"/>
          <w:sz w:val="21"/>
          <w:szCs w:val="21"/>
          <w:lang w:val="en-US"/>
        </w:rPr>
        <w:t>costruito</w:t>
      </w:r>
      <w:proofErr w:type="spellEnd"/>
      <w:r w:rsidRPr="001245EB">
        <w:rPr>
          <w:rFonts w:ascii="Georgia" w:hAnsi="Georgia"/>
          <w:sz w:val="21"/>
          <w:szCs w:val="21"/>
          <w:lang w:val="en-US"/>
        </w:rPr>
        <w:t xml:space="preserve"> sopra.</w:t>
      </w:r>
    </w:p>
    <w:p w:rsidR="001245EB" w:rsidP="46B4BF05" w:rsidRDefault="001245EB" w14:paraId="67C0357F" w14:textId="53D12ED0">
      <w:pPr>
        <w:rPr>
          <w:rFonts w:ascii="Georgia" w:hAnsi="Georgia"/>
          <w:sz w:val="21"/>
          <w:szCs w:val="21"/>
          <w:lang w:val="en-US"/>
        </w:rPr>
      </w:pPr>
    </w:p>
    <w:p w:rsidR="001245EB" w:rsidP="46B4BF05" w:rsidRDefault="001245EB" w14:paraId="1AFDCE10" w14:textId="03769B67">
      <w:pPr>
        <w:rPr>
          <w:rFonts w:ascii="Georgia" w:hAnsi="Georgia"/>
          <w:sz w:val="21"/>
          <w:szCs w:val="21"/>
          <w:lang w:val="en-US"/>
        </w:rPr>
      </w:pPr>
      <w:r w:rsidRPr="3CD42AE1" w:rsidR="001245EB">
        <w:rPr>
          <w:rFonts w:ascii="Georgia" w:hAnsi="Georgia"/>
          <w:sz w:val="21"/>
          <w:szCs w:val="21"/>
          <w:lang w:val="en-US"/>
        </w:rPr>
        <w:t xml:space="preserve">"Il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cliente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aveva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bisogno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un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marchio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affidabile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questo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complesso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processo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ricostruzione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perché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poiché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fabbrica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continua 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funzionare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non </w:t>
      </w:r>
      <w:r w:rsidRPr="3CD42AE1" w:rsidR="788CD586">
        <w:rPr>
          <w:rFonts w:ascii="Georgia" w:hAnsi="Georgia"/>
          <w:sz w:val="21"/>
          <w:szCs w:val="21"/>
          <w:lang w:val="en-US"/>
        </w:rPr>
        <w:t xml:space="preserve">è </w:t>
      </w:r>
      <w:proofErr w:type="spellStart"/>
      <w:r w:rsidRPr="3CD42AE1" w:rsidR="788CD586">
        <w:rPr>
          <w:rFonts w:ascii="Georgia" w:hAnsi="Georgia"/>
          <w:sz w:val="21"/>
          <w:szCs w:val="21"/>
          <w:lang w:val="en-US"/>
        </w:rPr>
        <w:t>conse</w:t>
      </w:r>
      <w:r w:rsidRPr="3CD42AE1" w:rsidR="788CD586">
        <w:rPr>
          <w:rFonts w:ascii="Georgia" w:hAnsi="Georgia"/>
          <w:sz w:val="21"/>
          <w:szCs w:val="21"/>
          <w:lang w:val="en-US"/>
        </w:rPr>
        <w:t>ntito</w:t>
      </w:r>
      <w:proofErr w:type="spellEnd"/>
      <w:r w:rsidRPr="3CD42AE1" w:rsidR="788CD586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788CD586">
        <w:rPr>
          <w:rFonts w:ascii="Georgia" w:hAnsi="Georgia"/>
          <w:sz w:val="21"/>
          <w:szCs w:val="21"/>
          <w:lang w:val="en-US"/>
        </w:rPr>
        <w:t>nessun</w:t>
      </w:r>
      <w:proofErr w:type="spellEnd"/>
      <w:r w:rsidRPr="3CD42AE1" w:rsidR="788CD586">
        <w:rPr>
          <w:rFonts w:ascii="Georgia" w:hAnsi="Georgia"/>
          <w:sz w:val="21"/>
          <w:szCs w:val="21"/>
          <w:lang w:val="en-US"/>
        </w:rPr>
        <w:t xml:space="preserve"> fermo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. La </w:t>
      </w:r>
      <w:r w:rsidRPr="3CD42AE1" w:rsidR="001245EB">
        <w:rPr>
          <w:rFonts w:ascii="Georgia" w:hAnsi="Georgia"/>
          <w:sz w:val="21"/>
          <w:szCs w:val="21"/>
          <w:lang w:val="en-US"/>
        </w:rPr>
        <w:t>Potain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MDT 219 era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anche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perfetta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in termini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dimensioni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capacità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",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spiegato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Luigi Russo,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direttore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del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concessionario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EDILCOM GRU,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fornito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>.</w:t>
      </w:r>
    </w:p>
    <w:p w:rsidR="001245EB" w:rsidP="46B4BF05" w:rsidRDefault="001245EB" w14:paraId="15A0D7EA" w14:textId="5687E33B">
      <w:pPr>
        <w:rPr>
          <w:rFonts w:ascii="Georgia" w:hAnsi="Georgia"/>
          <w:sz w:val="21"/>
          <w:szCs w:val="21"/>
          <w:lang w:val="en-US"/>
        </w:rPr>
      </w:pPr>
    </w:p>
    <w:p w:rsidR="001245EB" w:rsidP="46B4BF05" w:rsidRDefault="001245EB" w14:paraId="36252341" w14:textId="42F8F514">
      <w:pPr>
        <w:rPr>
          <w:rFonts w:ascii="Georgia" w:hAnsi="Georgia"/>
          <w:sz w:val="21"/>
          <w:szCs w:val="21"/>
          <w:lang w:val="en-US"/>
        </w:rPr>
      </w:pPr>
      <w:r w:rsidRPr="3CD42AE1" w:rsidR="001245EB">
        <w:rPr>
          <w:rFonts w:ascii="Georgia" w:hAnsi="Georgia"/>
          <w:sz w:val="21"/>
          <w:szCs w:val="21"/>
          <w:lang w:val="en-US"/>
        </w:rPr>
        <w:t xml:space="preserve">L'MDT 219 è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carico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massimo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10 t,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un'altezza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libera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massima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sotto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gancio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66,8 m (C25),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lunghezza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massima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del braccio di 65 m ed è in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grado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sollevare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1,9 t con un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raggio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65 m.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Costruzioni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Generali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scelto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r w:rsidRPr="3CD42AE1" w:rsidR="7BA29ABA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7BA29ABA">
        <w:rPr>
          <w:rFonts w:ascii="Georgia" w:hAnsi="Georgia"/>
          <w:sz w:val="21"/>
          <w:szCs w:val="21"/>
          <w:lang w:val="en-US"/>
        </w:rPr>
        <w:t>equipaggiare</w:t>
      </w:r>
      <w:proofErr w:type="spellEnd"/>
      <w:r w:rsidRPr="3CD42AE1" w:rsidR="7BA29ABA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7BA29ABA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7BA29ABA">
        <w:rPr>
          <w:rFonts w:ascii="Georgia" w:hAnsi="Georgia"/>
          <w:sz w:val="21"/>
          <w:szCs w:val="21"/>
          <w:lang w:val="en-US"/>
        </w:rPr>
        <w:t xml:space="preserve"> con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cabina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Ultra-View e un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argano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sollevamento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50LVF25.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è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inoltre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dotata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CCS (Crane Control System),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consente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un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rapido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allestimento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maggiore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produttività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in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cantiere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L'appaltatore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anche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optato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</w:t>
      </w:r>
      <w:r w:rsidRPr="3CD42AE1" w:rsidR="001245EB">
        <w:rPr>
          <w:rFonts w:ascii="Georgia" w:hAnsi="Georgia"/>
          <w:sz w:val="21"/>
          <w:szCs w:val="21"/>
          <w:lang w:val="en-US"/>
        </w:rPr>
        <w:t>il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sistema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gestione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degli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asset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CraneSTAR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Diag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effettuare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diagnostica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distanza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pianificare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manutenzione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programmi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sollevamento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3144B12E">
        <w:rPr>
          <w:rFonts w:ascii="Georgia" w:hAnsi="Georgia"/>
          <w:sz w:val="21"/>
          <w:szCs w:val="21"/>
          <w:lang w:val="en-US"/>
        </w:rPr>
        <w:t xml:space="preserve">e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per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massimizzare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l'efficienza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tempi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attività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>.</w:t>
      </w:r>
    </w:p>
    <w:p w:rsidR="46B4BF05" w:rsidP="46B4BF05" w:rsidRDefault="46B4BF05" w14:paraId="50BF8A2F" w14:textId="2EB0CED2">
      <w:pPr>
        <w:rPr>
          <w:rFonts w:ascii="Georgia" w:hAnsi="Georgia"/>
          <w:sz w:val="21"/>
          <w:szCs w:val="21"/>
          <w:lang w:val="en-US"/>
        </w:rPr>
      </w:pPr>
    </w:p>
    <w:p w:rsidR="00262AA3" w:rsidP="46B4BF05" w:rsidRDefault="001245EB" w14:paraId="0D1482BF" w14:textId="1A58098E">
      <w:pPr>
        <w:rPr>
          <w:rFonts w:ascii="Georgia" w:hAnsi="Georgia"/>
          <w:b/>
          <w:bCs/>
          <w:sz w:val="21"/>
          <w:szCs w:val="21"/>
          <w:lang w:val="en-US"/>
        </w:rPr>
      </w:pPr>
      <w:r w:rsidRPr="001245EB">
        <w:rPr>
          <w:rFonts w:ascii="Georgia" w:hAnsi="Georgia"/>
          <w:b/>
          <w:bCs/>
          <w:sz w:val="21"/>
          <w:szCs w:val="21"/>
          <w:lang w:val="en-US"/>
        </w:rPr>
        <w:t xml:space="preserve">Il partner </w:t>
      </w:r>
      <w:proofErr w:type="spellStart"/>
      <w:r w:rsidRPr="001245EB">
        <w:rPr>
          <w:rFonts w:ascii="Georgia" w:hAnsi="Georgia"/>
          <w:b/>
          <w:bCs/>
          <w:sz w:val="21"/>
          <w:szCs w:val="21"/>
          <w:lang w:val="en-US"/>
        </w:rPr>
        <w:t>perfetto</w:t>
      </w:r>
      <w:proofErr w:type="spellEnd"/>
    </w:p>
    <w:p w:rsidR="00262AA3" w:rsidP="46B4BF05" w:rsidRDefault="001245EB" w14:paraId="0159F881" w14:textId="39467BA7">
      <w:pPr>
        <w:rPr>
          <w:rFonts w:ascii="Georgia" w:hAnsi="Georgia"/>
          <w:sz w:val="21"/>
          <w:szCs w:val="21"/>
          <w:lang w:val="en-US"/>
        </w:rPr>
      </w:pP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Oltre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fornire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l'MDT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2</w:t>
      </w:r>
      <w:r w:rsidRPr="3CD42AE1" w:rsidR="001245EB">
        <w:rPr>
          <w:rFonts w:ascii="Georgia" w:hAnsi="Georgia"/>
          <w:sz w:val="21"/>
          <w:szCs w:val="21"/>
          <w:lang w:val="en-US" w:eastAsia="en-GB"/>
        </w:rPr>
        <w:t xml:space="preserve">19, </w:t>
      </w:r>
      <w:r w:rsidRPr="3CD42AE1" w:rsidR="4B99A530">
        <w:rPr>
          <w:rFonts w:ascii="Georgia" w:hAnsi="Georgia"/>
          <w:sz w:val="21"/>
          <w:szCs w:val="21"/>
          <w:lang w:val="en-US" w:eastAsia="en-GB"/>
        </w:rPr>
        <w:t>EDILCOM</w:t>
      </w:r>
      <w:r w:rsidRPr="3CD42AE1" w:rsidR="4B99A530">
        <w:rPr>
          <w:rFonts w:ascii="Georgia" w:hAnsi="Georgia"/>
          <w:sz w:val="21"/>
          <w:szCs w:val="21"/>
          <w:lang w:val="en-US" w:eastAsia="en-GB"/>
        </w:rPr>
        <w:t xml:space="preserve"> GRU</w:t>
      </w:r>
      <w:r w:rsidRPr="3CD42AE1" w:rsidR="4B99A530">
        <w:rPr>
          <w:rFonts w:ascii="Georgia" w:hAnsi="Georgia"/>
          <w:sz w:val="21"/>
          <w:szCs w:val="21"/>
          <w:lang w:val="en-US" w:eastAsia="en-GB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 w:eastAsia="en-GB"/>
        </w:rPr>
        <w:t>il</w:t>
      </w:r>
      <w:r w:rsidRPr="3CD42AE1" w:rsidR="001245EB">
        <w:rPr>
          <w:rFonts w:ascii="Georgia" w:hAnsi="Georgia"/>
          <w:sz w:val="21"/>
          <w:szCs w:val="21"/>
          <w:lang w:val="en-US" w:eastAsia="en-GB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 w:eastAsia="en-GB"/>
        </w:rPr>
        <w:t>co</w:t>
      </w:r>
      <w:r w:rsidRPr="3CD42AE1" w:rsidR="001245EB">
        <w:rPr>
          <w:rFonts w:ascii="Georgia" w:hAnsi="Georgia"/>
          <w:sz w:val="21"/>
          <w:szCs w:val="21"/>
          <w:lang w:val="en-US"/>
        </w:rPr>
        <w:t>ncessionario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Manitowoc </w:t>
      </w:r>
      <w:r w:rsidRPr="3CD42AE1" w:rsidR="1DC18C0E">
        <w:rPr>
          <w:rFonts w:ascii="Georgia" w:hAnsi="Georgia"/>
          <w:sz w:val="21"/>
          <w:szCs w:val="21"/>
          <w:lang w:val="en-US"/>
        </w:rPr>
        <w:t xml:space="preserve"> da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oltre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20 </w:t>
      </w:r>
      <w:r w:rsidRPr="3CD42AE1" w:rsidR="001245EB">
        <w:rPr>
          <w:rFonts w:ascii="Georgia" w:hAnsi="Georgia"/>
          <w:sz w:val="21"/>
          <w:szCs w:val="21"/>
          <w:lang w:val="en-US"/>
        </w:rPr>
        <w:t>anni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organizzato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il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montaggio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presso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lo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stabilimento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utilizzando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una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fuoristrada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Grove GMK7450,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proprietà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del Gruppo Palumbo </w:t>
      </w:r>
      <w:r w:rsidRPr="3CD42AE1" w:rsidR="227DF4EC">
        <w:rPr>
          <w:rFonts w:ascii="Georgia" w:hAnsi="Georgia"/>
          <w:sz w:val="21"/>
          <w:szCs w:val="21"/>
          <w:lang w:val="en-US"/>
        </w:rPr>
        <w:t xml:space="preserve">-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Piazzale </w:t>
      </w:r>
      <w:r w:rsidRPr="3CD42AE1" w:rsidR="001245EB">
        <w:rPr>
          <w:rFonts w:ascii="Georgia" w:hAnsi="Georgia"/>
          <w:sz w:val="21"/>
          <w:szCs w:val="21"/>
          <w:lang w:val="en-US"/>
        </w:rPr>
        <w:t>Pisacane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di Napoli. Il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montaggio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è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durato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solo cinque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giorni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>.</w:t>
      </w:r>
      <w:r w:rsidRPr="3CD42AE1" w:rsidR="4A228243">
        <w:rPr>
          <w:rFonts w:ascii="Georgia" w:hAnsi="Georgia"/>
          <w:sz w:val="21"/>
          <w:szCs w:val="21"/>
          <w:lang w:val="en-US"/>
        </w:rPr>
        <w:t xml:space="preserve"> </w:t>
      </w:r>
    </w:p>
    <w:p w:rsidR="001245EB" w:rsidP="46B4BF05" w:rsidRDefault="001245EB" w14:paraId="78357257" w14:textId="35707B4D">
      <w:pPr>
        <w:rPr>
          <w:rFonts w:ascii="Georgia" w:hAnsi="Georgia"/>
          <w:sz w:val="21"/>
          <w:szCs w:val="21"/>
          <w:lang w:val="en-US"/>
        </w:rPr>
      </w:pPr>
    </w:p>
    <w:p w:rsidR="001245EB" w:rsidP="46B4BF05" w:rsidRDefault="001245EB" w14:paraId="37371104" w14:textId="79A88E57">
      <w:pPr>
        <w:rPr>
          <w:rFonts w:ascii="Georgia" w:hAnsi="Georgia"/>
          <w:sz w:val="21"/>
          <w:szCs w:val="21"/>
          <w:lang w:val="en-US"/>
        </w:rPr>
      </w:pPr>
      <w:r w:rsidRPr="3CD42AE1" w:rsidR="001245EB">
        <w:rPr>
          <w:rFonts w:ascii="Georgia" w:hAnsi="Georgia"/>
          <w:sz w:val="21"/>
          <w:szCs w:val="21"/>
          <w:lang w:val="en-US"/>
        </w:rPr>
        <w:t xml:space="preserve">"L'MDT 219 è semplice,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efficiente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40069628">
        <w:rPr>
          <w:rFonts w:ascii="Georgia" w:hAnsi="Georgia"/>
          <w:sz w:val="21"/>
          <w:szCs w:val="21"/>
          <w:lang w:val="en-US"/>
        </w:rPr>
        <w:t xml:space="preserve">e veloce 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da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erigere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r w:rsidRPr="3CD42AE1" w:rsidR="001245EB">
        <w:rPr>
          <w:rFonts w:ascii="Georgia" w:hAnsi="Georgia"/>
          <w:sz w:val="21"/>
          <w:szCs w:val="21"/>
          <w:lang w:val="en-US"/>
        </w:rPr>
        <w:t>il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che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fatto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risparmiare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tempo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denaro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gramStart"/>
      <w:r w:rsidRPr="3CD42AE1" w:rsidR="001245EB">
        <w:rPr>
          <w:rFonts w:ascii="Georgia" w:hAnsi="Georgia"/>
          <w:sz w:val="21"/>
          <w:szCs w:val="21"/>
          <w:lang w:val="en-US"/>
        </w:rPr>
        <w:t>a</w:t>
      </w:r>
      <w:proofErr w:type="gram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Costruzioni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Generali. Le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sezioni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compatte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ripiegate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per un facile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trasporto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in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cantiere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mentre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facilità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21DE319">
        <w:rPr>
          <w:rFonts w:ascii="Georgia" w:hAnsi="Georgia"/>
          <w:sz w:val="21"/>
          <w:szCs w:val="21"/>
          <w:lang w:val="en-US"/>
        </w:rPr>
        <w:t>assemblaggio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punti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imbracatura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multipli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hanno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fornito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un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maggiore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controllo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durante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1245EB">
        <w:rPr>
          <w:rFonts w:ascii="Georgia" w:hAnsi="Georgia"/>
          <w:sz w:val="21"/>
          <w:szCs w:val="21"/>
          <w:lang w:val="en-US"/>
        </w:rPr>
        <w:t>il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montaggio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r w:rsidRPr="3CD42AE1" w:rsidR="001245EB">
        <w:rPr>
          <w:rFonts w:ascii="Georgia" w:hAnsi="Georgia"/>
          <w:sz w:val="21"/>
          <w:szCs w:val="21"/>
          <w:lang w:val="en-US"/>
        </w:rPr>
        <w:t>il</w:t>
      </w:r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sollevamento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del</w:t>
      </w:r>
      <w:r w:rsidRPr="3CD42AE1" w:rsidR="505318BF">
        <w:rPr>
          <w:rFonts w:ascii="Georgia" w:hAnsi="Georgia"/>
          <w:sz w:val="21"/>
          <w:szCs w:val="21"/>
          <w:lang w:val="en-US"/>
        </w:rPr>
        <w:t>la</w:t>
      </w:r>
      <w:proofErr w:type="spellEnd"/>
      <w:r w:rsidRPr="3CD42AE1" w:rsidR="505318BF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505318BF">
        <w:rPr>
          <w:rFonts w:ascii="Georgia" w:hAnsi="Georgia"/>
          <w:sz w:val="21"/>
          <w:szCs w:val="21"/>
          <w:lang w:val="en-US"/>
        </w:rPr>
        <w:t>contro</w:t>
      </w:r>
      <w:r w:rsidRPr="3CD42AE1" w:rsidR="17CF892E">
        <w:rPr>
          <w:rFonts w:ascii="Georgia" w:hAnsi="Georgia"/>
          <w:sz w:val="21"/>
          <w:szCs w:val="21"/>
          <w:lang w:val="en-US"/>
        </w:rPr>
        <w:t>braccio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. Il braccio e </w:t>
      </w:r>
      <w:r w:rsidRPr="3CD42AE1" w:rsidR="52D246B2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Pr="3CD42AE1" w:rsidR="52D246B2">
        <w:rPr>
          <w:rFonts w:ascii="Georgia" w:hAnsi="Georgia"/>
          <w:sz w:val="21"/>
          <w:szCs w:val="21"/>
          <w:lang w:val="en-US"/>
        </w:rPr>
        <w:t>contro</w:t>
      </w:r>
      <w:r w:rsidRPr="3CD42AE1" w:rsidR="0997072F">
        <w:rPr>
          <w:rFonts w:ascii="Georgia" w:hAnsi="Georgia"/>
          <w:sz w:val="21"/>
          <w:szCs w:val="21"/>
          <w:lang w:val="en-US"/>
        </w:rPr>
        <w:t>braccio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sono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stati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aperti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assemblati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a terra", ha </w:t>
      </w:r>
      <w:proofErr w:type="spellStart"/>
      <w:r w:rsidRPr="3CD42AE1" w:rsidR="001245EB">
        <w:rPr>
          <w:rFonts w:ascii="Georgia" w:hAnsi="Georgia"/>
          <w:sz w:val="21"/>
          <w:szCs w:val="21"/>
          <w:lang w:val="en-US"/>
        </w:rPr>
        <w:t>detto</w:t>
      </w:r>
      <w:proofErr w:type="spellEnd"/>
      <w:r w:rsidRPr="3CD42AE1" w:rsidR="001245EB">
        <w:rPr>
          <w:rFonts w:ascii="Georgia" w:hAnsi="Georgia"/>
          <w:sz w:val="21"/>
          <w:szCs w:val="21"/>
          <w:lang w:val="en-US"/>
        </w:rPr>
        <w:t xml:space="preserve"> Russo.</w:t>
      </w:r>
    </w:p>
    <w:p w:rsidR="3CD42AE1" w:rsidP="3CD42AE1" w:rsidRDefault="3CD42AE1" w14:paraId="0A419721" w14:textId="78BBCDE4">
      <w:pPr>
        <w:pStyle w:val="Normal"/>
        <w:rPr>
          <w:rFonts w:ascii="Georgia" w:hAnsi="Georgia"/>
          <w:sz w:val="21"/>
          <w:szCs w:val="21"/>
          <w:lang w:val="en-US"/>
        </w:rPr>
      </w:pPr>
    </w:p>
    <w:p w:rsidR="00262AA3" w:rsidP="2997FD6A" w:rsidRDefault="00A03B15" w14:paraId="0755A36D" w14:textId="1F9877BC">
      <w:pPr>
        <w:pStyle w:val="Normal"/>
        <w:rPr>
          <w:rFonts w:ascii="Georgia" w:hAnsi="Georgia"/>
          <w:sz w:val="21"/>
          <w:szCs w:val="21"/>
          <w:lang w:val="en-US"/>
        </w:rPr>
      </w:pP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Tuttavia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l'MDT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219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richiede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un partner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affidabile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e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capace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per la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sua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costruzione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.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Questo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è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stato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particolarmente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importante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A03B15">
        <w:rPr>
          <w:rFonts w:ascii="Georgia" w:hAnsi="Georgia"/>
          <w:sz w:val="21"/>
          <w:szCs w:val="21"/>
          <w:lang w:val="en-US"/>
        </w:rPr>
        <w:t>Costruzioni</w:t>
      </w:r>
      <w:r w:rsidRPr="3CD42AE1" w:rsidR="00A03B15">
        <w:rPr>
          <w:rFonts w:ascii="Georgia" w:hAnsi="Georgia"/>
          <w:sz w:val="21"/>
          <w:szCs w:val="21"/>
          <w:lang w:val="en-US"/>
        </w:rPr>
        <w:t xml:space="preserve"> Generali, data la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posizione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a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torre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direttamente</w:t>
      </w:r>
      <w:proofErr w:type="spellEnd"/>
      <w:r w:rsidRPr="3CD42AE1" w:rsidR="073BD512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73BD512">
        <w:rPr>
          <w:rFonts w:ascii="Georgia" w:hAnsi="Georgia"/>
          <w:sz w:val="21"/>
          <w:szCs w:val="21"/>
          <w:lang w:val="en-US"/>
        </w:rPr>
        <w:t>nel</w:t>
      </w:r>
      <w:proofErr w:type="spellEnd"/>
      <w:r w:rsidRPr="3CD42AE1" w:rsidR="073BD512">
        <w:rPr>
          <w:rFonts w:ascii="Georgia" w:hAnsi="Georgia"/>
          <w:sz w:val="21"/>
          <w:szCs w:val="21"/>
          <w:lang w:val="en-US"/>
        </w:rPr>
        <w:t xml:space="preserve"> mezzo</w:t>
      </w:r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r w:rsidRPr="3CD42AE1" w:rsidR="00A03B15">
        <w:rPr>
          <w:rFonts w:ascii="Georgia" w:hAnsi="Georgia"/>
          <w:sz w:val="21"/>
          <w:szCs w:val="21"/>
          <w:lang w:val="en-US"/>
        </w:rPr>
        <w:t xml:space="preserve"> del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tetto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fabbrica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. La GMK7450, la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più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grande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della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gamma </w:t>
      </w:r>
      <w:r w:rsidRPr="3CD42AE1" w:rsidR="00A03B15">
        <w:rPr>
          <w:rFonts w:ascii="Georgia" w:hAnsi="Georgia"/>
          <w:sz w:val="21"/>
          <w:szCs w:val="21"/>
          <w:lang w:val="en-US"/>
        </w:rPr>
        <w:t xml:space="preserve"> di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gru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fuoristrada</w:t>
      </w:r>
      <w:proofErr w:type="spellEnd"/>
      <w:r w:rsidRPr="3CD42AE1" w:rsidR="04A78A2B">
        <w:rPr>
          <w:rFonts w:ascii="Georgia" w:hAnsi="Georgia"/>
          <w:sz w:val="21"/>
          <w:szCs w:val="21"/>
          <w:lang w:val="en-US"/>
        </w:rPr>
        <w:t xml:space="preserve"> Grove</w:t>
      </w:r>
      <w:r w:rsidRPr="3CD42AE1" w:rsidR="00A03B15">
        <w:rPr>
          <w:rFonts w:ascii="Georgia" w:hAnsi="Georgia"/>
          <w:sz w:val="21"/>
          <w:szCs w:val="21"/>
          <w:lang w:val="en-US"/>
        </w:rPr>
        <w:t xml:space="preserve">,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offriva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lo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sbraccio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e la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capacità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necessaria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per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montare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l'MDT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 xml:space="preserve"> 219 da 85 m di </w:t>
      </w:r>
      <w:proofErr w:type="spellStart"/>
      <w:r w:rsidRPr="3CD42AE1" w:rsidR="00A03B15">
        <w:rPr>
          <w:rFonts w:ascii="Georgia" w:hAnsi="Georgia"/>
          <w:sz w:val="21"/>
          <w:szCs w:val="21"/>
          <w:lang w:val="en-US"/>
        </w:rPr>
        <w:t>distanza</w:t>
      </w:r>
      <w:proofErr w:type="spellEnd"/>
      <w:r w:rsidRPr="3CD42AE1" w:rsidR="00A03B15">
        <w:rPr>
          <w:rFonts w:ascii="Georgia" w:hAnsi="Georgia"/>
          <w:sz w:val="21"/>
          <w:szCs w:val="21"/>
          <w:lang w:val="en-US"/>
        </w:rPr>
        <w:t>.</w:t>
      </w:r>
    </w:p>
    <w:p w:rsidR="00D11109" w:rsidP="00EA37FA" w:rsidRDefault="00D11109" w14:paraId="667A40EA" w14:textId="7B193AF4">
      <w:pPr>
        <w:rPr>
          <w:rFonts w:ascii="Georgia" w:hAnsi="Georgia"/>
          <w:sz w:val="21"/>
          <w:szCs w:val="21"/>
          <w:lang w:val="en-US"/>
        </w:rPr>
      </w:pPr>
    </w:p>
    <w:p w:rsidR="00A03B15" w:rsidP="00A03B15" w:rsidRDefault="00A03B15" w14:paraId="73EF65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>La GMK7450 offre un eccezionale rapporto resistenza-peso grazie all'esclusivo design del braccio Megafrom a sezione trasversale, mentre i grandi cuscinetti antiusura garantiscono un allineamento ottimale del braccio e un'efficace transizione del peso tra le sezioni durante il telescopio. Queste caratteristiche, assieme al sistema di bloccaggio del braccio completamente idraulico Twin-Lock, consentono maggiori capacità di sollevamento a qualsiasi raggio. Twin-Lock utilizza due perni montati orizzontalmente sul cilindro telescopico per estendere una singola sezione del braccio per volta, riducendo in questo modo il peso della gru.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A03B15" w:rsidP="00A03B15" w:rsidRDefault="00A03B15" w14:paraId="420CAC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lang w:val="it-IT"/>
        </w:rPr>
        <w:t> 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A03B15" w:rsidP="00A03B15" w:rsidRDefault="00A03B15" w14:paraId="7B44AF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  <w:lang w:val="it-IT"/>
        </w:rPr>
        <w:t>La capacità di sollevamento è ulteriormente migliorata dall'accessorio opzionale Mega - Wing - Lift, che fornisce rigidità quando si lavora con combinazioni di braccio lungo / jib / contrappeso, aumentando il diagramma di carico di oltre il 4 % sul braccio principale e di oltre il 230 % a braccio impennato.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A03B15" w:rsidP="2D15A77E" w:rsidRDefault="00A03B15" w14:paraId="09A4BB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46B4BF05" w:rsidP="2997FD6A" w:rsidRDefault="00A03B15" w14:paraId="2FF412AD" w14:textId="1FFA4698">
      <w:pPr>
        <w:pStyle w:val="paragraph"/>
        <w:spacing w:before="0" w:beforeAutospacing="off" w:after="0" w:afterAutospacing="off"/>
        <w:rPr>
          <w:rStyle w:val="eop"/>
          <w:rFonts w:ascii="Georgia" w:hAnsi="Georgia" w:cs="Segoe UI"/>
          <w:sz w:val="21"/>
          <w:szCs w:val="21"/>
        </w:rPr>
      </w:pP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"Le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gru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hanno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soddisfatto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tutte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le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aspettative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dei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clienti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", ha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detto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Russo. "La GMK7450 ha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sollevato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il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braccio da 5,9 t,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il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3CD42AE1" w:rsidR="225C4B6A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225C4B6A">
        <w:rPr>
          <w:rStyle w:val="eop"/>
          <w:rFonts w:ascii="Georgia" w:hAnsi="Georgia" w:cs="Segoe UI"/>
          <w:sz w:val="21"/>
          <w:szCs w:val="21"/>
        </w:rPr>
        <w:t>controbraccio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, </w:t>
      </w:r>
      <w:r w:rsidRPr="3CD42AE1" w:rsidR="34786802">
        <w:rPr>
          <w:rStyle w:val="eop"/>
          <w:rFonts w:ascii="Georgia" w:hAnsi="Georgia" w:cs="Segoe UI"/>
          <w:sz w:val="21"/>
          <w:szCs w:val="21"/>
        </w:rPr>
        <w:t xml:space="preserve">il </w:t>
      </w:r>
      <w:proofErr w:type="spellStart"/>
      <w:r w:rsidRPr="3CD42AE1" w:rsidR="34786802">
        <w:rPr>
          <w:rStyle w:val="eop"/>
          <w:rFonts w:ascii="Georgia" w:hAnsi="Georgia" w:cs="Segoe UI"/>
          <w:sz w:val="21"/>
          <w:szCs w:val="21"/>
        </w:rPr>
        <w:t>portaralla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e la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cabina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da </w:t>
      </w:r>
      <w:proofErr w:type="gramStart"/>
      <w:r w:rsidRPr="3CD42AE1" w:rsidR="00A03B15">
        <w:rPr>
          <w:rStyle w:val="eop"/>
          <w:rFonts w:ascii="Georgia" w:hAnsi="Georgia" w:cs="Segoe UI"/>
          <w:sz w:val="21"/>
          <w:szCs w:val="21"/>
        </w:rPr>
        <w:t>7,49 t</w:t>
      </w:r>
      <w:proofErr w:type="gram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e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il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braccio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equipaggiato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da 10,7 t,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il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tutto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ad una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distanza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di 8</w:t>
      </w:r>
      <w:r w:rsidRPr="3CD42AE1" w:rsidR="6209B5AE">
        <w:rPr>
          <w:rStyle w:val="eop"/>
          <w:rFonts w:ascii="Georgia" w:hAnsi="Georgia" w:cs="Segoe UI"/>
          <w:sz w:val="21"/>
          <w:szCs w:val="21"/>
        </w:rPr>
        <w:t>5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m dal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luogo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in cui era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stat</w:t>
      </w:r>
      <w:r w:rsidRPr="3CD42AE1" w:rsidR="641584F4">
        <w:rPr>
          <w:rStyle w:val="eop"/>
          <w:rFonts w:ascii="Georgia" w:hAnsi="Georgia" w:cs="Segoe UI"/>
          <w:sz w:val="21"/>
          <w:szCs w:val="21"/>
        </w:rPr>
        <w:t>a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montat</w:t>
      </w:r>
      <w:r w:rsidRPr="3CD42AE1" w:rsidR="76C1B507">
        <w:rPr>
          <w:rStyle w:val="eop"/>
          <w:rFonts w:ascii="Georgia" w:hAnsi="Georgia" w:cs="Segoe UI"/>
          <w:sz w:val="21"/>
          <w:szCs w:val="21"/>
        </w:rPr>
        <w:t>a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l'MDT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219 a 50 m di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altezza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,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il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che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ha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garantito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l'efficienza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in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cantiere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>".</w:t>
      </w:r>
    </w:p>
    <w:p w:rsidR="00A03B15" w:rsidP="46B4BF05" w:rsidRDefault="00A03B15" w14:paraId="5FA48220" w14:textId="648810AA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:rsidR="00A03B15" w:rsidP="2997FD6A" w:rsidRDefault="00A03B15" w14:paraId="52F443F7" w14:textId="32047395">
      <w:pPr>
        <w:pStyle w:val="paragraph"/>
        <w:spacing w:before="0" w:beforeAutospacing="off" w:after="0" w:afterAutospacing="off"/>
        <w:rPr>
          <w:rStyle w:val="eop"/>
          <w:rFonts w:ascii="Georgia" w:hAnsi="Georgia" w:cs="Segoe UI"/>
          <w:sz w:val="21"/>
          <w:szCs w:val="21"/>
        </w:rPr>
      </w:pP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L'MDT 219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lavorerà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in loco per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tre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>anni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prima </w:t>
      </w:r>
      <w:proofErr w:type="spellStart"/>
      <w:r w:rsidRPr="3CD42AE1" w:rsidR="00A03B15">
        <w:rPr>
          <w:rStyle w:val="eop"/>
          <w:rFonts w:ascii="Georgia" w:hAnsi="Georgia" w:cs="Segoe UI"/>
          <w:sz w:val="21"/>
          <w:szCs w:val="21"/>
        </w:rPr>
        <w:t>che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</w:t>
      </w:r>
      <w:r w:rsidRPr="3CD42AE1" w:rsidR="290E2734">
        <w:rPr>
          <w:rStyle w:val="eop"/>
          <w:rFonts w:ascii="Georgia" w:hAnsi="Georgia" w:cs="Segoe UI"/>
          <w:sz w:val="21"/>
          <w:szCs w:val="21"/>
        </w:rPr>
        <w:t xml:space="preserve"> la</w:t>
      </w:r>
      <w:r w:rsidRPr="3CD42AE1" w:rsidR="00A03B15">
        <w:rPr>
          <w:rStyle w:val="eop"/>
          <w:rFonts w:ascii="Georgia" w:hAnsi="Georgia" w:cs="Segoe UI"/>
          <w:sz w:val="21"/>
          <w:szCs w:val="21"/>
        </w:rPr>
        <w:t xml:space="preserve"> GMK7450 torni </w:t>
      </w:r>
      <w:r w:rsidRPr="3CD42AE1" w:rsidR="20CB1465">
        <w:rPr>
          <w:rStyle w:val="eop"/>
          <w:rFonts w:ascii="Georgia" w:hAnsi="Georgia" w:cs="Segoe UI"/>
          <w:sz w:val="21"/>
          <w:szCs w:val="21"/>
        </w:rPr>
        <w:t xml:space="preserve"> per lo </w:t>
      </w:r>
      <w:proofErr w:type="spellStart"/>
      <w:r w:rsidRPr="3CD42AE1" w:rsidR="20CB1465">
        <w:rPr>
          <w:rStyle w:val="eop"/>
          <w:rFonts w:ascii="Georgia" w:hAnsi="Georgia" w:cs="Segoe UI"/>
          <w:sz w:val="21"/>
          <w:szCs w:val="21"/>
        </w:rPr>
        <w:t>smontaggio</w:t>
      </w:r>
      <w:proofErr w:type="spellEnd"/>
      <w:r w:rsidRPr="3CD42AE1" w:rsidR="00A03B15">
        <w:rPr>
          <w:rStyle w:val="eop"/>
          <w:rFonts w:ascii="Georgia" w:hAnsi="Georgia" w:cs="Segoe UI"/>
          <w:sz w:val="21"/>
          <w:szCs w:val="21"/>
        </w:rPr>
        <w:t>.</w:t>
      </w:r>
    </w:p>
    <w:p w:rsidR="46B4BF05" w:rsidP="46B4BF05" w:rsidRDefault="46B4BF05" w14:paraId="32E4DCAD" w14:textId="74C45FE8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:rsidR="46B4BF05" w:rsidP="10B514F2" w:rsidRDefault="00A03B15" w14:paraId="5ECD6651" w14:textId="743646C4">
      <w:pPr>
        <w:pStyle w:val="paragraph"/>
        <w:spacing w:before="0" w:beforeAutospacing="0" w:after="0" w:afterAutospacing="0"/>
        <w:rPr>
          <w:rStyle w:val="eop"/>
          <w:color w:val="0000FF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Visitare il </w:t>
      </w:r>
      <w:r>
        <w:rPr>
          <w:rStyle w:val="normaltextrun"/>
          <w:color w:val="000000"/>
          <w:shd w:val="clear" w:color="auto" w:fill="FFFFFF"/>
          <w:lang w:val="it-IT"/>
        </w:rPr>
        <w:t>sito Web 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  <w:lang w:val="it-IT"/>
        </w:rPr>
        <w:t>Manitowoc </w:t>
      </w:r>
      <w:r>
        <w:rPr>
          <w:rStyle w:val="normaltextrun"/>
          <w:color w:val="000000"/>
          <w:shd w:val="clear" w:color="auto" w:fill="FFFFFF"/>
          <w:lang w:val="it-IT"/>
        </w:rPr>
        <w:t>per ulteriori informazioni sulla </w:t>
      </w:r>
      <w:hyperlink w:tgtFrame="_blank" w:history="1" r:id="rId12">
        <w:r>
          <w:rPr>
            <w:rStyle w:val="normaltextrun"/>
            <w:color w:val="0000FF"/>
            <w:u w:val="single"/>
            <w:shd w:val="clear" w:color="auto" w:fill="FFFFFF"/>
            <w:lang w:val="it-IT"/>
          </w:rPr>
          <w:t>gru fuoristrada GMK7450 Grove</w:t>
        </w:r>
      </w:hyperlink>
      <w:r>
        <w:t xml:space="preserve"> </w:t>
      </w:r>
      <w:r w:rsidRPr="00A03B15">
        <w:t xml:space="preserve">e </w:t>
      </w:r>
      <w:proofErr w:type="spellStart"/>
      <w:r w:rsidRPr="00A03B15">
        <w:t>sulla</w:t>
      </w:r>
      <w:proofErr w:type="spellEnd"/>
      <w:r w:rsidRPr="00A03B15">
        <w:t xml:space="preserve"> </w:t>
      </w:r>
      <w:hyperlink w:history="1" r:id="rId13">
        <w:proofErr w:type="spellStart"/>
        <w:r w:rsidRPr="00A03B15">
          <w:rPr>
            <w:rStyle w:val="Hyperlink"/>
          </w:rPr>
          <w:t>gru</w:t>
        </w:r>
        <w:proofErr w:type="spellEnd"/>
        <w:r w:rsidRPr="00A03B15">
          <w:rPr>
            <w:rStyle w:val="Hyperlink"/>
          </w:rPr>
          <w:t xml:space="preserve"> a </w:t>
        </w:r>
        <w:proofErr w:type="spellStart"/>
        <w:r w:rsidRPr="00A03B15">
          <w:rPr>
            <w:rStyle w:val="Hyperlink"/>
          </w:rPr>
          <w:t>torre</w:t>
        </w:r>
        <w:proofErr w:type="spellEnd"/>
        <w:r w:rsidRPr="00A03B15">
          <w:rPr>
            <w:rStyle w:val="Hyperlink"/>
          </w:rPr>
          <w:t xml:space="preserve"> </w:t>
        </w:r>
        <w:proofErr w:type="spellStart"/>
        <w:r w:rsidRPr="00A03B15">
          <w:rPr>
            <w:rStyle w:val="Hyperlink"/>
          </w:rPr>
          <w:t>Potain</w:t>
        </w:r>
        <w:proofErr w:type="spellEnd"/>
        <w:r w:rsidRPr="00A03B15">
          <w:rPr>
            <w:rStyle w:val="Hyperlink"/>
          </w:rPr>
          <w:t xml:space="preserve"> MDT 219</w:t>
        </w:r>
      </w:hyperlink>
      <w:r w:rsidRPr="00A03B15">
        <w:t>.</w:t>
      </w:r>
      <w:r>
        <w:rPr>
          <w:rStyle w:val="eop"/>
          <w:color w:val="0000FF"/>
          <w:shd w:val="clear" w:color="auto" w:fill="FFFFFF"/>
        </w:rPr>
        <w:t> </w:t>
      </w:r>
    </w:p>
    <w:p w:rsidR="30E1C58D" w:rsidP="30E1C58D" w:rsidRDefault="30E1C58D" w14:paraId="377FA2B2" w14:textId="169E0E14">
      <w:pPr>
        <w:rPr>
          <w:rFonts w:ascii="Georgia" w:hAnsi="Georgia"/>
          <w:sz w:val="21"/>
          <w:szCs w:val="21"/>
          <w:lang w:val="en-US"/>
        </w:rPr>
      </w:pPr>
    </w:p>
    <w:p w:rsidR="00AF29E8" w:rsidP="00D350B7" w:rsidRDefault="00F52037" w14:paraId="4862B22D" w14:textId="609F9D1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</w:t>
      </w:r>
      <w:r w:rsidR="00024364">
        <w:rPr>
          <w:rFonts w:ascii="Georgia" w:hAnsi="Georgia" w:cs="Georgia"/>
          <w:sz w:val="21"/>
          <w:szCs w:val="21"/>
          <w:lang w:val="en-US"/>
        </w:rPr>
        <w:t>FINE</w:t>
      </w:r>
      <w:r w:rsidRPr="00514CEC">
        <w:rPr>
          <w:rFonts w:ascii="Georgia" w:hAnsi="Georgia" w:cs="Georgia"/>
          <w:sz w:val="21"/>
          <w:szCs w:val="21"/>
          <w:lang w:val="en-US"/>
        </w:rPr>
        <w:t>-</w:t>
      </w:r>
    </w:p>
    <w:p w:rsidRPr="00514CEC" w:rsidR="00AF29E8" w:rsidP="00D10A1C" w:rsidRDefault="00AF29E8" w14:paraId="5BACB178" w14:textId="77777777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:rsidRPr="00514CEC" w:rsidR="00A00084" w:rsidP="001E675D" w:rsidRDefault="00F52037" w14:paraId="3C3051F8" w14:textId="0D827F3A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</w:t>
      </w:r>
      <w:r w:rsidR="00024364">
        <w:rPr>
          <w:rFonts w:ascii="Verdana" w:hAnsi="Verdana"/>
          <w:color w:val="ED1C2A"/>
          <w:sz w:val="18"/>
          <w:szCs w:val="18"/>
          <w:lang w:val="en-US"/>
        </w:rPr>
        <w:t>ATTO</w:t>
      </w:r>
    </w:p>
    <w:p w:rsidR="00C92B48" w:rsidP="00C92B48" w:rsidRDefault="007A2B00" w14:paraId="34555EEF" w14:textId="7777777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Pr="00514CEC" w:rsidR="00602ABA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:rsidRPr="005C7F36" w:rsidR="00024364" w:rsidP="00024364" w:rsidRDefault="00024364" w14:paraId="1EB69BF3" w14:textId="15A807E8">
      <w:pPr>
        <w:rPr>
          <w:lang w:eastAsia="it-IT"/>
        </w:rPr>
      </w:pP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Responsabile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comunicazione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marketing |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Autogru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Europa e Africa</w:t>
      </w:r>
      <w:r w:rsidRPr="005C7F36">
        <w:rPr>
          <w:color w:val="41525C"/>
          <w:sz w:val="18"/>
          <w:szCs w:val="18"/>
          <w:lang w:eastAsia="it-IT"/>
        </w:rPr>
        <w:t> </w:t>
      </w:r>
    </w:p>
    <w:p w:rsidRPr="00024364" w:rsidR="00C92B48" w:rsidP="00C92B48" w:rsidRDefault="00C92B48" w14:paraId="32248997" w14:textId="5E89861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:rsidRPr="00024364" w:rsidR="00602ABA" w:rsidP="001E675D" w:rsidRDefault="00602ABA" w14:paraId="5B46E10E" w14:textId="6440243F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024364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:rsidRPr="00024364" w:rsidR="007A2B00" w:rsidP="001E675D" w:rsidRDefault="00602ABA" w14:paraId="535CDB76" w14:textId="77777777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024364">
        <w:rPr>
          <w:rFonts w:ascii="Verdana" w:hAnsi="Verdana"/>
          <w:color w:val="41525C"/>
          <w:sz w:val="18"/>
          <w:szCs w:val="18"/>
          <w:lang w:val="de-DE"/>
        </w:rPr>
        <w:t>T +</w:t>
      </w:r>
      <w:r w:rsidRPr="00024364" w:rsidR="007A2B00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:rsidRPr="00024364" w:rsidR="00602ABA" w:rsidP="001E675D" w:rsidRDefault="00CA1619" w14:paraId="04F7ACA7" w14:textId="2FA7AB8E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w:history="1" r:id="rId14">
        <w:r w:rsidRPr="00024364" w:rsidR="00054C7F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:rsidRPr="00024364" w:rsidR="00A00084" w:rsidP="001E675D" w:rsidRDefault="00A00084" w14:paraId="6E116DFE" w14:textId="77777777">
      <w:pPr>
        <w:rPr>
          <w:rFonts w:ascii="Verdana" w:hAnsi="Verdana"/>
          <w:color w:val="ED1C2A"/>
          <w:sz w:val="18"/>
          <w:szCs w:val="18"/>
          <w:lang w:val="de-DE"/>
        </w:rPr>
      </w:pPr>
    </w:p>
    <w:p w:rsidRPr="005C7F36" w:rsidR="00024364" w:rsidP="00024364" w:rsidRDefault="00024364" w14:paraId="20274845" w14:textId="77777777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FF0000"/>
          <w:sz w:val="18"/>
          <w:szCs w:val="18"/>
          <w:lang w:eastAsia="it-IT"/>
        </w:rPr>
        <w:t xml:space="preserve">INFORMAZIONI SULLA </w:t>
      </w:r>
      <w:r w:rsidRPr="005C7F36">
        <w:rPr>
          <w:rFonts w:ascii="Verdana" w:hAnsi="Verdana"/>
          <w:color w:val="ED1C2A"/>
          <w:sz w:val="18"/>
          <w:szCs w:val="18"/>
          <w:lang w:eastAsia="it-IT"/>
        </w:rPr>
        <w:t>MANITOWOC COMPANY, INC.</w:t>
      </w:r>
    </w:p>
    <w:p w:rsidRPr="005C7F36" w:rsidR="00024364" w:rsidP="00024364" w:rsidRDefault="00024364" w14:paraId="1E0C34DE" w14:textId="77777777">
      <w:pPr>
        <w:spacing w:line="276" w:lineRule="auto"/>
        <w:rPr>
          <w:sz w:val="18"/>
          <w:szCs w:val="18"/>
          <w:lang w:eastAsia="it-IT"/>
        </w:rPr>
      </w:pPr>
      <w:r w:rsidRPr="005C7F36">
        <w:rPr>
          <w:rFonts w:ascii="Verdana" w:hAnsi="Verdana"/>
          <w:color w:val="41525C"/>
          <w:sz w:val="18"/>
          <w:szCs w:val="18"/>
          <w:lang w:eastAsia="it-IT"/>
        </w:rPr>
        <w:lastRenderedPageBreak/>
        <w:t xml:space="preserve">La Manitowoc Company, Inc. ("Manitowoc") è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stata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fondata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nel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1902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vanta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una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tradizione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oltre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117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anni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nel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fornire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prodotti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alta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qualità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servizi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supporto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personalizzati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in base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alle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esigenze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dei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clienti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. Le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vendite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nette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del 2019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sono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state di circa 1,83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miliardi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dollari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. Manitowoc è uno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dei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principali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fornitori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al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mondo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soluzioni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sollevamento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ingegnerizzate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. T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ttraverso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le sue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società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interamente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controllate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, Manitowoc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progetta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, produce,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commercializza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supporta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le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linee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prodotto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complete di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gru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telescopiche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mobili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gru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a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torre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gru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cingolate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con braccio a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traliccio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autocarrate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gru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industriali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sotto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il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Grove,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Potain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, Manitowoc, National Crane ,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Shuttlelift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 e Manitowoc Crane Care </w:t>
      </w:r>
      <w:proofErr w:type="spellStart"/>
      <w:r w:rsidRPr="005C7F36">
        <w:rPr>
          <w:rFonts w:ascii="Verdana" w:hAnsi="Verdana"/>
          <w:color w:val="41525C"/>
          <w:sz w:val="18"/>
          <w:szCs w:val="18"/>
          <w:lang w:eastAsia="it-IT"/>
        </w:rPr>
        <w:t>marchi</w:t>
      </w:r>
      <w:proofErr w:type="spellEnd"/>
      <w:r w:rsidRPr="005C7F36">
        <w:rPr>
          <w:rFonts w:ascii="Verdana" w:hAnsi="Verdana"/>
          <w:color w:val="41525C"/>
          <w:sz w:val="18"/>
          <w:szCs w:val="18"/>
          <w:lang w:eastAsia="it-IT"/>
        </w:rPr>
        <w:t xml:space="preserve">. </w:t>
      </w:r>
    </w:p>
    <w:p w:rsidR="00024364" w:rsidP="00C92B48" w:rsidRDefault="00024364" w14:paraId="535C8A02" w14:textId="7777777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:rsidRPr="00514CEC" w:rsidR="002B0441" w:rsidP="002B0441" w:rsidRDefault="002B0441" w14:paraId="6C33A38A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:rsidRPr="00514CEC" w:rsidR="002B0441" w:rsidP="002B0441" w:rsidRDefault="002B0441" w14:paraId="03E358CA" w14:textId="7777777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:rsidRPr="00514CEC" w:rsidR="002B0441" w:rsidP="002B0441" w:rsidRDefault="002B0441" w14:paraId="43D1F042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:rsidRPr="00514CEC" w:rsidR="002B0441" w:rsidP="002B0441" w:rsidRDefault="002B0441" w14:paraId="67FAFAA0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:rsidRPr="00D350B7" w:rsidR="004127FD" w:rsidP="00D350B7" w:rsidRDefault="00CA1619" w14:paraId="5D812317" w14:textId="2C335A2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w:history="1" r:id="rId15">
        <w:r w:rsidRPr="00514CEC" w:rsidR="002B0441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Pr="00D350B7" w:rsidR="004127FD" w:rsidSect="00A000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619" w:rsidRDefault="00CA1619" w14:paraId="3CAF2085" w14:textId="77777777">
      <w:r>
        <w:separator/>
      </w:r>
    </w:p>
  </w:endnote>
  <w:endnote w:type="continuationSeparator" w:id="0">
    <w:p w:rsidR="00CA1619" w:rsidRDefault="00CA1619" w14:paraId="231960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RDefault="00A03B15" w14:paraId="2C8856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RDefault="00A03B15" w14:paraId="00941A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RDefault="00A03B15" w14:paraId="1A8D11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619" w:rsidRDefault="00CA1619" w14:paraId="7A9659BC" w14:textId="77777777">
      <w:r>
        <w:separator/>
      </w:r>
    </w:p>
  </w:footnote>
  <w:footnote w:type="continuationSeparator" w:id="0">
    <w:p w:rsidR="00CA1619" w:rsidRDefault="00CA1619" w14:paraId="3B5848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RDefault="00A03B15" w14:paraId="5713A1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P="00A03B15" w:rsidRDefault="00A03B15" w14:paraId="00F07F3A" w14:textId="49D7B3BB">
    <w:pPr>
      <w:rPr>
        <w:rFonts w:ascii="Georgia" w:hAnsi="Georgia"/>
        <w:b/>
        <w:bCs/>
        <w:color w:val="000000" w:themeColor="text1"/>
        <w:lang w:val="en-US"/>
      </w:rPr>
    </w:pPr>
    <w:r w:rsidRPr="00A03B15">
      <w:rPr>
        <w:rFonts w:ascii="Verdana" w:hAnsi="Verdana"/>
        <w:b/>
        <w:bCs/>
        <w:color w:val="41525C"/>
        <w:sz w:val="18"/>
        <w:szCs w:val="18"/>
      </w:rPr>
      <w:t xml:space="preserve">La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gru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all-terrain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all-terrain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Grove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più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grande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assembla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la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gru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a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torre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per la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riparazione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dei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tetti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nello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stabilimento</w:t>
    </w:r>
    <w:proofErr w:type="spellEnd"/>
    <w:r w:rsidRPr="00A03B15">
      <w:rPr>
        <w:rFonts w:ascii="Verdana" w:hAnsi="Verdana"/>
        <w:b/>
        <w:bCs/>
        <w:color w:val="41525C"/>
        <w:sz w:val="18"/>
        <w:szCs w:val="18"/>
      </w:rPr>
      <w:t xml:space="preserve"> di La </w:t>
    </w:r>
    <w:proofErr w:type="spellStart"/>
    <w:r w:rsidRPr="00A03B15">
      <w:rPr>
        <w:rFonts w:ascii="Verdana" w:hAnsi="Verdana"/>
        <w:b/>
        <w:bCs/>
        <w:color w:val="41525C"/>
        <w:sz w:val="18"/>
        <w:szCs w:val="18"/>
      </w:rPr>
      <w:t>Doria</w:t>
    </w:r>
    <w:proofErr w:type="spellEnd"/>
  </w:p>
  <w:p w:rsidR="00935F82" w:rsidP="00935F82" w:rsidRDefault="00935F82" w14:paraId="1ED7ACD4" w14:textId="254D7E08">
    <w:pPr>
      <w:rPr>
        <w:rFonts w:ascii="Georgia" w:hAnsi="Georgia"/>
        <w:b/>
        <w:bCs/>
        <w:color w:val="000000" w:themeColor="text1"/>
        <w:lang w:val="en-US"/>
      </w:rPr>
    </w:pPr>
  </w:p>
  <w:p w:rsidR="009F6C5A" w:rsidP="009F6C5A" w:rsidRDefault="009F6C5A" w14:paraId="746B4B89" w14:textId="530DF5B0">
    <w:pPr>
      <w:rPr>
        <w:rFonts w:ascii="Georgia" w:hAnsi="Georgia"/>
        <w:b/>
        <w:bCs/>
        <w:color w:val="000000" w:themeColor="text1"/>
        <w:lang w:val="en-US"/>
      </w:rPr>
    </w:pPr>
  </w:p>
  <w:p w:rsidRPr="00164A29" w:rsidR="00A00084" w:rsidP="00A00084" w:rsidRDefault="00024364" w14:paraId="7628F717" w14:textId="4B0576A1">
    <w:pPr>
      <w:spacing w:line="276" w:lineRule="auto"/>
      <w:rPr>
        <w:rFonts w:ascii="Verdana" w:hAnsi="Verdana"/>
        <w:color w:val="ED1C2A"/>
        <w:sz w:val="18"/>
        <w:szCs w:val="18"/>
      </w:rPr>
    </w:pPr>
    <w:proofErr w:type="spellStart"/>
    <w:r>
      <w:rPr>
        <w:rFonts w:ascii="Verdana" w:hAnsi="Verdana"/>
        <w:color w:val="41525C"/>
        <w:sz w:val="18"/>
        <w:szCs w:val="18"/>
      </w:rPr>
      <w:t>agosto</w:t>
    </w:r>
    <w:proofErr w:type="spellEnd"/>
    <w:r>
      <w:rPr>
        <w:rFonts w:ascii="Verdana" w:hAnsi="Verdana"/>
        <w:color w:val="41525C"/>
        <w:sz w:val="18"/>
        <w:szCs w:val="18"/>
      </w:rPr>
      <w:t xml:space="preserve"> 24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:rsidRPr="003E31C0" w:rsidR="00A00084" w:rsidP="00A00084" w:rsidRDefault="00A00084" w14:paraId="1C9C23D2" w14:textId="77777777">
    <w:pPr>
      <w:spacing w:line="276" w:lineRule="auto"/>
      <w:rPr>
        <w:rFonts w:ascii="Verdana" w:hAnsi="Verdana"/>
        <w:sz w:val="16"/>
        <w:szCs w:val="16"/>
      </w:rPr>
    </w:pPr>
  </w:p>
  <w:p w:rsidR="00A00084" w:rsidRDefault="00A00084" w14:paraId="2D16E9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B15" w:rsidRDefault="00A03B15" w14:paraId="72C51E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24364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245EB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3B15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2DA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619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58EF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5604"/>
    <w:rsid w:val="017A7A05"/>
    <w:rsid w:val="017B1EE2"/>
    <w:rsid w:val="01D75FCF"/>
    <w:rsid w:val="01E12FF8"/>
    <w:rsid w:val="01F200D0"/>
    <w:rsid w:val="021DE319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A78A2B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3BD512"/>
    <w:rsid w:val="074F4DC6"/>
    <w:rsid w:val="077BDD85"/>
    <w:rsid w:val="079242F1"/>
    <w:rsid w:val="081BE30C"/>
    <w:rsid w:val="0830D547"/>
    <w:rsid w:val="0858F5BA"/>
    <w:rsid w:val="08A6CEA3"/>
    <w:rsid w:val="091D55D8"/>
    <w:rsid w:val="098D4FF8"/>
    <w:rsid w:val="0997072F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3F40356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7CF892E"/>
    <w:rsid w:val="1823A863"/>
    <w:rsid w:val="1899D339"/>
    <w:rsid w:val="18A11412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DC18C0E"/>
    <w:rsid w:val="1E2F3203"/>
    <w:rsid w:val="1E746485"/>
    <w:rsid w:val="1E8F081E"/>
    <w:rsid w:val="1F7D5B78"/>
    <w:rsid w:val="1FECB8D3"/>
    <w:rsid w:val="204152D9"/>
    <w:rsid w:val="2049942F"/>
    <w:rsid w:val="20B57121"/>
    <w:rsid w:val="20CB1465"/>
    <w:rsid w:val="212C6CCC"/>
    <w:rsid w:val="21CD8945"/>
    <w:rsid w:val="21CEA5E4"/>
    <w:rsid w:val="2215307E"/>
    <w:rsid w:val="222830E0"/>
    <w:rsid w:val="225C4B6A"/>
    <w:rsid w:val="227DF4EC"/>
    <w:rsid w:val="22B7B958"/>
    <w:rsid w:val="22BC2F04"/>
    <w:rsid w:val="22C057CD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9A9668"/>
    <w:rsid w:val="28AD1B6D"/>
    <w:rsid w:val="28AD859C"/>
    <w:rsid w:val="290E2734"/>
    <w:rsid w:val="2997FD6A"/>
    <w:rsid w:val="29E56A9D"/>
    <w:rsid w:val="2A16F700"/>
    <w:rsid w:val="2A3390E7"/>
    <w:rsid w:val="2A345453"/>
    <w:rsid w:val="2A392B98"/>
    <w:rsid w:val="2A489ECE"/>
    <w:rsid w:val="2A585998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1C0233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144B12E"/>
    <w:rsid w:val="3255B8D1"/>
    <w:rsid w:val="32B554D3"/>
    <w:rsid w:val="32C06ECB"/>
    <w:rsid w:val="32EEFE76"/>
    <w:rsid w:val="330545E0"/>
    <w:rsid w:val="331957AD"/>
    <w:rsid w:val="33C04F3A"/>
    <w:rsid w:val="33C08A45"/>
    <w:rsid w:val="33E68DA0"/>
    <w:rsid w:val="34755A89"/>
    <w:rsid w:val="34786802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1477F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CD42AE1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69628"/>
    <w:rsid w:val="4007B601"/>
    <w:rsid w:val="401C56BB"/>
    <w:rsid w:val="40272F00"/>
    <w:rsid w:val="4041C60C"/>
    <w:rsid w:val="40599E00"/>
    <w:rsid w:val="40C4E54B"/>
    <w:rsid w:val="40FFEE04"/>
    <w:rsid w:val="410DC1BB"/>
    <w:rsid w:val="415B6344"/>
    <w:rsid w:val="41AB9A18"/>
    <w:rsid w:val="41EB46B9"/>
    <w:rsid w:val="42602C0B"/>
    <w:rsid w:val="4296CAEA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9A530"/>
    <w:rsid w:val="4B9F7315"/>
    <w:rsid w:val="4BA62EA3"/>
    <w:rsid w:val="4BB4FF12"/>
    <w:rsid w:val="4BE9AADB"/>
    <w:rsid w:val="4C4143B3"/>
    <w:rsid w:val="4C7F2C12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5318BF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2D246B2"/>
    <w:rsid w:val="53647114"/>
    <w:rsid w:val="53BF6850"/>
    <w:rsid w:val="53D7B875"/>
    <w:rsid w:val="53FD79CA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97BDEF"/>
    <w:rsid w:val="56D98385"/>
    <w:rsid w:val="57095BA5"/>
    <w:rsid w:val="570DC85B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4ED3E3"/>
    <w:rsid w:val="5BB7BE16"/>
    <w:rsid w:val="5C34BFC7"/>
    <w:rsid w:val="5C940C29"/>
    <w:rsid w:val="5CF9C538"/>
    <w:rsid w:val="5D689793"/>
    <w:rsid w:val="5D7EC68D"/>
    <w:rsid w:val="5DDA4392"/>
    <w:rsid w:val="5E3C7148"/>
    <w:rsid w:val="5E842FEA"/>
    <w:rsid w:val="5EA3DEF7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09B5AE"/>
    <w:rsid w:val="6241D024"/>
    <w:rsid w:val="62D5DF14"/>
    <w:rsid w:val="63311A18"/>
    <w:rsid w:val="63A5B913"/>
    <w:rsid w:val="63D5A8DC"/>
    <w:rsid w:val="63D70CCC"/>
    <w:rsid w:val="63DDB0BF"/>
    <w:rsid w:val="64013EA8"/>
    <w:rsid w:val="641584F4"/>
    <w:rsid w:val="64C471C6"/>
    <w:rsid w:val="6551C549"/>
    <w:rsid w:val="65AE6B35"/>
    <w:rsid w:val="65C80EB1"/>
    <w:rsid w:val="65CCF05E"/>
    <w:rsid w:val="661AB6BB"/>
    <w:rsid w:val="6684B80D"/>
    <w:rsid w:val="668975FC"/>
    <w:rsid w:val="672FF515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6AF06E"/>
    <w:rsid w:val="728ABE52"/>
    <w:rsid w:val="728CCA47"/>
    <w:rsid w:val="731DB15B"/>
    <w:rsid w:val="736432D7"/>
    <w:rsid w:val="7372570F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6C1B507"/>
    <w:rsid w:val="771E438B"/>
    <w:rsid w:val="7793D429"/>
    <w:rsid w:val="779990D3"/>
    <w:rsid w:val="77A925E5"/>
    <w:rsid w:val="77DE66F9"/>
    <w:rsid w:val="78187FF5"/>
    <w:rsid w:val="785014C4"/>
    <w:rsid w:val="7852C4CA"/>
    <w:rsid w:val="788CD586"/>
    <w:rsid w:val="7910A1FF"/>
    <w:rsid w:val="791D4C6A"/>
    <w:rsid w:val="79C75ED4"/>
    <w:rsid w:val="7AD09D37"/>
    <w:rsid w:val="7B188DAF"/>
    <w:rsid w:val="7B517F7B"/>
    <w:rsid w:val="7B60AED0"/>
    <w:rsid w:val="7BA29ABA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 w:eastAsiaTheme="minorHAnsi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720BEB"/>
    <w:rPr>
      <w:rFonts w:ascii="Arial" w:hAnsi="Arial" w:cs="Consolas" w:eastAsiaTheme="minorHAnsi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hAnsiTheme="minorHAnsi" w:eastAsia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apple-converted-space" w:customStyle="1">
    <w:name w:val="apple-converted-space"/>
    <w:basedOn w:val="DefaultParagraphFont"/>
    <w:rsid w:val="00AF29E8"/>
  </w:style>
  <w:style w:type="character" w:styleId="A11" w:customStyle="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1110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11109"/>
  </w:style>
  <w:style w:type="character" w:styleId="eop" w:customStyle="1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nitowoc.com/potain/top-slewing-cranes/mdt-219-j10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hyperlink" Target="https://translate.google.com/translate?hl=it&amp;prev=_t&amp;sl=en&amp;tl=it&amp;u=https://www.manitowoc.com/grove/all-terrain-cranes/gmk7450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hyperlink" Target="http://www.manitowoccranes.com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sa.heim@manitowoc.com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53FC2-88EC-4C17-B6B8-C058436191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creator>admin</dc:creator>
  <lastModifiedBy>Guest User</lastModifiedBy>
  <revision>5</revision>
  <lastPrinted>2014-03-31T14:21:00.0000000Z</lastPrinted>
  <dcterms:created xsi:type="dcterms:W3CDTF">2020-08-07T13:43:00.0000000Z</dcterms:created>
  <dcterms:modified xsi:type="dcterms:W3CDTF">2020-08-10T11:15:47.7733252Z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