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COMMUNIQUÉ DE PRESSE</w:t>
      </w:r>
    </w:p>
    <w:p w14:paraId="0A730EB2" w14:textId="71DC9088" w:rsidR="0092578F" w:rsidRPr="00164A29" w:rsidRDefault="0088032D" w:rsidP="42A7BE30">
      <w:pPr>
        <w:spacing w:line="276" w:lineRule="auto"/>
        <w:jc w:val="right"/>
        <w:outlineLvl w:val="0"/>
        <w:rPr>
          <w:rFonts w:ascii="Verdana" w:hAnsi="Verdana"/>
          <w:color w:val="ED1C2A"/>
          <w:sz w:val="18"/>
          <w:szCs w:val="18"/>
        </w:rPr>
      </w:pPr>
      <w:r w:rsidRPr="6AD4171E">
        <w:rPr>
          <w:color w:val="41525C"/>
          <w:sz w:val="18"/>
          <w:szCs w:val="18"/>
        </w:rPr>
        <w:t>Le 1</w:t>
      </w:r>
      <w:r w:rsidR="4C49BA49" w:rsidRPr="6AD4171E">
        <w:rPr>
          <w:color w:val="41525C"/>
          <w:sz w:val="18"/>
          <w:szCs w:val="18"/>
        </w:rPr>
        <w:t>4</w:t>
      </w:r>
      <w:r w:rsidRPr="6AD4171E">
        <w:rPr>
          <w:color w:val="41525C"/>
          <w:sz w:val="18"/>
          <w:szCs w:val="18"/>
        </w:rPr>
        <w:t xml:space="preserve"> août 2020</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7DAB904" w14:textId="7D62F94A" w:rsidR="002D7394" w:rsidRDefault="0088032D" w:rsidP="003F1926">
      <w:pPr>
        <w:spacing w:line="276" w:lineRule="auto"/>
        <w:outlineLvl w:val="0"/>
        <w:rPr>
          <w:rFonts w:ascii="Georgia" w:hAnsi="Georgia"/>
          <w:sz w:val="21"/>
          <w:szCs w:val="21"/>
        </w:rPr>
      </w:pPr>
      <w:r>
        <w:rPr>
          <w:rFonts w:ascii="Georgia" w:hAnsi="Georgia"/>
          <w:b/>
          <w:sz w:val="28"/>
          <w:szCs w:val="28"/>
        </w:rPr>
        <w:t>The Manitowoc Company annonce un changement de direction</w:t>
      </w:r>
      <w:r>
        <w:rPr>
          <w:rFonts w:ascii="Georgia" w:hAnsi="Georgia"/>
          <w:b/>
          <w:sz w:val="28"/>
          <w:szCs w:val="28"/>
        </w:rPr>
        <w:br/>
      </w:r>
    </w:p>
    <w:p w14:paraId="3CF89CD4" w14:textId="6019503C" w:rsidR="00705467" w:rsidRPr="003E295B" w:rsidRDefault="0088032D" w:rsidP="7263409C">
      <w:pPr>
        <w:numPr>
          <w:ilvl w:val="0"/>
          <w:numId w:val="10"/>
        </w:numPr>
        <w:spacing w:line="276" w:lineRule="auto"/>
        <w:outlineLvl w:val="0"/>
        <w:rPr>
          <w:rFonts w:ascii="Georgia" w:hAnsi="Georgia"/>
          <w:i/>
          <w:iCs/>
          <w:sz w:val="21"/>
          <w:szCs w:val="21"/>
        </w:rPr>
      </w:pPr>
      <w:r w:rsidRPr="7263409C">
        <w:rPr>
          <w:i/>
          <w:iCs/>
          <w:sz w:val="21"/>
          <w:szCs w:val="21"/>
        </w:rPr>
        <w:t xml:space="preserve">Aaron H. Ravenscroft est </w:t>
      </w:r>
      <w:r w:rsidR="5E648425" w:rsidRPr="7263409C">
        <w:rPr>
          <w:i/>
          <w:iCs/>
          <w:sz w:val="21"/>
          <w:szCs w:val="21"/>
        </w:rPr>
        <w:t>nommé Chief Executive</w:t>
      </w:r>
      <w:r w:rsidR="79C3317B" w:rsidRPr="7263409C">
        <w:rPr>
          <w:i/>
          <w:iCs/>
          <w:sz w:val="21"/>
          <w:szCs w:val="21"/>
        </w:rPr>
        <w:t xml:space="preserve"> </w:t>
      </w:r>
      <w:r w:rsidR="4DBF72AC" w:rsidRPr="7263409C">
        <w:rPr>
          <w:i/>
          <w:iCs/>
          <w:sz w:val="21"/>
          <w:szCs w:val="21"/>
        </w:rPr>
        <w:t xml:space="preserve">Officer </w:t>
      </w:r>
      <w:r w:rsidRPr="7263409C">
        <w:rPr>
          <w:i/>
          <w:iCs/>
          <w:sz w:val="21"/>
          <w:szCs w:val="21"/>
        </w:rPr>
        <w:t xml:space="preserve"> </w:t>
      </w:r>
      <w:r w:rsidR="54A76711" w:rsidRPr="7263409C">
        <w:rPr>
          <w:i/>
          <w:iCs/>
          <w:sz w:val="21"/>
          <w:szCs w:val="21"/>
        </w:rPr>
        <w:t xml:space="preserve">(Président Directeur General) </w:t>
      </w:r>
      <w:r w:rsidRPr="7263409C">
        <w:rPr>
          <w:i/>
          <w:iCs/>
          <w:sz w:val="21"/>
          <w:szCs w:val="21"/>
        </w:rPr>
        <w:t>et prend immédiatement ses fonctions</w:t>
      </w:r>
    </w:p>
    <w:p w14:paraId="28A54AB5" w14:textId="1F33CA5F" w:rsidR="002336CF" w:rsidRPr="003E295B" w:rsidRDefault="0088032D" w:rsidP="3A4DA222">
      <w:pPr>
        <w:numPr>
          <w:ilvl w:val="0"/>
          <w:numId w:val="10"/>
        </w:numPr>
        <w:spacing w:line="276" w:lineRule="auto"/>
        <w:outlineLvl w:val="0"/>
        <w:rPr>
          <w:rFonts w:ascii="Georgia" w:hAnsi="Georgia"/>
          <w:i/>
          <w:iCs/>
          <w:sz w:val="21"/>
          <w:szCs w:val="21"/>
        </w:rPr>
      </w:pPr>
      <w:r w:rsidRPr="3A4DA222">
        <w:rPr>
          <w:i/>
          <w:iCs/>
          <w:sz w:val="21"/>
          <w:szCs w:val="21"/>
        </w:rPr>
        <w:t>Barry L. Pennypacker démissionne</w:t>
      </w:r>
    </w:p>
    <w:p w14:paraId="682FC57D" w14:textId="4309B8FD" w:rsidR="002336CF" w:rsidRPr="003E295B" w:rsidRDefault="002336CF" w:rsidP="0088032D">
      <w:pPr>
        <w:spacing w:line="276" w:lineRule="auto"/>
        <w:ind w:left="720"/>
        <w:outlineLvl w:val="0"/>
        <w:rPr>
          <w:rFonts w:ascii="Georgia" w:hAnsi="Georgia"/>
          <w:i/>
          <w:iCs/>
          <w:sz w:val="21"/>
          <w:szCs w:val="21"/>
        </w:rPr>
      </w:pPr>
    </w:p>
    <w:p w14:paraId="0BB82E0C" w14:textId="77777777" w:rsidR="00705467" w:rsidRPr="0088032D" w:rsidRDefault="00705467" w:rsidP="0088032D">
      <w:pPr>
        <w:spacing w:line="276" w:lineRule="auto"/>
        <w:outlineLvl w:val="0"/>
        <w:rPr>
          <w:rFonts w:ascii="Georgia" w:hAnsi="Georgia"/>
          <w:b/>
          <w:sz w:val="21"/>
          <w:szCs w:val="21"/>
        </w:rPr>
      </w:pPr>
    </w:p>
    <w:p w14:paraId="6DC6EA5E" w14:textId="0F0A853B"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7263409C">
        <w:rPr>
          <w:sz w:val="21"/>
          <w:szCs w:val="21"/>
        </w:rPr>
        <w:t xml:space="preserve">The Manitowoc Company a annoncé </w:t>
      </w:r>
      <w:r w:rsidR="6DAC0502" w:rsidRPr="7263409C">
        <w:rPr>
          <w:sz w:val="21"/>
          <w:szCs w:val="21"/>
        </w:rPr>
        <w:t xml:space="preserve">la nomination de </w:t>
      </w:r>
      <w:r w:rsidRPr="7263409C">
        <w:rPr>
          <w:sz w:val="21"/>
          <w:szCs w:val="21"/>
        </w:rPr>
        <w:t xml:space="preserve">Aaron H. Ravenscroft, actuellement Vice-président directeur général </w:t>
      </w:r>
      <w:r w:rsidR="5D33EDEF" w:rsidRPr="7263409C">
        <w:rPr>
          <w:sz w:val="21"/>
          <w:szCs w:val="21"/>
        </w:rPr>
        <w:t>(Executive Vice-President)</w:t>
      </w:r>
      <w:r w:rsidRPr="7263409C">
        <w:rPr>
          <w:sz w:val="21"/>
          <w:szCs w:val="21"/>
        </w:rPr>
        <w:t xml:space="preserve">, </w:t>
      </w:r>
      <w:r w:rsidR="540B0F78" w:rsidRPr="7263409C">
        <w:rPr>
          <w:sz w:val="21"/>
          <w:szCs w:val="21"/>
        </w:rPr>
        <w:t xml:space="preserve">en qualité de </w:t>
      </w:r>
      <w:r w:rsidR="713C42B4" w:rsidRPr="7263409C">
        <w:rPr>
          <w:sz w:val="21"/>
          <w:szCs w:val="21"/>
        </w:rPr>
        <w:t>Chief Executive Offi</w:t>
      </w:r>
      <w:r w:rsidR="0BB83CC8" w:rsidRPr="7263409C">
        <w:rPr>
          <w:sz w:val="21"/>
          <w:szCs w:val="21"/>
        </w:rPr>
        <w:t>cer (</w:t>
      </w:r>
      <w:r w:rsidRPr="7263409C">
        <w:rPr>
          <w:sz w:val="21"/>
          <w:szCs w:val="21"/>
        </w:rPr>
        <w:t>P</w:t>
      </w:r>
      <w:r w:rsidR="500188D0" w:rsidRPr="7263409C">
        <w:rPr>
          <w:sz w:val="21"/>
          <w:szCs w:val="21"/>
        </w:rPr>
        <w:t xml:space="preserve">résident </w:t>
      </w:r>
      <w:r w:rsidRPr="7263409C">
        <w:rPr>
          <w:sz w:val="21"/>
          <w:szCs w:val="21"/>
        </w:rPr>
        <w:t>D</w:t>
      </w:r>
      <w:r w:rsidR="6C8544D0" w:rsidRPr="7263409C">
        <w:rPr>
          <w:sz w:val="21"/>
          <w:szCs w:val="21"/>
        </w:rPr>
        <w:t xml:space="preserve">irecteur </w:t>
      </w:r>
      <w:r w:rsidRPr="7263409C">
        <w:rPr>
          <w:sz w:val="21"/>
          <w:szCs w:val="21"/>
        </w:rPr>
        <w:t>G</w:t>
      </w:r>
      <w:r w:rsidR="3DB343EB" w:rsidRPr="7263409C">
        <w:rPr>
          <w:sz w:val="21"/>
          <w:szCs w:val="21"/>
        </w:rPr>
        <w:t>énéral)</w:t>
      </w:r>
      <w:r w:rsidRPr="7263409C">
        <w:rPr>
          <w:sz w:val="21"/>
          <w:szCs w:val="21"/>
        </w:rPr>
        <w:t xml:space="preserve"> et membre du Conseil d</w:t>
      </w:r>
      <w:r w:rsidR="3363EB56" w:rsidRPr="7263409C">
        <w:rPr>
          <w:sz w:val="21"/>
          <w:szCs w:val="21"/>
        </w:rPr>
        <w:t>’administration (Board of directors)</w:t>
      </w:r>
      <w:r w:rsidRPr="7263409C">
        <w:rPr>
          <w:sz w:val="21"/>
          <w:szCs w:val="21"/>
        </w:rPr>
        <w:t xml:space="preserve">, et ce à compter du 5 août 2020. </w:t>
      </w:r>
      <w:r w:rsidR="225280C6" w:rsidRPr="7263409C">
        <w:rPr>
          <w:sz w:val="21"/>
          <w:szCs w:val="21"/>
        </w:rPr>
        <w:t>Aaron</w:t>
      </w:r>
      <w:r w:rsidRPr="7263409C">
        <w:rPr>
          <w:sz w:val="21"/>
          <w:szCs w:val="21"/>
        </w:rPr>
        <w:t xml:space="preserve"> Ravenscroft succède à Barry L. Pennypacker, qui </w:t>
      </w:r>
      <w:r w:rsidR="534A1039" w:rsidRPr="7263409C">
        <w:rPr>
          <w:sz w:val="21"/>
          <w:szCs w:val="21"/>
        </w:rPr>
        <w:t xml:space="preserve">quitte </w:t>
      </w:r>
      <w:r w:rsidRPr="7263409C">
        <w:rPr>
          <w:sz w:val="21"/>
          <w:szCs w:val="21"/>
        </w:rPr>
        <w:t>son poste de</w:t>
      </w:r>
      <w:r w:rsidR="7E267C66" w:rsidRPr="7263409C">
        <w:rPr>
          <w:sz w:val="21"/>
          <w:szCs w:val="21"/>
        </w:rPr>
        <w:t xml:space="preserve"> CEO (</w:t>
      </w:r>
      <w:r w:rsidRPr="7263409C">
        <w:rPr>
          <w:sz w:val="21"/>
          <w:szCs w:val="21"/>
        </w:rPr>
        <w:t>Président-directeur général</w:t>
      </w:r>
      <w:r w:rsidR="032F9805" w:rsidRPr="7263409C">
        <w:rPr>
          <w:sz w:val="21"/>
          <w:szCs w:val="21"/>
        </w:rPr>
        <w:t>)</w:t>
      </w:r>
      <w:r w:rsidRPr="7263409C">
        <w:rPr>
          <w:sz w:val="21"/>
          <w:szCs w:val="21"/>
        </w:rPr>
        <w:t xml:space="preserve"> et membre du Conseil d</w:t>
      </w:r>
      <w:r w:rsidR="4389018E" w:rsidRPr="7263409C">
        <w:rPr>
          <w:sz w:val="21"/>
          <w:szCs w:val="21"/>
        </w:rPr>
        <w:t>’</w:t>
      </w:r>
      <w:r w:rsidR="463EF489" w:rsidRPr="7263409C">
        <w:rPr>
          <w:sz w:val="21"/>
          <w:szCs w:val="21"/>
        </w:rPr>
        <w:t>administration</w:t>
      </w:r>
      <w:r w:rsidRPr="7263409C">
        <w:rPr>
          <w:sz w:val="21"/>
          <w:szCs w:val="21"/>
        </w:rPr>
        <w:t xml:space="preserve">, dans le cadre </w:t>
      </w:r>
      <w:r w:rsidR="303560DC" w:rsidRPr="7263409C">
        <w:rPr>
          <w:sz w:val="21"/>
          <w:szCs w:val="21"/>
        </w:rPr>
        <w:t>plan de succession</w:t>
      </w:r>
      <w:r w:rsidRPr="7263409C">
        <w:rPr>
          <w:sz w:val="21"/>
          <w:szCs w:val="21"/>
        </w:rPr>
        <w:t xml:space="preserve"> de l’entreprise. </w:t>
      </w:r>
      <w:r w:rsidR="2FCF67E6" w:rsidRPr="7263409C">
        <w:rPr>
          <w:sz w:val="21"/>
          <w:szCs w:val="21"/>
        </w:rPr>
        <w:t xml:space="preserve">Barry </w:t>
      </w:r>
      <w:r w:rsidRPr="7263409C">
        <w:rPr>
          <w:sz w:val="21"/>
          <w:szCs w:val="21"/>
        </w:rPr>
        <w:t>Pennypacker restera au service de l’entreprise dans un rôle de conseil jusqu'au 31 décembre 2020 pour assurer une transition fluide.</w:t>
      </w:r>
    </w:p>
    <w:p w14:paraId="031A104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9EE9469" w14:textId="50E00B42" w:rsidR="0088032D" w:rsidRPr="0088032D" w:rsidRDefault="1211B618" w:rsidP="0088032D">
      <w:pPr>
        <w:tabs>
          <w:tab w:val="left" w:pos="1055"/>
          <w:tab w:val="left" w:pos="4111"/>
          <w:tab w:val="left" w:pos="5812"/>
          <w:tab w:val="left" w:pos="7371"/>
        </w:tabs>
        <w:spacing w:line="276" w:lineRule="auto"/>
        <w:rPr>
          <w:rFonts w:ascii="Georgia" w:hAnsi="Georgia" w:cs="Open Sans"/>
          <w:sz w:val="21"/>
          <w:szCs w:val="21"/>
        </w:rPr>
      </w:pPr>
      <w:r w:rsidRPr="7263409C">
        <w:rPr>
          <w:sz w:val="21"/>
          <w:szCs w:val="21"/>
        </w:rPr>
        <w:t xml:space="preserve">Aaron </w:t>
      </w:r>
      <w:r w:rsidR="0088032D" w:rsidRPr="7263409C">
        <w:rPr>
          <w:sz w:val="21"/>
          <w:szCs w:val="21"/>
        </w:rPr>
        <w:t xml:space="preserve">avenscroft a rejoint Manitowoc en mars 2016, en charge de l'activité Grues de l’entreprise à l’échelle mondiale, couvrant les grues mobiles et les grues à tour. À son poste de Vice-président directeur général, </w:t>
      </w:r>
      <w:r w:rsidR="4574BCAB" w:rsidRPr="7263409C">
        <w:rPr>
          <w:sz w:val="21"/>
          <w:szCs w:val="21"/>
        </w:rPr>
        <w:t>Aaron</w:t>
      </w:r>
      <w:r w:rsidR="0088032D" w:rsidRPr="7263409C">
        <w:rPr>
          <w:sz w:val="21"/>
          <w:szCs w:val="21"/>
        </w:rPr>
        <w:t xml:space="preserve"> Ravenscroft a </w:t>
      </w:r>
      <w:r w:rsidR="57B3F517" w:rsidRPr="7263409C">
        <w:rPr>
          <w:sz w:val="21"/>
          <w:szCs w:val="21"/>
        </w:rPr>
        <w:t xml:space="preserve">piloté </w:t>
      </w:r>
      <w:r w:rsidR="5DCCD54C" w:rsidRPr="7263409C">
        <w:rPr>
          <w:sz w:val="21"/>
          <w:szCs w:val="21"/>
        </w:rPr>
        <w:t>le travail d’</w:t>
      </w:r>
      <w:r w:rsidR="0088032D" w:rsidRPr="7263409C">
        <w:rPr>
          <w:sz w:val="21"/>
          <w:szCs w:val="21"/>
        </w:rPr>
        <w:t xml:space="preserve">amélioration de la qualité des produits et du service clientèle et </w:t>
      </w:r>
      <w:r w:rsidR="7F0240D5" w:rsidRPr="7263409C">
        <w:rPr>
          <w:sz w:val="21"/>
          <w:szCs w:val="21"/>
        </w:rPr>
        <w:t xml:space="preserve">a ainsi </w:t>
      </w:r>
      <w:r w:rsidR="0088032D" w:rsidRPr="7263409C">
        <w:rPr>
          <w:sz w:val="21"/>
          <w:szCs w:val="21"/>
        </w:rPr>
        <w:t xml:space="preserve">permis </w:t>
      </w:r>
      <w:r w:rsidR="6090EBC4" w:rsidRPr="7263409C">
        <w:rPr>
          <w:sz w:val="21"/>
          <w:szCs w:val="21"/>
        </w:rPr>
        <w:t>d’améliorer l’</w:t>
      </w:r>
      <w:r w:rsidR="0088032D" w:rsidRPr="7263409C">
        <w:rPr>
          <w:sz w:val="21"/>
          <w:szCs w:val="21"/>
        </w:rPr>
        <w:t xml:space="preserve">efficacité opérationnelle et </w:t>
      </w:r>
      <w:r w:rsidR="29BEEFCB" w:rsidRPr="7263409C">
        <w:rPr>
          <w:sz w:val="21"/>
          <w:szCs w:val="21"/>
        </w:rPr>
        <w:t xml:space="preserve">la </w:t>
      </w:r>
      <w:r w:rsidR="0088032D" w:rsidRPr="7263409C">
        <w:rPr>
          <w:sz w:val="21"/>
          <w:szCs w:val="21"/>
        </w:rPr>
        <w:t xml:space="preserve">rentabilité. Outre sa grande connaissance </w:t>
      </w:r>
      <w:r w:rsidR="47A44591" w:rsidRPr="7263409C">
        <w:rPr>
          <w:sz w:val="21"/>
          <w:szCs w:val="21"/>
        </w:rPr>
        <w:t>des</w:t>
      </w:r>
      <w:r w:rsidR="0088032D" w:rsidRPr="7263409C">
        <w:rPr>
          <w:sz w:val="21"/>
          <w:szCs w:val="21"/>
        </w:rPr>
        <w:t xml:space="preserve"> métier</w:t>
      </w:r>
      <w:r w:rsidR="63D9A426" w:rsidRPr="7263409C">
        <w:rPr>
          <w:sz w:val="21"/>
          <w:szCs w:val="21"/>
        </w:rPr>
        <w:t>s</w:t>
      </w:r>
      <w:r w:rsidR="0088032D" w:rsidRPr="7263409C">
        <w:rPr>
          <w:sz w:val="21"/>
          <w:szCs w:val="21"/>
        </w:rPr>
        <w:t xml:space="preserve"> de Manitowoc, il </w:t>
      </w:r>
      <w:r w:rsidR="2535FB75" w:rsidRPr="7263409C">
        <w:rPr>
          <w:sz w:val="21"/>
          <w:szCs w:val="21"/>
        </w:rPr>
        <w:t xml:space="preserve">bénéficie de </w:t>
      </w:r>
      <w:r w:rsidR="0088032D" w:rsidRPr="7263409C">
        <w:rPr>
          <w:sz w:val="21"/>
          <w:szCs w:val="21"/>
        </w:rPr>
        <w:t xml:space="preserve">plus de 17 ans </w:t>
      </w:r>
      <w:r w:rsidR="0149B4EE" w:rsidRPr="7263409C">
        <w:rPr>
          <w:sz w:val="21"/>
          <w:szCs w:val="21"/>
        </w:rPr>
        <w:t>d’</w:t>
      </w:r>
      <w:r w:rsidR="0088032D" w:rsidRPr="7263409C">
        <w:rPr>
          <w:sz w:val="21"/>
          <w:szCs w:val="21"/>
        </w:rPr>
        <w:t xml:space="preserve">expérience dans les opérations, les ventes et le marketing, et le leadership international dans le domaine </w:t>
      </w:r>
      <w:r w:rsidR="60DE3A09" w:rsidRPr="7263409C">
        <w:rPr>
          <w:sz w:val="21"/>
          <w:szCs w:val="21"/>
        </w:rPr>
        <w:t>de l’ingéni</w:t>
      </w:r>
      <w:r w:rsidR="5A1D3584" w:rsidRPr="7263409C">
        <w:rPr>
          <w:sz w:val="21"/>
          <w:szCs w:val="21"/>
        </w:rPr>
        <w:t>é</w:t>
      </w:r>
      <w:r w:rsidR="60DE3A09" w:rsidRPr="7263409C">
        <w:rPr>
          <w:sz w:val="21"/>
          <w:szCs w:val="21"/>
        </w:rPr>
        <w:t>rie et de l’industrie</w:t>
      </w:r>
      <w:r w:rsidR="0088032D" w:rsidRPr="7263409C">
        <w:rPr>
          <w:sz w:val="21"/>
          <w:szCs w:val="21"/>
        </w:rPr>
        <w:t xml:space="preserve"> au poste de PDG. </w:t>
      </w:r>
    </w:p>
    <w:p w14:paraId="70C0513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CF8B05B" w14:textId="4638E5D9"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7263409C">
        <w:rPr>
          <w:sz w:val="21"/>
          <w:szCs w:val="21"/>
        </w:rPr>
        <w:t xml:space="preserve">Kenneth W. Krueger, Président du Conseil, a déclaré : « Avec sa palette de compétences, d’expérience et sa grande connaissance de la société, le Conseil est convaincu qu’Aaron est le mieux armé, non seulement pour maintenir le cap </w:t>
      </w:r>
      <w:r w:rsidR="643A33B6" w:rsidRPr="7263409C">
        <w:rPr>
          <w:sz w:val="21"/>
          <w:szCs w:val="21"/>
        </w:rPr>
        <w:t xml:space="preserve">au sein de </w:t>
      </w:r>
      <w:r w:rsidRPr="7263409C">
        <w:rPr>
          <w:sz w:val="21"/>
          <w:szCs w:val="21"/>
        </w:rPr>
        <w:t>Manitowoc en cette période de crise sans précédent, mais aussi pour mener l’entreprise dans le rétablissement économique mondial, vers une nouvelle phase de croissance et de développement. Il croit profondément aux valeurs de The Manitowoc Way et il est sincèrement attaché à notre mission et à notre culture. Le Conseil et moi-même sommes impatients de collaborer étroitement avec Aaron et toute l’équipe de direction pour continuer à servir nos clients tout en donnant à l’entreprise des moyens efficaces de réussir et de créer de la valeur à l’avenir. »</w:t>
      </w:r>
    </w:p>
    <w:p w14:paraId="0B9252D3"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80323C" w14:textId="36E2192E"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r w:rsidRPr="7263409C">
        <w:rPr>
          <w:sz w:val="21"/>
          <w:szCs w:val="21"/>
        </w:rPr>
        <w:t xml:space="preserve">« Au nom de tout le Conseil, je tiens à remercier Barry pour les services qu'il a rendus à Manitowoc et pour sa foi dans le potentiel de l’entreprise, » a poursuivi M. Krueger. « Sous son </w:t>
      </w:r>
      <w:r w:rsidR="1888F432" w:rsidRPr="7263409C">
        <w:rPr>
          <w:sz w:val="21"/>
          <w:szCs w:val="21"/>
        </w:rPr>
        <w:t>intendance</w:t>
      </w:r>
      <w:r w:rsidRPr="7263409C">
        <w:rPr>
          <w:sz w:val="21"/>
          <w:szCs w:val="21"/>
        </w:rPr>
        <w:t xml:space="preserve">, la société a élargi son </w:t>
      </w:r>
      <w:r w:rsidR="1371D3DD" w:rsidRPr="7263409C">
        <w:rPr>
          <w:sz w:val="21"/>
          <w:szCs w:val="21"/>
        </w:rPr>
        <w:t xml:space="preserve">offre </w:t>
      </w:r>
      <w:r w:rsidRPr="7263409C">
        <w:rPr>
          <w:sz w:val="21"/>
          <w:szCs w:val="21"/>
        </w:rPr>
        <w:t xml:space="preserve">de produits, considérablement accru sa rentabilité et consolidé ses fondations pour une croissance </w:t>
      </w:r>
      <w:r w:rsidR="2D237057" w:rsidRPr="7263409C">
        <w:rPr>
          <w:sz w:val="21"/>
          <w:szCs w:val="21"/>
        </w:rPr>
        <w:t xml:space="preserve">solide </w:t>
      </w:r>
      <w:r w:rsidRPr="7263409C">
        <w:rPr>
          <w:sz w:val="21"/>
          <w:szCs w:val="21"/>
        </w:rPr>
        <w:t xml:space="preserve">et durable dans le temps. La </w:t>
      </w:r>
      <w:r w:rsidR="48809264" w:rsidRPr="7263409C">
        <w:rPr>
          <w:sz w:val="21"/>
          <w:szCs w:val="21"/>
        </w:rPr>
        <w:t xml:space="preserve">gestion </w:t>
      </w:r>
      <w:r w:rsidRPr="7263409C">
        <w:rPr>
          <w:sz w:val="21"/>
          <w:szCs w:val="21"/>
        </w:rPr>
        <w:t xml:space="preserve">des successions a toujours été une grande priorité pour notre Conseil, et nous </w:t>
      </w:r>
      <w:r w:rsidRPr="7263409C">
        <w:rPr>
          <w:sz w:val="21"/>
          <w:szCs w:val="21"/>
        </w:rPr>
        <w:lastRenderedPageBreak/>
        <w:t xml:space="preserve">anticipons une transition </w:t>
      </w:r>
      <w:r w:rsidR="2A4C2F6F" w:rsidRPr="7263409C">
        <w:rPr>
          <w:sz w:val="21"/>
          <w:szCs w:val="21"/>
        </w:rPr>
        <w:t xml:space="preserve">fluide </w:t>
      </w:r>
      <w:r w:rsidRPr="7263409C">
        <w:rPr>
          <w:sz w:val="21"/>
          <w:szCs w:val="21"/>
        </w:rPr>
        <w:t xml:space="preserve">et ordonnée. Nous sommes très reconnaissants à Barry de nous avoir guidés pendant cette période, et nous lui souhaitons le plus grand succès dans ses prochaines </w:t>
      </w:r>
      <w:r w:rsidR="10767180" w:rsidRPr="7263409C">
        <w:rPr>
          <w:sz w:val="21"/>
          <w:szCs w:val="21"/>
        </w:rPr>
        <w:t>projets</w:t>
      </w:r>
      <w:r w:rsidRPr="7263409C">
        <w:rPr>
          <w:sz w:val="21"/>
          <w:szCs w:val="21"/>
        </w:rPr>
        <w:t xml:space="preserve">. » </w:t>
      </w:r>
    </w:p>
    <w:p w14:paraId="5C13E98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2F20589" w14:textId="15232584" w:rsidR="0088032D" w:rsidRPr="0088032D" w:rsidRDefault="6B20AFCC" w:rsidP="0088032D">
      <w:pPr>
        <w:tabs>
          <w:tab w:val="left" w:pos="1055"/>
          <w:tab w:val="left" w:pos="4111"/>
          <w:tab w:val="left" w:pos="5812"/>
          <w:tab w:val="left" w:pos="7371"/>
        </w:tabs>
        <w:spacing w:line="276" w:lineRule="auto"/>
        <w:rPr>
          <w:rFonts w:ascii="Georgia" w:hAnsi="Georgia" w:cs="Open Sans"/>
          <w:sz w:val="21"/>
          <w:szCs w:val="21"/>
        </w:rPr>
      </w:pPr>
      <w:r w:rsidRPr="3A4DA222">
        <w:rPr>
          <w:sz w:val="21"/>
          <w:szCs w:val="21"/>
        </w:rPr>
        <w:t>Aaron</w:t>
      </w:r>
      <w:r w:rsidR="0088032D" w:rsidRPr="3A4DA222">
        <w:rPr>
          <w:sz w:val="21"/>
          <w:szCs w:val="21"/>
        </w:rPr>
        <w:t xml:space="preserve">. Ravenscroft a commenté : « Manitowoc s’est imposé comme un leader international de la construction de grues et de solutions de levage, et c’est un honneur pour moi d'endosser le rôle de </w:t>
      </w:r>
      <w:r w:rsidR="12ADDBC4" w:rsidRPr="3A4DA222">
        <w:rPr>
          <w:sz w:val="21"/>
          <w:szCs w:val="21"/>
        </w:rPr>
        <w:t>CEO (</w:t>
      </w:r>
      <w:r w:rsidR="0088032D" w:rsidRPr="3A4DA222">
        <w:rPr>
          <w:sz w:val="21"/>
          <w:szCs w:val="21"/>
        </w:rPr>
        <w:t>PDG</w:t>
      </w:r>
      <w:r w:rsidR="7379147D" w:rsidRPr="3A4DA222">
        <w:rPr>
          <w:sz w:val="21"/>
          <w:szCs w:val="21"/>
        </w:rPr>
        <w:t>)</w:t>
      </w:r>
      <w:r w:rsidR="0088032D" w:rsidRPr="3A4DA222">
        <w:rPr>
          <w:sz w:val="21"/>
          <w:szCs w:val="21"/>
        </w:rPr>
        <w:t xml:space="preserve"> en cette période clé de notre histoire. Nous </w:t>
      </w:r>
      <w:r w:rsidR="7EE700AC" w:rsidRPr="3A4DA222">
        <w:rPr>
          <w:sz w:val="21"/>
          <w:szCs w:val="21"/>
        </w:rPr>
        <w:t xml:space="preserve">bénéficions </w:t>
      </w:r>
      <w:r w:rsidR="0088032D" w:rsidRPr="3A4DA222">
        <w:rPr>
          <w:sz w:val="21"/>
          <w:szCs w:val="21"/>
        </w:rPr>
        <w:t>de la souplesse financière nécessaire pour continuer d'affronter cette période difficile, mais nous prenons néanmoins toutes les mesures nécessaires pour rester en mesure d'accroître nos marges et notre rentabilité lors</w:t>
      </w:r>
      <w:r w:rsidR="0C627333" w:rsidRPr="3A4DA222">
        <w:rPr>
          <w:sz w:val="21"/>
          <w:szCs w:val="21"/>
        </w:rPr>
        <w:t>que les</w:t>
      </w:r>
      <w:r w:rsidR="0088032D" w:rsidRPr="3A4DA222">
        <w:rPr>
          <w:sz w:val="21"/>
          <w:szCs w:val="21"/>
        </w:rPr>
        <w:t xml:space="preserve"> marchés</w:t>
      </w:r>
      <w:r w:rsidR="19511E5E" w:rsidRPr="3A4DA222">
        <w:rPr>
          <w:sz w:val="21"/>
          <w:szCs w:val="21"/>
        </w:rPr>
        <w:t xml:space="preserve"> se rétabliront</w:t>
      </w:r>
      <w:r w:rsidR="0088032D" w:rsidRPr="3A4DA222">
        <w:rPr>
          <w:sz w:val="21"/>
          <w:szCs w:val="21"/>
        </w:rPr>
        <w:t xml:space="preserve">. Je suis impatient de travailler avec notre équipe de direction </w:t>
      </w:r>
      <w:r w:rsidR="458D9704" w:rsidRPr="3A4DA222">
        <w:rPr>
          <w:sz w:val="21"/>
          <w:szCs w:val="21"/>
        </w:rPr>
        <w:t>expérimentée</w:t>
      </w:r>
      <w:r w:rsidR="0088032D" w:rsidRPr="3A4DA222">
        <w:rPr>
          <w:sz w:val="21"/>
          <w:szCs w:val="21"/>
        </w:rPr>
        <w:t xml:space="preserve">, avec le Conseil et avec tous nos collaborateurs pour faire progresser nos priorités stratégiques, rendre notre entreprise plus forte encore pour nos clients et nos employés et </w:t>
      </w:r>
      <w:r w:rsidR="6596256D" w:rsidRPr="3A4DA222">
        <w:rPr>
          <w:sz w:val="21"/>
          <w:szCs w:val="21"/>
        </w:rPr>
        <w:t xml:space="preserve">assurer </w:t>
      </w:r>
      <w:r w:rsidR="0088032D" w:rsidRPr="3A4DA222">
        <w:rPr>
          <w:sz w:val="21"/>
          <w:szCs w:val="21"/>
        </w:rPr>
        <w:t>une valeur durable à nos actionnaires. »</w:t>
      </w:r>
    </w:p>
    <w:p w14:paraId="19CAFC1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1B34BA7F" w14:textId="7B6AF258" w:rsidR="0088032D" w:rsidRPr="0088032D" w:rsidRDefault="7F080880" w:rsidP="0088032D">
      <w:pPr>
        <w:tabs>
          <w:tab w:val="left" w:pos="1055"/>
          <w:tab w:val="left" w:pos="4111"/>
          <w:tab w:val="left" w:pos="5812"/>
          <w:tab w:val="left" w:pos="7371"/>
        </w:tabs>
        <w:spacing w:line="276" w:lineRule="auto"/>
        <w:rPr>
          <w:rFonts w:ascii="Georgia" w:hAnsi="Georgia" w:cs="Open Sans"/>
          <w:sz w:val="21"/>
          <w:szCs w:val="21"/>
        </w:rPr>
      </w:pPr>
      <w:r w:rsidRPr="3A4DA222">
        <w:rPr>
          <w:sz w:val="21"/>
          <w:szCs w:val="21"/>
        </w:rPr>
        <w:t xml:space="preserve">Barry </w:t>
      </w:r>
      <w:r w:rsidR="0088032D" w:rsidRPr="3A4DA222">
        <w:rPr>
          <w:sz w:val="21"/>
          <w:szCs w:val="21"/>
        </w:rPr>
        <w:t xml:space="preserve">Pennypacker a déclaré : « Cela a été un privilège pour moi de diriger Manitowoc ces 5 dernières années et en particulier ces derniers mois, au cours desquels nos remarquables employés ont continué de fournir pièces et services à nos clients dans cette période critique. Je suis </w:t>
      </w:r>
      <w:r w:rsidR="646BB565" w:rsidRPr="3A4DA222">
        <w:rPr>
          <w:sz w:val="21"/>
          <w:szCs w:val="21"/>
        </w:rPr>
        <w:t>extrêmement</w:t>
      </w:r>
      <w:r w:rsidR="50EA2163" w:rsidRPr="3A4DA222">
        <w:rPr>
          <w:sz w:val="21"/>
          <w:szCs w:val="21"/>
        </w:rPr>
        <w:t xml:space="preserve"> </w:t>
      </w:r>
      <w:r w:rsidR="0088032D" w:rsidRPr="3A4DA222">
        <w:rPr>
          <w:sz w:val="21"/>
          <w:szCs w:val="21"/>
        </w:rPr>
        <w:t xml:space="preserve">fier de ce que notre équipe est parvenue à réaliser, notamment en réaffirmant son engagement </w:t>
      </w:r>
      <w:r w:rsidR="28942F03" w:rsidRPr="3A4DA222">
        <w:rPr>
          <w:sz w:val="21"/>
          <w:szCs w:val="21"/>
        </w:rPr>
        <w:t>à</w:t>
      </w:r>
      <w:r w:rsidR="2D3A5A8A" w:rsidRPr="3A4DA222">
        <w:rPr>
          <w:sz w:val="21"/>
          <w:szCs w:val="21"/>
        </w:rPr>
        <w:t xml:space="preserve"> </w:t>
      </w:r>
      <w:r w:rsidR="5B8CC27F" w:rsidRPr="3A4DA222">
        <w:rPr>
          <w:sz w:val="21"/>
          <w:szCs w:val="21"/>
        </w:rPr>
        <w:t xml:space="preserve">répondre aux attentes de la </w:t>
      </w:r>
      <w:r w:rsidR="0088032D" w:rsidRPr="3A4DA222">
        <w:rPr>
          <w:sz w:val="21"/>
          <w:szCs w:val="21"/>
        </w:rPr>
        <w:t xml:space="preserve">« Voix du client » et en positionnant stratégiquement l’entreprise pour une croissance durable. Aaron et moi avons collaboré étroitement pendant plus de 17 ans dans plusieurs entreprises, et je partage entièrement la confiance que le Conseil lui accorde. C’est avec plaisir que je lui apporterai mon soutien pendant la transition, et je suis convaincu que sous le leadership d’Aaron, Manitowoc restera à flot dans l’environnement difficile que nous connaissons aujourd’hui et en ressortira plus forte encore. » </w:t>
      </w:r>
    </w:p>
    <w:p w14:paraId="50E36BF5"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37FB560"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À propos d’Aaron H. Ravenscroft</w:t>
      </w:r>
    </w:p>
    <w:p w14:paraId="755DDE17"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2D1E1DBB" w14:textId="48B8FA66" w:rsidR="0088032D" w:rsidRPr="0088032D" w:rsidRDefault="1BA390B3" w:rsidP="0088032D">
      <w:pPr>
        <w:tabs>
          <w:tab w:val="left" w:pos="1055"/>
          <w:tab w:val="left" w:pos="4111"/>
          <w:tab w:val="left" w:pos="5812"/>
          <w:tab w:val="left" w:pos="7371"/>
        </w:tabs>
        <w:spacing w:line="276" w:lineRule="auto"/>
        <w:rPr>
          <w:rFonts w:ascii="Georgia" w:hAnsi="Georgia" w:cs="Open Sans"/>
          <w:sz w:val="21"/>
          <w:szCs w:val="21"/>
        </w:rPr>
      </w:pPr>
      <w:r w:rsidRPr="3A4DA222">
        <w:rPr>
          <w:sz w:val="21"/>
          <w:szCs w:val="21"/>
        </w:rPr>
        <w:t>Aaron</w:t>
      </w:r>
      <w:r w:rsidR="0088032D" w:rsidRPr="3A4DA222">
        <w:rPr>
          <w:sz w:val="21"/>
          <w:szCs w:val="21"/>
        </w:rPr>
        <w:t xml:space="preserve"> Ravenscroft, 42 ans, a rejoint Manitowoc en mars 2016 dans le rôle de </w:t>
      </w:r>
      <w:r w:rsidR="4172610E" w:rsidRPr="3A4DA222">
        <w:rPr>
          <w:sz w:val="21"/>
          <w:szCs w:val="21"/>
        </w:rPr>
        <w:t>Executive Vice-President</w:t>
      </w:r>
      <w:r w:rsidR="0088032D" w:rsidRPr="3A4DA222">
        <w:rPr>
          <w:sz w:val="21"/>
          <w:szCs w:val="21"/>
        </w:rPr>
        <w:t xml:space="preserve"> de l'activité Grues mobiles, avant d’endosser également la responsabilité de l’activité Grues à tour et de superviser toute l’activité Grues de l’entreprise à l’échelle mondiale. Avant de rejoindre Manitowoc, </w:t>
      </w:r>
      <w:r w:rsidR="0C0B7E40" w:rsidRPr="3A4DA222">
        <w:rPr>
          <w:sz w:val="21"/>
          <w:szCs w:val="21"/>
        </w:rPr>
        <w:t xml:space="preserve">Aaron </w:t>
      </w:r>
      <w:r w:rsidR="0088032D" w:rsidRPr="3A4DA222">
        <w:rPr>
          <w:sz w:val="21"/>
          <w:szCs w:val="21"/>
        </w:rPr>
        <w:t>Ravenscroft a été pendant trois ans Directeur exécutif régional de Weir Group, une société d</w:t>
      </w:r>
      <w:r w:rsidR="7F686AFD" w:rsidRPr="3A4DA222">
        <w:rPr>
          <w:sz w:val="21"/>
          <w:szCs w:val="21"/>
        </w:rPr>
        <w:t>'ingénierie</w:t>
      </w:r>
      <w:r w:rsidR="0088032D" w:rsidRPr="3A4DA222">
        <w:rPr>
          <w:sz w:val="21"/>
          <w:szCs w:val="21"/>
        </w:rPr>
        <w:t xml:space="preserve"> britannique pour l’industrie</w:t>
      </w:r>
      <w:r w:rsidR="16BE610A" w:rsidRPr="3A4DA222">
        <w:rPr>
          <w:sz w:val="21"/>
          <w:szCs w:val="21"/>
        </w:rPr>
        <w:t xml:space="preserve"> minière</w:t>
      </w:r>
      <w:r w:rsidR="0088032D" w:rsidRPr="3A4DA222">
        <w:rPr>
          <w:sz w:val="21"/>
          <w:szCs w:val="21"/>
        </w:rPr>
        <w:t xml:space="preserve">, du pétrole et du gaz. De 2011 à 2013, il a été Président du </w:t>
      </w:r>
      <w:r w:rsidR="7FBD48FD" w:rsidRPr="3A4DA222">
        <w:rPr>
          <w:sz w:val="21"/>
          <w:szCs w:val="21"/>
        </w:rPr>
        <w:t>G</w:t>
      </w:r>
      <w:r w:rsidR="0088032D" w:rsidRPr="3A4DA222">
        <w:rPr>
          <w:sz w:val="21"/>
          <w:szCs w:val="21"/>
        </w:rPr>
        <w:t xml:space="preserve">roupe Contrôle des flux de processus chez Robbins &amp; Myers. Il a occupé le poste de Vice-président régional </w:t>
      </w:r>
      <w:r w:rsidR="281A5801" w:rsidRPr="3A4DA222">
        <w:rPr>
          <w:sz w:val="21"/>
          <w:szCs w:val="21"/>
        </w:rPr>
        <w:t xml:space="preserve">des </w:t>
      </w:r>
      <w:r w:rsidR="0088032D" w:rsidRPr="3A4DA222">
        <w:rPr>
          <w:sz w:val="21"/>
          <w:szCs w:val="21"/>
        </w:rPr>
        <w:t>Produits industriel</w:t>
      </w:r>
      <w:r w:rsidR="2FFEE080" w:rsidRPr="3A4DA222">
        <w:rPr>
          <w:sz w:val="21"/>
          <w:szCs w:val="21"/>
        </w:rPr>
        <w:t>s</w:t>
      </w:r>
      <w:r w:rsidR="0088032D" w:rsidRPr="3A4DA222">
        <w:rPr>
          <w:sz w:val="21"/>
          <w:szCs w:val="21"/>
        </w:rPr>
        <w:t xml:space="preserve"> pour Gardner Denver de 2008 à 2011 </w:t>
      </w:r>
      <w:r w:rsidR="2BB2A727" w:rsidRPr="3A4DA222">
        <w:rPr>
          <w:sz w:val="21"/>
          <w:szCs w:val="21"/>
        </w:rPr>
        <w:t xml:space="preserve">après </w:t>
      </w:r>
      <w:r w:rsidR="0088032D" w:rsidRPr="3A4DA222">
        <w:rPr>
          <w:sz w:val="21"/>
          <w:szCs w:val="21"/>
        </w:rPr>
        <w:t xml:space="preserve">une série de positions aux responsabilités croissantes chez Wabtec de 2003 à 2008. </w:t>
      </w:r>
    </w:p>
    <w:p w14:paraId="77674EB2"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07E30C9D" w14:textId="4B818D54" w:rsidR="0088032D" w:rsidRDefault="64EB9357" w:rsidP="0088032D">
      <w:pPr>
        <w:tabs>
          <w:tab w:val="left" w:pos="1055"/>
          <w:tab w:val="left" w:pos="4111"/>
          <w:tab w:val="left" w:pos="5812"/>
          <w:tab w:val="left" w:pos="7371"/>
        </w:tabs>
        <w:spacing w:line="276" w:lineRule="auto"/>
        <w:rPr>
          <w:rFonts w:ascii="Georgia" w:hAnsi="Georgia" w:cs="Open Sans"/>
          <w:sz w:val="21"/>
          <w:szCs w:val="21"/>
        </w:rPr>
      </w:pPr>
      <w:r w:rsidRPr="7263409C">
        <w:rPr>
          <w:sz w:val="21"/>
          <w:szCs w:val="21"/>
        </w:rPr>
        <w:t>A</w:t>
      </w:r>
      <w:r w:rsidR="2E54BA67" w:rsidRPr="7263409C">
        <w:rPr>
          <w:sz w:val="21"/>
          <w:szCs w:val="21"/>
        </w:rPr>
        <w:t>aron</w:t>
      </w:r>
      <w:r w:rsidR="0088032D" w:rsidRPr="7263409C">
        <w:rPr>
          <w:sz w:val="21"/>
          <w:szCs w:val="21"/>
        </w:rPr>
        <w:t xml:space="preserve"> Ravenscroft a obtenu son MBA à l’Université Carnegie Mellon et son B.A. en économie à l’Université Bucknell. </w:t>
      </w:r>
    </w:p>
    <w:p w14:paraId="1D92CAED" w14:textId="77777777" w:rsid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FB17D55" w14:textId="2C679A2F" w:rsidR="0088032D" w:rsidRPr="0088032D" w:rsidRDefault="0088032D" w:rsidP="0088032D">
      <w:pPr>
        <w:tabs>
          <w:tab w:val="left" w:pos="1055"/>
          <w:tab w:val="left" w:pos="4111"/>
          <w:tab w:val="left" w:pos="5812"/>
          <w:tab w:val="left" w:pos="7371"/>
        </w:tabs>
        <w:spacing w:line="276" w:lineRule="auto"/>
        <w:rPr>
          <w:rFonts w:ascii="Georgia" w:hAnsi="Georgia" w:cs="Open Sans"/>
          <w:b/>
          <w:bCs/>
          <w:sz w:val="21"/>
          <w:szCs w:val="21"/>
        </w:rPr>
      </w:pPr>
      <w:r>
        <w:rPr>
          <w:rFonts w:ascii="Georgia" w:hAnsi="Georgia"/>
          <w:b/>
          <w:bCs/>
          <w:sz w:val="21"/>
          <w:szCs w:val="21"/>
        </w:rPr>
        <w:t>Résultats financiers du deuxième trimestre</w:t>
      </w:r>
    </w:p>
    <w:p w14:paraId="1721EBDD" w14:textId="77777777" w:rsidR="0088032D" w:rsidRPr="0088032D" w:rsidRDefault="0088032D" w:rsidP="0088032D">
      <w:pPr>
        <w:tabs>
          <w:tab w:val="left" w:pos="1055"/>
          <w:tab w:val="left" w:pos="4111"/>
          <w:tab w:val="left" w:pos="5812"/>
          <w:tab w:val="left" w:pos="7371"/>
        </w:tabs>
        <w:spacing w:line="276" w:lineRule="auto"/>
        <w:rPr>
          <w:rFonts w:ascii="Georgia" w:hAnsi="Georgia" w:cs="Open Sans"/>
          <w:sz w:val="21"/>
          <w:szCs w:val="21"/>
        </w:rPr>
      </w:pPr>
    </w:p>
    <w:p w14:paraId="36F63DF2" w14:textId="1BF6FF64" w:rsidR="000522FC" w:rsidRDefault="0088032D" w:rsidP="00C67FDD">
      <w:pPr>
        <w:tabs>
          <w:tab w:val="left" w:pos="1055"/>
          <w:tab w:val="left" w:pos="4111"/>
          <w:tab w:val="left" w:pos="5812"/>
          <w:tab w:val="left" w:pos="7371"/>
        </w:tabs>
        <w:spacing w:line="276" w:lineRule="auto"/>
        <w:rPr>
          <w:rFonts w:ascii="Georgia" w:hAnsi="Georgia" w:cs="Open Sans"/>
          <w:sz w:val="21"/>
          <w:szCs w:val="21"/>
        </w:rPr>
      </w:pPr>
      <w:r>
        <w:rPr>
          <w:rFonts w:ascii="Georgia" w:hAnsi="Georgia"/>
          <w:sz w:val="21"/>
          <w:szCs w:val="21"/>
        </w:rPr>
        <w:t xml:space="preserve">Manitowoc a également annoncé ses résultats financiers du deuxième trimestre, </w:t>
      </w:r>
      <w:hyperlink r:id="rId12" w:history="1">
        <w:r>
          <w:rPr>
            <w:rStyle w:val="Hyperlink"/>
            <w:rFonts w:ascii="Georgia" w:hAnsi="Georgia"/>
            <w:sz w:val="21"/>
            <w:szCs w:val="21"/>
          </w:rPr>
          <w:t>qui peuvent être consultés ici</w:t>
        </w:r>
      </w:hyperlink>
      <w:r>
        <w:rPr>
          <w:rFonts w:ascii="Georgia" w:hAnsi="Georgia"/>
          <w:sz w:val="21"/>
          <w:szCs w:val="21"/>
        </w:rPr>
        <w:t>.</w:t>
      </w:r>
    </w:p>
    <w:p w14:paraId="6DB0544D" w14:textId="77777777" w:rsidR="00C67FDD" w:rsidRDefault="00C67FDD" w:rsidP="00C67FDD">
      <w:pPr>
        <w:tabs>
          <w:tab w:val="left" w:pos="1055"/>
          <w:tab w:val="left" w:pos="4111"/>
          <w:tab w:val="left" w:pos="5812"/>
          <w:tab w:val="left" w:pos="7371"/>
        </w:tabs>
        <w:spacing w:line="276" w:lineRule="auto"/>
        <w:rPr>
          <w:rFonts w:ascii="Georgia" w:hAnsi="Georgia" w:cs="Georgia"/>
          <w:sz w:val="21"/>
          <w:szCs w:val="21"/>
        </w:rPr>
      </w:pPr>
    </w:p>
    <w:p w14:paraId="39EDBFF6"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5E8685BD" w14:textId="77777777" w:rsidR="000522FC" w:rsidRDefault="000522FC" w:rsidP="003F1926">
      <w:pPr>
        <w:tabs>
          <w:tab w:val="left" w:pos="1055"/>
          <w:tab w:val="left" w:pos="4111"/>
          <w:tab w:val="left" w:pos="5812"/>
          <w:tab w:val="left" w:pos="7371"/>
        </w:tabs>
        <w:spacing w:line="276" w:lineRule="auto"/>
        <w:jc w:val="center"/>
        <w:rPr>
          <w:rFonts w:ascii="Georgia" w:hAnsi="Georgia" w:cs="Georgia"/>
          <w:sz w:val="21"/>
          <w:szCs w:val="21"/>
        </w:rPr>
      </w:pPr>
    </w:p>
    <w:p w14:paraId="1402D9C1" w14:textId="70EA1076" w:rsidR="009741DD" w:rsidRPr="006A69FE"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C688FF0" w14:textId="77777777" w:rsidR="00A678F4" w:rsidRPr="006A69FE" w:rsidRDefault="00A678F4" w:rsidP="003F1926">
      <w:pPr>
        <w:tabs>
          <w:tab w:val="left" w:pos="1055"/>
          <w:tab w:val="left" w:pos="4111"/>
          <w:tab w:val="left" w:pos="5812"/>
          <w:tab w:val="left" w:pos="7371"/>
        </w:tabs>
        <w:spacing w:line="276" w:lineRule="auto"/>
        <w:rPr>
          <w:rFonts w:ascii="Georgia" w:hAnsi="Georgia" w:cs="Georgia"/>
          <w:sz w:val="21"/>
          <w:szCs w:val="21"/>
        </w:rPr>
      </w:pPr>
    </w:p>
    <w:p w14:paraId="6266C752" w14:textId="77777777" w:rsidR="00164A29" w:rsidRPr="00057C71"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w:t>
      </w:r>
    </w:p>
    <w:p w14:paraId="1BF98C87" w14:textId="53BAFA77" w:rsidR="00A75CC1" w:rsidRPr="00057C71" w:rsidRDefault="00455037" w:rsidP="00A75CC1">
      <w:pPr>
        <w:tabs>
          <w:tab w:val="left" w:pos="3969"/>
        </w:tabs>
        <w:spacing w:line="276" w:lineRule="auto"/>
        <w:rPr>
          <w:rFonts w:ascii="Verdana" w:hAnsi="Verdana"/>
          <w:color w:val="41525C"/>
          <w:sz w:val="18"/>
          <w:szCs w:val="18"/>
        </w:rPr>
      </w:pPr>
      <w:r>
        <w:rPr>
          <w:rFonts w:ascii="Verdana" w:hAnsi="Verdana"/>
          <w:b/>
          <w:color w:val="41525C"/>
          <w:sz w:val="18"/>
          <w:szCs w:val="18"/>
        </w:rPr>
        <w:t>Ion Warner</w:t>
      </w:r>
    </w:p>
    <w:p w14:paraId="4F90D48F" w14:textId="77777777" w:rsidR="00A75CC1" w:rsidRPr="00057C71"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3D569421" w:rsidR="00A75CC1" w:rsidRPr="00057C71"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Tél. :+1 414-760-4805</w:t>
      </w:r>
    </w:p>
    <w:p w14:paraId="1F1E2DA7" w14:textId="7815573D" w:rsidR="00B1559E" w:rsidRDefault="00DD61D3" w:rsidP="00057C71">
      <w:pPr>
        <w:tabs>
          <w:tab w:val="left" w:pos="3969"/>
        </w:tabs>
        <w:spacing w:line="276" w:lineRule="auto"/>
        <w:rPr>
          <w:rFonts w:ascii="Verdana" w:hAnsi="Verdana"/>
          <w:color w:val="41525C"/>
          <w:sz w:val="18"/>
          <w:szCs w:val="18"/>
        </w:rPr>
      </w:pPr>
      <w:hyperlink r:id="rId13" w:history="1">
        <w:r w:rsidR="00514C79">
          <w:rPr>
            <w:rStyle w:val="Hyperlink"/>
            <w:rFonts w:ascii="Verdana" w:hAnsi="Verdana"/>
            <w:sz w:val="18"/>
            <w:szCs w:val="18"/>
          </w:rPr>
          <w:t>Ion.Warner@manitowoc.com</w:t>
        </w:r>
      </w:hyperlink>
    </w:p>
    <w:p w14:paraId="63CA135E" w14:textId="65C0B34C" w:rsidR="00057C71" w:rsidRDefault="00057C71" w:rsidP="003F1926">
      <w:pPr>
        <w:tabs>
          <w:tab w:val="left" w:pos="1055"/>
          <w:tab w:val="left" w:pos="3969"/>
          <w:tab w:val="left" w:pos="6379"/>
          <w:tab w:val="left" w:pos="7371"/>
        </w:tabs>
        <w:spacing w:line="276" w:lineRule="auto"/>
        <w:rPr>
          <w:rFonts w:ascii="Verdana" w:hAnsi="Verdana"/>
          <w:b/>
          <w:color w:val="41525C"/>
          <w:sz w:val="18"/>
          <w:szCs w:val="18"/>
        </w:rPr>
      </w:pPr>
    </w:p>
    <w:p w14:paraId="2CAB596E" w14:textId="77777777" w:rsidR="00455037" w:rsidRPr="00057C71" w:rsidRDefault="00455037" w:rsidP="003F1926">
      <w:pPr>
        <w:tabs>
          <w:tab w:val="left" w:pos="1055"/>
          <w:tab w:val="left" w:pos="3969"/>
          <w:tab w:val="left" w:pos="6379"/>
          <w:tab w:val="left" w:pos="7371"/>
        </w:tabs>
        <w:spacing w:line="276" w:lineRule="auto"/>
        <w:rPr>
          <w:rFonts w:ascii="Verdana" w:hAnsi="Verdana"/>
          <w:b/>
          <w:color w:val="41525C"/>
          <w:sz w:val="18"/>
          <w:szCs w:val="18"/>
        </w:rPr>
      </w:pPr>
    </w:p>
    <w:p w14:paraId="09D3246E" w14:textId="77777777" w:rsidR="00431A96" w:rsidRDefault="00431A96" w:rsidP="00431A96">
      <w:pPr>
        <w:spacing w:line="276" w:lineRule="auto"/>
        <w:rPr>
          <w:rFonts w:ascii="Verdana" w:hAnsi="Verdana" w:cs="Verdana"/>
          <w:color w:val="41525C"/>
          <w:sz w:val="18"/>
          <w:szCs w:val="18"/>
        </w:rPr>
      </w:pPr>
      <w:r>
        <w:rPr>
          <w:rFonts w:ascii="Verdana" w:hAnsi="Verdana"/>
          <w:color w:val="ED1C2A"/>
          <w:sz w:val="18"/>
          <w:szCs w:val="18"/>
        </w:rPr>
        <w:t>À PROPOS DE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The Manitowoc Company, Inc. (« Manitowoc ») a été fondée en 1902. Depuis plus de 117 ans, elle fournit à ses marchés des produits et un service après-vente de haute qualité répondant exactement aux besoins des clients. En 2019, son chiffre d’affaires net s’élevait à environ 1,83 milliard de dollars. Manitowoc compte parmi les plus grands fournisseurs de solutions d’ingénierie de levage au monde. Par le biais de ses filiales, Manitowoc conçoit, fabrique, commercialise et assure l’après-vente de gammes de produits complètes comprenant des grues mobiles à flèche télescopique, des grues à tour, des grues treillis sur chenilles, des camions-grues et des grues industrielles sous les marques Grove, Potain, Manitowoc, National Crane, Shuttlelift et Manitowoc Crane Care.</w:t>
      </w:r>
    </w:p>
    <w:p w14:paraId="73E9705D" w14:textId="77777777" w:rsidR="00057C71" w:rsidRPr="00057C71" w:rsidRDefault="00057C71" w:rsidP="003F1926">
      <w:pPr>
        <w:spacing w:line="276" w:lineRule="auto"/>
        <w:rPr>
          <w:rFonts w:ascii="Verdana" w:hAnsi="Verdana"/>
          <w:color w:val="41525C"/>
          <w:sz w:val="18"/>
          <w:szCs w:val="18"/>
        </w:rPr>
      </w:pPr>
    </w:p>
    <w:p w14:paraId="5D888742" w14:textId="77777777" w:rsidR="00A678F4" w:rsidRPr="00057C71" w:rsidRDefault="00C76361" w:rsidP="003F1926">
      <w:pPr>
        <w:spacing w:line="276" w:lineRule="auto"/>
        <w:outlineLvl w:val="0"/>
        <w:rPr>
          <w:sz w:val="18"/>
          <w:szCs w:val="18"/>
        </w:rPr>
      </w:pPr>
      <w:r>
        <w:rPr>
          <w:rFonts w:ascii="Verdana" w:hAnsi="Verdana"/>
          <w:color w:val="ED1C2A"/>
          <w:sz w:val="18"/>
          <w:szCs w:val="18"/>
        </w:rPr>
        <w:t>THE MANITOWOC COMPANY, INC.</w:t>
      </w:r>
    </w:p>
    <w:p w14:paraId="59B9E955" w14:textId="77777777" w:rsidR="00BE4994" w:rsidRPr="00057C71" w:rsidRDefault="001721C7" w:rsidP="00BE4994">
      <w:pPr>
        <w:spacing w:line="276" w:lineRule="auto"/>
        <w:rPr>
          <w:rFonts w:ascii="Verdana" w:hAnsi="Verdana"/>
          <w:color w:val="595959"/>
          <w:sz w:val="18"/>
          <w:szCs w:val="18"/>
        </w:rPr>
      </w:pPr>
      <w:r>
        <w:rPr>
          <w:rFonts w:ascii="Verdana" w:hAnsi="Verdana"/>
          <w:color w:val="595959"/>
          <w:sz w:val="18"/>
          <w:szCs w:val="18"/>
        </w:rPr>
        <w:t>One Park Plaza – 11270 West Park Place – Suite 1000 – Milwaukee, WI 53224, États-Unis</w:t>
      </w:r>
    </w:p>
    <w:p w14:paraId="4C395378" w14:textId="20BF5719" w:rsidR="00BE4994" w:rsidRPr="00057C71"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057C71" w:rsidRDefault="00DD61D3" w:rsidP="00BE4994">
      <w:pPr>
        <w:spacing w:line="276" w:lineRule="auto"/>
        <w:rPr>
          <w:rFonts w:ascii="Verdana" w:hAnsi="Verdana"/>
          <w:b/>
          <w:color w:val="595959"/>
          <w:sz w:val="18"/>
          <w:szCs w:val="18"/>
          <w:u w:val="single"/>
        </w:rPr>
      </w:pPr>
      <w:hyperlink r:id="rId14" w:history="1">
        <w:r w:rsidR="00514C79">
          <w:rPr>
            <w:rStyle w:val="Hyperlink"/>
            <w:rFonts w:ascii="Verdana" w:hAnsi="Verdana"/>
            <w:b/>
            <w:color w:val="595959"/>
            <w:sz w:val="18"/>
            <w:szCs w:val="18"/>
          </w:rPr>
          <w:t>www.manitowoc.com</w:t>
        </w:r>
      </w:hyperlink>
    </w:p>
    <w:sectPr w:rsidR="005053D2" w:rsidRPr="00057C71"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72534" w14:textId="77777777" w:rsidR="00DD61D3" w:rsidRDefault="00DD61D3">
      <w:r>
        <w:separator/>
      </w:r>
    </w:p>
  </w:endnote>
  <w:endnote w:type="continuationSeparator" w:id="0">
    <w:p w14:paraId="06B34728" w14:textId="77777777" w:rsidR="00DD61D3" w:rsidRDefault="00DD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Open Sans">
    <w:altName w:val="Times New Roman"/>
    <w:panose1 w:val="020B0604020202020204"/>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A2917" w14:textId="77777777" w:rsidR="00DD61D3" w:rsidRDefault="00DD61D3">
      <w:r>
        <w:separator/>
      </w:r>
    </w:p>
  </w:footnote>
  <w:footnote w:type="continuationSeparator" w:id="0">
    <w:p w14:paraId="4437C4BA" w14:textId="77777777" w:rsidR="00DD61D3" w:rsidRDefault="00DD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4D9DC" w14:textId="5BB5A713" w:rsidR="00A75CC1" w:rsidRDefault="0088032D" w:rsidP="42A7BE30">
    <w:pPr>
      <w:spacing w:line="276" w:lineRule="auto"/>
      <w:rPr>
        <w:rFonts w:ascii="Verdana" w:hAnsi="Verdana"/>
        <w:b/>
        <w:color w:val="41525C"/>
        <w:sz w:val="18"/>
        <w:szCs w:val="18"/>
      </w:rPr>
    </w:pPr>
    <w:r>
      <w:rPr>
        <w:rFonts w:ascii="Verdana" w:hAnsi="Verdana"/>
        <w:b/>
        <w:color w:val="41525C"/>
        <w:sz w:val="18"/>
        <w:szCs w:val="18"/>
      </w:rPr>
      <w:t>Manitowoc présente son nouveau Président et PDG</w:t>
    </w:r>
  </w:p>
  <w:p w14:paraId="55567EF9" w14:textId="4D54485F" w:rsidR="00B631D6" w:rsidRPr="006363D0" w:rsidRDefault="0088032D" w:rsidP="42A7BE30">
    <w:pPr>
      <w:spacing w:line="276" w:lineRule="auto"/>
      <w:rPr>
        <w:rFonts w:ascii="Verdana" w:hAnsi="Verdana"/>
        <w:color w:val="41525C"/>
        <w:sz w:val="18"/>
        <w:szCs w:val="18"/>
      </w:rPr>
    </w:pPr>
    <w:r>
      <w:rPr>
        <w:rFonts w:ascii="Verdana" w:hAnsi="Verdana"/>
        <w:color w:val="41525C"/>
        <w:sz w:val="18"/>
        <w:szCs w:val="18"/>
      </w:rPr>
      <w:t>Le 1</w:t>
    </w:r>
    <w:r w:rsidR="00C95118">
      <w:rPr>
        <w:rFonts w:ascii="Verdana" w:hAnsi="Verdana"/>
        <w:color w:val="41525C"/>
        <w:sz w:val="18"/>
        <w:szCs w:val="18"/>
      </w:rPr>
      <w:t>4</w:t>
    </w:r>
    <w:r>
      <w:rPr>
        <w:rFonts w:ascii="Verdana" w:hAnsi="Verdana"/>
        <w:color w:val="41525C"/>
        <w:sz w:val="18"/>
        <w:szCs w:val="18"/>
      </w:rPr>
      <w:t xml:space="preserve"> août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6012"/>
    <w:rsid w:val="0005150F"/>
    <w:rsid w:val="00051CCE"/>
    <w:rsid w:val="00051F75"/>
    <w:rsid w:val="000522FC"/>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A637B"/>
    <w:rsid w:val="000A6A98"/>
    <w:rsid w:val="000A75DA"/>
    <w:rsid w:val="000B100B"/>
    <w:rsid w:val="000B168F"/>
    <w:rsid w:val="000B374E"/>
    <w:rsid w:val="000B4AA8"/>
    <w:rsid w:val="000B4D86"/>
    <w:rsid w:val="000C0256"/>
    <w:rsid w:val="000C2624"/>
    <w:rsid w:val="000C672F"/>
    <w:rsid w:val="000D5C73"/>
    <w:rsid w:val="000D7310"/>
    <w:rsid w:val="000E0422"/>
    <w:rsid w:val="000E1612"/>
    <w:rsid w:val="000E24B5"/>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50CEC"/>
    <w:rsid w:val="00151D19"/>
    <w:rsid w:val="00151EA8"/>
    <w:rsid w:val="00155AE5"/>
    <w:rsid w:val="00163032"/>
    <w:rsid w:val="00164180"/>
    <w:rsid w:val="00164A29"/>
    <w:rsid w:val="00167918"/>
    <w:rsid w:val="00171709"/>
    <w:rsid w:val="001721C7"/>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23EF"/>
    <w:rsid w:val="001E4088"/>
    <w:rsid w:val="001E7EB7"/>
    <w:rsid w:val="001F0832"/>
    <w:rsid w:val="001F2A82"/>
    <w:rsid w:val="001F452D"/>
    <w:rsid w:val="001F544B"/>
    <w:rsid w:val="001F7754"/>
    <w:rsid w:val="0020131D"/>
    <w:rsid w:val="00201646"/>
    <w:rsid w:val="00201728"/>
    <w:rsid w:val="0020233A"/>
    <w:rsid w:val="00203C59"/>
    <w:rsid w:val="00206040"/>
    <w:rsid w:val="00207B61"/>
    <w:rsid w:val="00210135"/>
    <w:rsid w:val="0022144C"/>
    <w:rsid w:val="00222A4F"/>
    <w:rsid w:val="002235B3"/>
    <w:rsid w:val="0022453C"/>
    <w:rsid w:val="002252D3"/>
    <w:rsid w:val="00231F98"/>
    <w:rsid w:val="002336CF"/>
    <w:rsid w:val="00242BFB"/>
    <w:rsid w:val="002436CE"/>
    <w:rsid w:val="00246C58"/>
    <w:rsid w:val="002507C8"/>
    <w:rsid w:val="0025349B"/>
    <w:rsid w:val="00254A5B"/>
    <w:rsid w:val="00255310"/>
    <w:rsid w:val="002559DC"/>
    <w:rsid w:val="00256053"/>
    <w:rsid w:val="00261AAD"/>
    <w:rsid w:val="00262FC7"/>
    <w:rsid w:val="00263C0C"/>
    <w:rsid w:val="0026422B"/>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97F70"/>
    <w:rsid w:val="002A4743"/>
    <w:rsid w:val="002A57B3"/>
    <w:rsid w:val="002A6CBE"/>
    <w:rsid w:val="002A730A"/>
    <w:rsid w:val="002A769C"/>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804"/>
    <w:rsid w:val="003573ED"/>
    <w:rsid w:val="003577E2"/>
    <w:rsid w:val="00360E99"/>
    <w:rsid w:val="00363EDD"/>
    <w:rsid w:val="0036530E"/>
    <w:rsid w:val="003657A3"/>
    <w:rsid w:val="00373196"/>
    <w:rsid w:val="00373DC1"/>
    <w:rsid w:val="0038058D"/>
    <w:rsid w:val="00382D56"/>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295B"/>
    <w:rsid w:val="003E31C0"/>
    <w:rsid w:val="003E68ED"/>
    <w:rsid w:val="003F1926"/>
    <w:rsid w:val="003F46E7"/>
    <w:rsid w:val="0040002D"/>
    <w:rsid w:val="00401096"/>
    <w:rsid w:val="0040560B"/>
    <w:rsid w:val="00406A6D"/>
    <w:rsid w:val="0040727E"/>
    <w:rsid w:val="00411594"/>
    <w:rsid w:val="004138BE"/>
    <w:rsid w:val="00413CF0"/>
    <w:rsid w:val="00414689"/>
    <w:rsid w:val="00414CF6"/>
    <w:rsid w:val="004200E9"/>
    <w:rsid w:val="004211A1"/>
    <w:rsid w:val="00421B87"/>
    <w:rsid w:val="00422497"/>
    <w:rsid w:val="00422FCF"/>
    <w:rsid w:val="00426B72"/>
    <w:rsid w:val="00431A96"/>
    <w:rsid w:val="004337D9"/>
    <w:rsid w:val="00435CF7"/>
    <w:rsid w:val="00441B7D"/>
    <w:rsid w:val="0044404F"/>
    <w:rsid w:val="004442D3"/>
    <w:rsid w:val="00450286"/>
    <w:rsid w:val="00454463"/>
    <w:rsid w:val="00455037"/>
    <w:rsid w:val="004578B3"/>
    <w:rsid w:val="00461F06"/>
    <w:rsid w:val="004625E6"/>
    <w:rsid w:val="00474F44"/>
    <w:rsid w:val="00480883"/>
    <w:rsid w:val="00484BAD"/>
    <w:rsid w:val="00485E2A"/>
    <w:rsid w:val="00491A84"/>
    <w:rsid w:val="004934A7"/>
    <w:rsid w:val="004A02FE"/>
    <w:rsid w:val="004A1E08"/>
    <w:rsid w:val="004A33F8"/>
    <w:rsid w:val="004A38AB"/>
    <w:rsid w:val="004A3BA1"/>
    <w:rsid w:val="004A4AE2"/>
    <w:rsid w:val="004A6360"/>
    <w:rsid w:val="004A741B"/>
    <w:rsid w:val="004B2A89"/>
    <w:rsid w:val="004B4DC2"/>
    <w:rsid w:val="004B57DC"/>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53D2"/>
    <w:rsid w:val="00505E81"/>
    <w:rsid w:val="00506C1D"/>
    <w:rsid w:val="00511EAA"/>
    <w:rsid w:val="005127AF"/>
    <w:rsid w:val="00512975"/>
    <w:rsid w:val="00514C79"/>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2E5A"/>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40315"/>
    <w:rsid w:val="00742C6D"/>
    <w:rsid w:val="00742F26"/>
    <w:rsid w:val="0074569C"/>
    <w:rsid w:val="00746268"/>
    <w:rsid w:val="00746561"/>
    <w:rsid w:val="00746956"/>
    <w:rsid w:val="00750E31"/>
    <w:rsid w:val="007523FB"/>
    <w:rsid w:val="00756047"/>
    <w:rsid w:val="00757120"/>
    <w:rsid w:val="007615C1"/>
    <w:rsid w:val="00764BAE"/>
    <w:rsid w:val="0076520B"/>
    <w:rsid w:val="00765EB1"/>
    <w:rsid w:val="00770A36"/>
    <w:rsid w:val="00776536"/>
    <w:rsid w:val="00777ABC"/>
    <w:rsid w:val="007810FA"/>
    <w:rsid w:val="00785AB3"/>
    <w:rsid w:val="0078732C"/>
    <w:rsid w:val="00787627"/>
    <w:rsid w:val="007940A4"/>
    <w:rsid w:val="00794896"/>
    <w:rsid w:val="007959F4"/>
    <w:rsid w:val="0079659E"/>
    <w:rsid w:val="00797DA2"/>
    <w:rsid w:val="007A083A"/>
    <w:rsid w:val="007A3B5C"/>
    <w:rsid w:val="007A4178"/>
    <w:rsid w:val="007A6FDC"/>
    <w:rsid w:val="007B1434"/>
    <w:rsid w:val="007B17F5"/>
    <w:rsid w:val="007B6CB5"/>
    <w:rsid w:val="007C3122"/>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28E6"/>
    <w:rsid w:val="008775DC"/>
    <w:rsid w:val="00877E0E"/>
    <w:rsid w:val="0088032D"/>
    <w:rsid w:val="00882D97"/>
    <w:rsid w:val="00886E84"/>
    <w:rsid w:val="008951E1"/>
    <w:rsid w:val="008A2386"/>
    <w:rsid w:val="008A6CA2"/>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37371"/>
    <w:rsid w:val="00A42B30"/>
    <w:rsid w:val="00A450FE"/>
    <w:rsid w:val="00A5001E"/>
    <w:rsid w:val="00A5689E"/>
    <w:rsid w:val="00A569E1"/>
    <w:rsid w:val="00A60880"/>
    <w:rsid w:val="00A6160A"/>
    <w:rsid w:val="00A63D49"/>
    <w:rsid w:val="00A64030"/>
    <w:rsid w:val="00A65FAA"/>
    <w:rsid w:val="00A678F4"/>
    <w:rsid w:val="00A70CA6"/>
    <w:rsid w:val="00A71F99"/>
    <w:rsid w:val="00A75CC1"/>
    <w:rsid w:val="00A75EFD"/>
    <w:rsid w:val="00A777B7"/>
    <w:rsid w:val="00A83243"/>
    <w:rsid w:val="00A832B3"/>
    <w:rsid w:val="00A8349A"/>
    <w:rsid w:val="00A84002"/>
    <w:rsid w:val="00A86E97"/>
    <w:rsid w:val="00A87A56"/>
    <w:rsid w:val="00A9070C"/>
    <w:rsid w:val="00A97AE0"/>
    <w:rsid w:val="00AA2E6E"/>
    <w:rsid w:val="00AA392F"/>
    <w:rsid w:val="00AA7D34"/>
    <w:rsid w:val="00AB46AD"/>
    <w:rsid w:val="00AC04C2"/>
    <w:rsid w:val="00AC16D5"/>
    <w:rsid w:val="00AC287D"/>
    <w:rsid w:val="00AC302E"/>
    <w:rsid w:val="00AC5D6A"/>
    <w:rsid w:val="00AD1308"/>
    <w:rsid w:val="00AD21B4"/>
    <w:rsid w:val="00AD24C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7428"/>
    <w:rsid w:val="00BD7311"/>
    <w:rsid w:val="00BE095D"/>
    <w:rsid w:val="00BE0CA2"/>
    <w:rsid w:val="00BE2C4C"/>
    <w:rsid w:val="00BE441C"/>
    <w:rsid w:val="00BE4994"/>
    <w:rsid w:val="00BE5624"/>
    <w:rsid w:val="00BE5DAB"/>
    <w:rsid w:val="00BE6A27"/>
    <w:rsid w:val="00BF3E61"/>
    <w:rsid w:val="00BF4FD6"/>
    <w:rsid w:val="00C0321E"/>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67FDD"/>
    <w:rsid w:val="00C726F5"/>
    <w:rsid w:val="00C76361"/>
    <w:rsid w:val="00C80E25"/>
    <w:rsid w:val="00C82C60"/>
    <w:rsid w:val="00C83429"/>
    <w:rsid w:val="00C842CB"/>
    <w:rsid w:val="00C85503"/>
    <w:rsid w:val="00C85965"/>
    <w:rsid w:val="00C86F4F"/>
    <w:rsid w:val="00C8750C"/>
    <w:rsid w:val="00C91672"/>
    <w:rsid w:val="00C94C6D"/>
    <w:rsid w:val="00C95118"/>
    <w:rsid w:val="00CA0621"/>
    <w:rsid w:val="00CA3F5E"/>
    <w:rsid w:val="00CA72F1"/>
    <w:rsid w:val="00CB2071"/>
    <w:rsid w:val="00CC06CB"/>
    <w:rsid w:val="00CC1C20"/>
    <w:rsid w:val="00CC2CBB"/>
    <w:rsid w:val="00CC2FF5"/>
    <w:rsid w:val="00CC3FEF"/>
    <w:rsid w:val="00CC789C"/>
    <w:rsid w:val="00CD1858"/>
    <w:rsid w:val="00CD38E0"/>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7005C"/>
    <w:rsid w:val="00D70AE7"/>
    <w:rsid w:val="00D70FAC"/>
    <w:rsid w:val="00D711AF"/>
    <w:rsid w:val="00D73713"/>
    <w:rsid w:val="00D8087A"/>
    <w:rsid w:val="00D92D35"/>
    <w:rsid w:val="00D936B8"/>
    <w:rsid w:val="00D9635A"/>
    <w:rsid w:val="00D97CAD"/>
    <w:rsid w:val="00DA4229"/>
    <w:rsid w:val="00DA7126"/>
    <w:rsid w:val="00DB06DC"/>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1D3"/>
    <w:rsid w:val="00DD6AC7"/>
    <w:rsid w:val="00DE0775"/>
    <w:rsid w:val="00DE2459"/>
    <w:rsid w:val="00DF0382"/>
    <w:rsid w:val="00DF08B4"/>
    <w:rsid w:val="00DF0E38"/>
    <w:rsid w:val="00DF15A4"/>
    <w:rsid w:val="00DF3782"/>
    <w:rsid w:val="00DF37DC"/>
    <w:rsid w:val="00DF3AF2"/>
    <w:rsid w:val="00DF5F16"/>
    <w:rsid w:val="00DF7E6D"/>
    <w:rsid w:val="00E00CA2"/>
    <w:rsid w:val="00E02BFD"/>
    <w:rsid w:val="00E06736"/>
    <w:rsid w:val="00E135D9"/>
    <w:rsid w:val="00E144EC"/>
    <w:rsid w:val="00E21933"/>
    <w:rsid w:val="00E23205"/>
    <w:rsid w:val="00E267FA"/>
    <w:rsid w:val="00E274B0"/>
    <w:rsid w:val="00E37EF0"/>
    <w:rsid w:val="00E41A62"/>
    <w:rsid w:val="00E42F3F"/>
    <w:rsid w:val="00E4361E"/>
    <w:rsid w:val="00E539AB"/>
    <w:rsid w:val="00E54762"/>
    <w:rsid w:val="00E55DD7"/>
    <w:rsid w:val="00E56AAD"/>
    <w:rsid w:val="00E6225E"/>
    <w:rsid w:val="00E67858"/>
    <w:rsid w:val="00E715B2"/>
    <w:rsid w:val="00E77F3D"/>
    <w:rsid w:val="00E80A8F"/>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6E0F"/>
    <w:rsid w:val="00F1702B"/>
    <w:rsid w:val="00F179B3"/>
    <w:rsid w:val="00F17E27"/>
    <w:rsid w:val="00F21D82"/>
    <w:rsid w:val="00F24CBA"/>
    <w:rsid w:val="00F24CF7"/>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75F5A"/>
    <w:rsid w:val="00F82331"/>
    <w:rsid w:val="00F824E1"/>
    <w:rsid w:val="00F82E1C"/>
    <w:rsid w:val="00F85516"/>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412B"/>
    <w:rsid w:val="00FF663E"/>
    <w:rsid w:val="01265ECB"/>
    <w:rsid w:val="0149B4EE"/>
    <w:rsid w:val="032F9805"/>
    <w:rsid w:val="0553AF8A"/>
    <w:rsid w:val="0814124D"/>
    <w:rsid w:val="08A1305C"/>
    <w:rsid w:val="0BB83CC8"/>
    <w:rsid w:val="0BC17AB9"/>
    <w:rsid w:val="0BC99A15"/>
    <w:rsid w:val="0C0B7E40"/>
    <w:rsid w:val="0C627333"/>
    <w:rsid w:val="1033E6A8"/>
    <w:rsid w:val="10767180"/>
    <w:rsid w:val="1211B618"/>
    <w:rsid w:val="12ADDBC4"/>
    <w:rsid w:val="130E726E"/>
    <w:rsid w:val="1371D3DD"/>
    <w:rsid w:val="16BE610A"/>
    <w:rsid w:val="1888F432"/>
    <w:rsid w:val="18A59184"/>
    <w:rsid w:val="19511E5E"/>
    <w:rsid w:val="1BA390B3"/>
    <w:rsid w:val="1FE2BD1C"/>
    <w:rsid w:val="225280C6"/>
    <w:rsid w:val="2535FB75"/>
    <w:rsid w:val="2543107A"/>
    <w:rsid w:val="26E2018B"/>
    <w:rsid w:val="281A5801"/>
    <w:rsid w:val="28942F03"/>
    <w:rsid w:val="29BEEFCB"/>
    <w:rsid w:val="2A4C2F6F"/>
    <w:rsid w:val="2A69B3B6"/>
    <w:rsid w:val="2AE26419"/>
    <w:rsid w:val="2BB2A727"/>
    <w:rsid w:val="2CC18206"/>
    <w:rsid w:val="2D237057"/>
    <w:rsid w:val="2D3A5A8A"/>
    <w:rsid w:val="2D7B48B4"/>
    <w:rsid w:val="2E54BA67"/>
    <w:rsid w:val="2FCF67E6"/>
    <w:rsid w:val="2FFEE080"/>
    <w:rsid w:val="303560DC"/>
    <w:rsid w:val="32088E78"/>
    <w:rsid w:val="3363EB56"/>
    <w:rsid w:val="37D5E494"/>
    <w:rsid w:val="3882442A"/>
    <w:rsid w:val="3A4DA222"/>
    <w:rsid w:val="3DB343EB"/>
    <w:rsid w:val="3ECC495C"/>
    <w:rsid w:val="3F4F9FE5"/>
    <w:rsid w:val="4172610E"/>
    <w:rsid w:val="41FD5163"/>
    <w:rsid w:val="42000AB8"/>
    <w:rsid w:val="42726145"/>
    <w:rsid w:val="42A7BE30"/>
    <w:rsid w:val="42BD248E"/>
    <w:rsid w:val="4389018E"/>
    <w:rsid w:val="4574BCAB"/>
    <w:rsid w:val="458D9704"/>
    <w:rsid w:val="463EF489"/>
    <w:rsid w:val="4772D275"/>
    <w:rsid w:val="47A44591"/>
    <w:rsid w:val="48809264"/>
    <w:rsid w:val="4AFC7137"/>
    <w:rsid w:val="4B1C0AE4"/>
    <w:rsid w:val="4C49BA49"/>
    <w:rsid w:val="4DBF72AC"/>
    <w:rsid w:val="4DFF11C1"/>
    <w:rsid w:val="4E02EF92"/>
    <w:rsid w:val="4F86D897"/>
    <w:rsid w:val="4FAE1834"/>
    <w:rsid w:val="500188D0"/>
    <w:rsid w:val="50EA2163"/>
    <w:rsid w:val="534A1039"/>
    <w:rsid w:val="538DD8F5"/>
    <w:rsid w:val="540B0F78"/>
    <w:rsid w:val="54A76711"/>
    <w:rsid w:val="567954F3"/>
    <w:rsid w:val="56B076B0"/>
    <w:rsid w:val="57B3F517"/>
    <w:rsid w:val="59697A85"/>
    <w:rsid w:val="5A1D3584"/>
    <w:rsid w:val="5AD1088A"/>
    <w:rsid w:val="5B8CC27F"/>
    <w:rsid w:val="5B9FDF63"/>
    <w:rsid w:val="5BDFA739"/>
    <w:rsid w:val="5D33EDEF"/>
    <w:rsid w:val="5DCCD54C"/>
    <w:rsid w:val="5E648425"/>
    <w:rsid w:val="5EABD4B7"/>
    <w:rsid w:val="6090EBC4"/>
    <w:rsid w:val="60DE3A09"/>
    <w:rsid w:val="62AC7389"/>
    <w:rsid w:val="632196C5"/>
    <w:rsid w:val="63D9A426"/>
    <w:rsid w:val="643A33B6"/>
    <w:rsid w:val="646BB565"/>
    <w:rsid w:val="64EB9357"/>
    <w:rsid w:val="65128EA0"/>
    <w:rsid w:val="6596256D"/>
    <w:rsid w:val="6795026F"/>
    <w:rsid w:val="6AD4171E"/>
    <w:rsid w:val="6B20AFCC"/>
    <w:rsid w:val="6BE7E32A"/>
    <w:rsid w:val="6C00F4E4"/>
    <w:rsid w:val="6C8544D0"/>
    <w:rsid w:val="6DAC0502"/>
    <w:rsid w:val="6F27941E"/>
    <w:rsid w:val="713C42B4"/>
    <w:rsid w:val="7263409C"/>
    <w:rsid w:val="7286BCDA"/>
    <w:rsid w:val="7337D738"/>
    <w:rsid w:val="7354B89A"/>
    <w:rsid w:val="7379147D"/>
    <w:rsid w:val="77DFDBE5"/>
    <w:rsid w:val="79732ACE"/>
    <w:rsid w:val="79C3317B"/>
    <w:rsid w:val="7B40C228"/>
    <w:rsid w:val="7DD904B0"/>
    <w:rsid w:val="7E267C66"/>
    <w:rsid w:val="7EE700AC"/>
    <w:rsid w:val="7F0240D5"/>
    <w:rsid w:val="7F080880"/>
    <w:rsid w:val="7F686AFD"/>
    <w:rsid w:val="7FA3E19E"/>
    <w:rsid w:val="7FBD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fr-FR"/>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0587840">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n.Warner@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manitowoc.com/investor-relations/news-releases/press-release-details/2020/The-Manitowoc-Company-Reports-Second-Quarter-2020-Financial-Result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2.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6086</Characters>
  <Application>Microsoft Office Word</Application>
  <DocSecurity>0</DocSecurity>
  <Lines>50</Lines>
  <Paragraphs>14</Paragraphs>
  <ScaleCrop>false</ScaleCrop>
  <Company>Lippincott Mercer</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10</cp:revision>
  <cp:lastPrinted>2014-03-31T14:21:00Z</cp:lastPrinted>
  <dcterms:created xsi:type="dcterms:W3CDTF">2020-08-10T15:04:00Z</dcterms:created>
  <dcterms:modified xsi:type="dcterms:W3CDTF">2020-08-14T14:49:00Z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