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E3540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E3540F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40F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623FB31F" w:rsidR="0092578F" w:rsidRPr="00E3540F" w:rsidRDefault="004E1CE2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4E1CE2">
        <w:rPr>
          <w:rFonts w:ascii="Verdana" w:hAnsi="Verdana"/>
          <w:color w:val="41525C"/>
          <w:sz w:val="18"/>
          <w:szCs w:val="18"/>
          <w:lang w:val="de-DE"/>
        </w:rPr>
        <w:t>2</w:t>
      </w:r>
      <w:r w:rsidR="00B30BB4">
        <w:rPr>
          <w:rFonts w:ascii="Verdana" w:hAnsi="Verdana"/>
          <w:color w:val="41525C"/>
          <w:sz w:val="18"/>
          <w:szCs w:val="18"/>
          <w:lang w:val="de-DE"/>
        </w:rPr>
        <w:t>9</w:t>
      </w:r>
      <w:r w:rsidR="00BE24AD" w:rsidRPr="004E1CE2">
        <w:rPr>
          <w:rFonts w:ascii="Verdana" w:hAnsi="Verdana"/>
          <w:color w:val="41525C"/>
          <w:sz w:val="18"/>
          <w:szCs w:val="18"/>
          <w:lang w:val="de-DE"/>
        </w:rPr>
        <w:t>.</w:t>
      </w:r>
      <w:r w:rsidR="008E5A55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337B56" w:rsidRPr="004E1CE2">
        <w:rPr>
          <w:rFonts w:ascii="Verdana" w:hAnsi="Verdana"/>
          <w:color w:val="41525C"/>
          <w:sz w:val="18"/>
          <w:szCs w:val="18"/>
          <w:lang w:val="de-DE"/>
        </w:rPr>
        <w:t>April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5C2D9A" w:rsidRPr="00E3540F">
        <w:rPr>
          <w:rFonts w:ascii="Verdana" w:hAnsi="Verdana"/>
          <w:color w:val="41525C"/>
          <w:sz w:val="18"/>
          <w:szCs w:val="18"/>
          <w:lang w:val="de-DE"/>
        </w:rPr>
        <w:t>2020</w:t>
      </w:r>
    </w:p>
    <w:p w14:paraId="33CE7D76" w14:textId="77777777" w:rsidR="0065068E" w:rsidRPr="00E3540F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77777777" w:rsidR="0065068E" w:rsidRPr="00E3540F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60F5119F" w14:textId="61AF33B8" w:rsidR="0065068E" w:rsidRPr="00E3540F" w:rsidRDefault="00334AF6" w:rsidP="00FD469C">
      <w:pPr>
        <w:spacing w:line="276" w:lineRule="auto"/>
        <w:jc w:val="both"/>
        <w:rPr>
          <w:rFonts w:ascii="Georgia" w:hAnsi="Georgia"/>
          <w:b/>
          <w:sz w:val="28"/>
          <w:szCs w:val="28"/>
          <w:lang w:val="de-DE"/>
        </w:rPr>
      </w:pPr>
      <w:r>
        <w:rPr>
          <w:rFonts w:ascii="Georgia" w:hAnsi="Georgia"/>
          <w:b/>
          <w:sz w:val="28"/>
          <w:szCs w:val="28"/>
          <w:lang w:val="de-DE"/>
        </w:rPr>
        <w:t>Bauunternehmen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Gründker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entscheidet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sich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erstmals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für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Grove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Mobilkran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und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übernimmt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neuen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GMK4090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</w:p>
    <w:p w14:paraId="7B805D0F" w14:textId="77777777" w:rsidR="00182CB9" w:rsidRPr="00E3540F" w:rsidRDefault="00182CB9" w:rsidP="00FD469C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17EC2C6F" w14:textId="0FCBE60A" w:rsidR="00A6259E" w:rsidRDefault="00A6259E" w:rsidP="00FD469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Das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Glandorfer</w:t>
      </w:r>
      <w:proofErr w:type="spellEnd"/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Bauunternehmen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mit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Autokranvermietung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August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Gründker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hat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kürzlich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s</w:t>
      </w:r>
      <w:r>
        <w:rPr>
          <w:rFonts w:ascii="Georgia" w:hAnsi="Georgia"/>
          <w:i/>
          <w:sz w:val="21"/>
          <w:szCs w:val="21"/>
        </w:rPr>
        <w:t>einen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ersten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Grove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Mobilkran,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einen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GMK4090</w:t>
      </w:r>
      <w:r w:rsidR="003E290C">
        <w:rPr>
          <w:rFonts w:ascii="Georgia" w:hAnsi="Georgia"/>
          <w:i/>
          <w:sz w:val="21"/>
          <w:szCs w:val="21"/>
        </w:rPr>
        <w:t>,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übernommen.</w:t>
      </w:r>
      <w:r w:rsidR="003325DF">
        <w:rPr>
          <w:rFonts w:ascii="Georgia" w:hAnsi="Georgia"/>
          <w:i/>
          <w:sz w:val="21"/>
          <w:szCs w:val="21"/>
        </w:rPr>
        <w:t xml:space="preserve"> </w:t>
      </w:r>
    </w:p>
    <w:p w14:paraId="754BDA54" w14:textId="637F4E37" w:rsidR="00A6259E" w:rsidRPr="00A6259E" w:rsidRDefault="00A6259E" w:rsidP="00FD469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Ein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wichtiges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Entscheidungsmerkmal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war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neben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Produktmerkmalen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des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GMK4090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auch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die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kompetente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Beratung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durch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Manitowoc</w:t>
      </w:r>
      <w:r>
        <w:rPr>
          <w:rFonts w:ascii="Georgia" w:hAnsi="Georgia"/>
          <w:i/>
          <w:sz w:val="21"/>
          <w:szCs w:val="21"/>
        </w:rPr>
        <w:t>-Mitarbeiter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bei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Vorführung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des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Krans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im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Wilhelmshavener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Werk.</w:t>
      </w:r>
      <w:r w:rsidR="003325DF">
        <w:rPr>
          <w:rFonts w:ascii="Georgia" w:hAnsi="Georgia"/>
          <w:i/>
          <w:sz w:val="21"/>
          <w:szCs w:val="21"/>
        </w:rPr>
        <w:t xml:space="preserve"> </w:t>
      </w:r>
    </w:p>
    <w:p w14:paraId="16383A21" w14:textId="77777777" w:rsidR="00334AF6" w:rsidRDefault="00334AF6" w:rsidP="00FD469C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6936025A" w14:textId="1FBC2E07" w:rsidR="005C2D9A" w:rsidRDefault="00A80C53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Erstmals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geht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e</w:t>
      </w:r>
      <w:r w:rsidR="00F84917">
        <w:rPr>
          <w:rFonts w:ascii="Georgia" w:hAnsi="Georgia"/>
          <w:sz w:val="21"/>
          <w:szCs w:val="21"/>
          <w:lang w:val="de-DE"/>
        </w:rPr>
        <w:t>in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neuer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Grove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nach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="00F84917">
        <w:rPr>
          <w:rFonts w:ascii="Georgia" w:hAnsi="Georgia"/>
          <w:sz w:val="21"/>
          <w:szCs w:val="21"/>
          <w:lang w:val="de-DE"/>
        </w:rPr>
        <w:t>Glandorf</w:t>
      </w:r>
      <w:proofErr w:type="spellEnd"/>
      <w:r w:rsidR="00711D17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in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den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Südwesten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Niedersachsen</w:t>
      </w:r>
      <w:r w:rsidR="00F84917">
        <w:rPr>
          <w:rFonts w:ascii="Georgia" w:hAnsi="Georgia"/>
          <w:sz w:val="21"/>
          <w:szCs w:val="21"/>
          <w:lang w:val="de-DE"/>
        </w:rPr>
        <w:t>: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F84917">
        <w:rPr>
          <w:rFonts w:ascii="Georgia" w:hAnsi="Georgia"/>
          <w:sz w:val="21"/>
          <w:szCs w:val="21"/>
          <w:lang w:val="de-DE"/>
        </w:rPr>
        <w:t>d</w:t>
      </w:r>
      <w:r w:rsidR="009F0F4C" w:rsidRPr="00E3540F">
        <w:rPr>
          <w:rFonts w:ascii="Georgia" w:hAnsi="Georgia"/>
          <w:sz w:val="21"/>
          <w:szCs w:val="21"/>
          <w:lang w:val="de-DE"/>
        </w:rPr>
        <w:t>as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Bauunternehmen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Autokranvermietung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August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hat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kürzlich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einen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AT-Kran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übernommen.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Auf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bauma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2019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hat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de</w:t>
      </w:r>
      <w:r w:rsidR="00EF24B5">
        <w:rPr>
          <w:rFonts w:ascii="Georgia" w:hAnsi="Georgia"/>
          <w:sz w:val="21"/>
          <w:szCs w:val="21"/>
          <w:lang w:val="de-DE"/>
        </w:rPr>
        <w:t>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kompakte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Vierachser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seinem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51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langen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Hauptausleger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maximale</w:t>
      </w:r>
      <w:r w:rsidR="00F84917">
        <w:rPr>
          <w:rFonts w:ascii="Georgia" w:hAnsi="Georgia"/>
          <w:sz w:val="21"/>
          <w:szCs w:val="21"/>
          <w:lang w:val="de-DE"/>
        </w:rPr>
        <w:t>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Tragfähigkeit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das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Team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überzeugt.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Um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den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Fuhrpark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Unternehmens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zu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erweitern,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wurde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nur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2,55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breite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60A64">
        <w:rPr>
          <w:rFonts w:ascii="Georgia" w:hAnsi="Georgia"/>
          <w:sz w:val="21"/>
          <w:szCs w:val="21"/>
          <w:lang w:val="de-DE"/>
        </w:rPr>
        <w:t>Taxi</w:t>
      </w:r>
      <w:r>
        <w:rPr>
          <w:rFonts w:ascii="Georgia" w:hAnsi="Georgia"/>
          <w:sz w:val="21"/>
          <w:szCs w:val="21"/>
          <w:lang w:val="de-DE"/>
        </w:rPr>
        <w:t>-Kran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Grove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A72013">
        <w:rPr>
          <w:rFonts w:ascii="Georgia" w:hAnsi="Georgia"/>
          <w:sz w:val="21"/>
          <w:szCs w:val="21"/>
          <w:lang w:val="de-DE"/>
        </w:rPr>
        <w:t>angeschafft.</w:t>
      </w:r>
    </w:p>
    <w:p w14:paraId="2ACDCAC5" w14:textId="77777777" w:rsidR="00A80C53" w:rsidRPr="00E3540F" w:rsidRDefault="00A80C53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63AA2E4D" w14:textId="1E7F1B9E" w:rsidR="00BF328C" w:rsidRDefault="009F0F4C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9F0F4C">
        <w:rPr>
          <w:rFonts w:ascii="Georgia" w:hAnsi="Georgia"/>
          <w:sz w:val="21"/>
          <w:szCs w:val="21"/>
          <w:lang w:val="de-DE"/>
        </w:rPr>
        <w:t>„Wir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haben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uns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mehrere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Kranmodelle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angesehen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uns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Entscheidung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nicht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leicht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gemacht</w:t>
      </w:r>
      <w:r w:rsidRPr="00E3540F">
        <w:rPr>
          <w:rFonts w:ascii="Georgia" w:hAnsi="Georgia"/>
          <w:sz w:val="21"/>
          <w:szCs w:val="21"/>
          <w:lang w:val="de-DE"/>
        </w:rPr>
        <w:t>“,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sagt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Ulrich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Pr="00E3540F">
        <w:rPr>
          <w:rFonts w:ascii="Georgia" w:hAnsi="Georgia"/>
          <w:sz w:val="21"/>
          <w:szCs w:val="21"/>
          <w:lang w:val="de-DE"/>
        </w:rPr>
        <w:t>Hengelsheide</w:t>
      </w:r>
      <w:proofErr w:type="spellEnd"/>
      <w:r w:rsidRPr="00E3540F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Leiter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Lagerbüros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bei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Gründker.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„Neben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den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Produktvorteilen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hat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uns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kompetente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Beratung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bei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Vorführung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A6259E"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A6259E">
        <w:rPr>
          <w:rFonts w:ascii="Georgia" w:hAnsi="Georgia"/>
          <w:sz w:val="21"/>
          <w:szCs w:val="21"/>
          <w:lang w:val="de-DE"/>
        </w:rPr>
        <w:t>Krans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im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F328C">
        <w:rPr>
          <w:rFonts w:ascii="Georgia" w:hAnsi="Georgia"/>
          <w:sz w:val="21"/>
          <w:szCs w:val="21"/>
          <w:lang w:val="de-DE"/>
        </w:rPr>
        <w:t>Manitowoc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Werk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in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Wilhelmshaven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beeindruckt,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ebenso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wie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9F0F4C">
        <w:rPr>
          <w:rFonts w:ascii="Georgia" w:hAnsi="Georgia"/>
          <w:sz w:val="21"/>
          <w:szCs w:val="21"/>
          <w:lang w:val="de-DE"/>
        </w:rPr>
        <w:t>Leidenschaft,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Mitarbeiter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ihre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Produkte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fertigen“</w:t>
      </w:r>
      <w:r w:rsidRPr="00E3540F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erklärt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5B2E1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93EF9">
        <w:rPr>
          <w:rFonts w:ascii="Georgia" w:hAnsi="Georgia"/>
          <w:sz w:val="21"/>
          <w:szCs w:val="21"/>
          <w:lang w:val="de-DE"/>
        </w:rPr>
        <w:t>technische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93EF9">
        <w:rPr>
          <w:rFonts w:ascii="Georgia" w:hAnsi="Georgia"/>
          <w:sz w:val="21"/>
          <w:szCs w:val="21"/>
          <w:lang w:val="de-DE"/>
        </w:rPr>
        <w:t>Leiter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Burkhard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Pr="009F0F4C">
        <w:rPr>
          <w:rFonts w:ascii="Georgia" w:hAnsi="Georgia"/>
          <w:sz w:val="21"/>
          <w:szCs w:val="21"/>
          <w:lang w:val="de-DE"/>
        </w:rPr>
        <w:t>Budke</w:t>
      </w:r>
      <w:proofErr w:type="spellEnd"/>
      <w:r w:rsidRPr="00E3540F">
        <w:rPr>
          <w:rFonts w:ascii="Georgia" w:hAnsi="Georgia"/>
          <w:sz w:val="21"/>
          <w:szCs w:val="21"/>
          <w:lang w:val="de-DE"/>
        </w:rPr>
        <w:t>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</w:p>
    <w:p w14:paraId="4BC36A67" w14:textId="77777777" w:rsidR="00BF328C" w:rsidRDefault="00BF328C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0C00E822" w14:textId="769DADD9" w:rsidR="00C42970" w:rsidRDefault="00782599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9F0F4C">
        <w:rPr>
          <w:rFonts w:ascii="Georgia" w:hAnsi="Georgia"/>
          <w:sz w:val="21"/>
          <w:szCs w:val="21"/>
          <w:lang w:val="de-DE"/>
        </w:rPr>
        <w:t>Bei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Kranfahrer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Stefan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Pr="009F0F4C">
        <w:rPr>
          <w:rFonts w:ascii="Georgia" w:hAnsi="Georgia"/>
          <w:sz w:val="21"/>
          <w:szCs w:val="21"/>
          <w:lang w:val="de-DE"/>
        </w:rPr>
        <w:t>Schowe</w:t>
      </w:r>
      <w:proofErr w:type="spellEnd"/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punktet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neue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seinem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komfortablen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Innenraum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einfachen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sowie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intuitiven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Krans</w:t>
      </w:r>
      <w:r w:rsidRPr="009F0F4C">
        <w:rPr>
          <w:rFonts w:ascii="Georgia" w:hAnsi="Georgia"/>
          <w:sz w:val="21"/>
          <w:szCs w:val="21"/>
          <w:lang w:val="de-DE"/>
        </w:rPr>
        <w:t>teuerungssystem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CCS.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ist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als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Taxikran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entwickelt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worden,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Tag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mehrere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Einsätze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verschiedenen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Orten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übernehmen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kann.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Bis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zu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10,2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Gegengewicht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kann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mitführen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bei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Nutzung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eines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Ballastanhängers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sogar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Vollballast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verfahren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werden.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dem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neuen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ist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das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Bauunternehmen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nun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bestens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gerüstet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für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569E5">
        <w:rPr>
          <w:rFonts w:ascii="Georgia" w:hAnsi="Georgia"/>
          <w:sz w:val="21"/>
          <w:szCs w:val="21"/>
          <w:lang w:val="de-DE"/>
        </w:rPr>
        <w:t>eine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569E5">
        <w:rPr>
          <w:rFonts w:ascii="Georgia" w:hAnsi="Georgia"/>
          <w:sz w:val="21"/>
          <w:szCs w:val="21"/>
          <w:lang w:val="de-DE"/>
        </w:rPr>
        <w:t>Vielzahl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569E5">
        <w:rPr>
          <w:rFonts w:ascii="Georgia" w:hAnsi="Georgia"/>
          <w:sz w:val="21"/>
          <w:szCs w:val="21"/>
          <w:lang w:val="de-DE"/>
        </w:rPr>
        <w:t>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Einsätze</w:t>
      </w:r>
      <w:r w:rsidR="000E4D0E">
        <w:rPr>
          <w:rFonts w:ascii="Georgia" w:hAnsi="Georgia"/>
          <w:sz w:val="21"/>
          <w:szCs w:val="21"/>
          <w:lang w:val="de-DE"/>
        </w:rPr>
        <w:t>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wie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Dach-,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Kamin-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Fassadenarbeiten,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Industriemontagen,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Brückenbauarbeiten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Bergungs</w:t>
      </w:r>
      <w:r w:rsidR="000E4D0E">
        <w:rPr>
          <w:rFonts w:ascii="Georgia" w:hAnsi="Georgia"/>
          <w:sz w:val="21"/>
          <w:szCs w:val="21"/>
          <w:lang w:val="de-DE"/>
        </w:rPr>
        <w:t>-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0E4D0E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0E4D0E">
        <w:rPr>
          <w:rFonts w:ascii="Georgia" w:hAnsi="Georgia"/>
          <w:sz w:val="21"/>
          <w:szCs w:val="21"/>
          <w:lang w:val="de-DE"/>
        </w:rPr>
        <w:t>Abschleppdiensten</w:t>
      </w:r>
      <w:r w:rsidR="00C42970">
        <w:rPr>
          <w:rFonts w:ascii="Georgia" w:hAnsi="Georgia"/>
          <w:sz w:val="21"/>
          <w:szCs w:val="21"/>
          <w:lang w:val="de-DE"/>
        </w:rPr>
        <w:t>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</w:p>
    <w:p w14:paraId="7B9AD435" w14:textId="77777777" w:rsidR="00711D17" w:rsidRDefault="00711D17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28C2DA2D" w14:textId="5FD8F34E" w:rsidR="00EF24B5" w:rsidRPr="009F0F4C" w:rsidRDefault="00EF24B5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b/>
          <w:sz w:val="21"/>
          <w:szCs w:val="21"/>
          <w:lang w:val="de-DE"/>
        </w:rPr>
        <w:t>Über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die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August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Gründker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Bauunternehmen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&amp;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Bedachungen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GmbH</w:t>
      </w:r>
    </w:p>
    <w:p w14:paraId="63A0AA68" w14:textId="30038455" w:rsidR="00782599" w:rsidRDefault="00E1256F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E3540F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Firma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August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Bauunternehmen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&amp;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Bedachungen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GmbH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wurde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1934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gegründet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hat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sich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seitdem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kleinen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Handwerksbetrieb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zu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modernen,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leistungsstarken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zukunfts</w:t>
      </w:r>
      <w:r w:rsidR="00E22421">
        <w:rPr>
          <w:rFonts w:ascii="Georgia" w:hAnsi="Georgia"/>
          <w:sz w:val="21"/>
          <w:szCs w:val="21"/>
          <w:lang w:val="de-DE"/>
        </w:rPr>
        <w:softHyphen/>
      </w:r>
      <w:r w:rsidR="003E290C" w:rsidRPr="003E290C">
        <w:rPr>
          <w:rFonts w:ascii="Georgia" w:hAnsi="Georgia"/>
          <w:sz w:val="21"/>
          <w:szCs w:val="21"/>
          <w:lang w:val="de-DE"/>
        </w:rPr>
        <w:t>orientierten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Bauunternehme</w:t>
      </w:r>
      <w:r w:rsidR="005B2E15">
        <w:rPr>
          <w:rFonts w:ascii="Georgia" w:hAnsi="Georgia"/>
          <w:sz w:val="21"/>
          <w:szCs w:val="21"/>
          <w:lang w:val="de-DE"/>
        </w:rPr>
        <w:t>n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mit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über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100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Mitarbeitern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>
        <w:rPr>
          <w:rFonts w:ascii="Georgia" w:hAnsi="Georgia"/>
          <w:sz w:val="21"/>
          <w:szCs w:val="21"/>
          <w:lang w:val="de-DE"/>
        </w:rPr>
        <w:t>entwickelt</w:t>
      </w:r>
      <w:r w:rsidR="003E290C" w:rsidRPr="003E290C">
        <w:rPr>
          <w:rFonts w:ascii="Georgia" w:hAnsi="Georgia"/>
          <w:sz w:val="21"/>
          <w:szCs w:val="21"/>
          <w:lang w:val="de-DE"/>
        </w:rPr>
        <w:t>.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686091">
        <w:rPr>
          <w:rFonts w:ascii="Georgia" w:hAnsi="Georgia"/>
          <w:sz w:val="21"/>
          <w:szCs w:val="21"/>
          <w:lang w:val="de-DE"/>
        </w:rPr>
        <w:t>Die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>
        <w:rPr>
          <w:rFonts w:ascii="Georgia" w:hAnsi="Georgia"/>
          <w:sz w:val="21"/>
          <w:szCs w:val="21"/>
          <w:lang w:val="de-DE"/>
        </w:rPr>
        <w:t>Leistungs</w:t>
      </w:r>
      <w:r w:rsidR="00E22421">
        <w:rPr>
          <w:rFonts w:ascii="Georgia" w:hAnsi="Georgia"/>
          <w:sz w:val="21"/>
          <w:szCs w:val="21"/>
          <w:lang w:val="de-DE"/>
        </w:rPr>
        <w:softHyphen/>
      </w:r>
      <w:r w:rsidR="003E290C">
        <w:rPr>
          <w:rFonts w:ascii="Georgia" w:hAnsi="Georgia"/>
          <w:sz w:val="21"/>
          <w:szCs w:val="21"/>
          <w:lang w:val="de-DE"/>
        </w:rPr>
        <w:t>schwer</w:t>
      </w:r>
      <w:r w:rsidR="00E22421">
        <w:rPr>
          <w:rFonts w:ascii="Georgia" w:hAnsi="Georgia"/>
          <w:sz w:val="21"/>
          <w:szCs w:val="21"/>
          <w:lang w:val="de-DE"/>
        </w:rPr>
        <w:softHyphen/>
      </w:r>
      <w:r w:rsidR="003E290C">
        <w:rPr>
          <w:rFonts w:ascii="Georgia" w:hAnsi="Georgia"/>
          <w:sz w:val="21"/>
          <w:szCs w:val="21"/>
          <w:lang w:val="de-DE"/>
        </w:rPr>
        <w:t>punkte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686091"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="00686091">
        <w:rPr>
          <w:rFonts w:ascii="Georgia" w:hAnsi="Georgia"/>
          <w:sz w:val="21"/>
          <w:szCs w:val="21"/>
          <w:lang w:val="de-DE"/>
        </w:rPr>
        <w:t>Glandorfer</w:t>
      </w:r>
      <w:proofErr w:type="spellEnd"/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686091">
        <w:rPr>
          <w:rFonts w:ascii="Georgia" w:hAnsi="Georgia"/>
          <w:sz w:val="21"/>
          <w:szCs w:val="21"/>
          <w:lang w:val="de-DE"/>
        </w:rPr>
        <w:t>Unternehmens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liegen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in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Planung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Realisierung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Bauprojekten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Bedachungen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sowie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Autokranvermietung.</w:t>
      </w:r>
    </w:p>
    <w:p w14:paraId="593CB906" w14:textId="33C5EBA8" w:rsidR="00EF10CC" w:rsidRDefault="00EF10CC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1C77E05A" w14:textId="3895D048" w:rsidR="00BA6C7B" w:rsidRDefault="00BA6C7B" w:rsidP="00903551">
      <w:pPr>
        <w:rPr>
          <w:rFonts w:ascii="Georgia" w:hAnsi="Georgia" w:cs="Open Sans"/>
          <w:sz w:val="21"/>
          <w:szCs w:val="21"/>
          <w:lang w:val="de-DE"/>
        </w:rPr>
      </w:pPr>
      <w:r>
        <w:rPr>
          <w:rFonts w:ascii="Georgia" w:hAnsi="Georgia" w:cs="Open Sans"/>
          <w:sz w:val="21"/>
          <w:szCs w:val="21"/>
          <w:lang w:val="de-DE"/>
        </w:rPr>
        <w:br w:type="page"/>
      </w:r>
    </w:p>
    <w:p w14:paraId="3DE4C82D" w14:textId="77777777" w:rsidR="00903551" w:rsidRDefault="00903551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551FA575" w14:textId="68EBECB5" w:rsidR="00BA6C7B" w:rsidRDefault="00BA6C7B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Bildunterschriften:</w:t>
      </w:r>
    </w:p>
    <w:p w14:paraId="7B93ED5A" w14:textId="68C5C2CC" w:rsidR="003103D8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  <w:r w:rsidRPr="00BA6C7B">
        <w:rPr>
          <w:rFonts w:ascii="Georgia" w:hAnsi="Georgia" w:cs="Open Sans"/>
          <w:noProof/>
          <w:sz w:val="21"/>
          <w:szCs w:val="21"/>
          <w:lang w:val="de-DE"/>
        </w:rPr>
        <w:drawing>
          <wp:anchor distT="0" distB="0" distL="114300" distR="114300" simplePos="0" relativeHeight="251660288" behindDoc="0" locked="0" layoutInCell="1" allowOverlap="1" wp14:anchorId="10D7DCA8" wp14:editId="242A2AE1">
            <wp:simplePos x="0" y="0"/>
            <wp:positionH relativeFrom="column">
              <wp:posOffset>1270</wp:posOffset>
            </wp:positionH>
            <wp:positionV relativeFrom="paragraph">
              <wp:posOffset>212090</wp:posOffset>
            </wp:positionV>
            <wp:extent cx="3086100" cy="1735455"/>
            <wp:effectExtent l="0" t="0" r="0" b="4445"/>
            <wp:wrapTopAndBottom/>
            <wp:docPr id="2" name="Picture 2" descr="A yellow truck on the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246B3" w14:textId="13BAB2C2" w:rsidR="00BA6C7B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249F73E8" w14:textId="35AF3835" w:rsidR="00BA6C7B" w:rsidRPr="004E1CE2" w:rsidRDefault="00BA6C7B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2949BE">
        <w:rPr>
          <w:rFonts w:ascii="Georgia" w:hAnsi="Georgia"/>
          <w:sz w:val="21"/>
          <w:szCs w:val="21"/>
          <w:lang w:val="de-DE"/>
        </w:rPr>
        <w:t>©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Manitowoc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Cranes,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2020</w:t>
      </w:r>
      <w:r w:rsidR="004E1CE2">
        <w:rPr>
          <w:rFonts w:ascii="Georgia" w:hAnsi="Georgia"/>
          <w:sz w:val="21"/>
          <w:szCs w:val="21"/>
          <w:lang w:val="de-DE"/>
        </w:rPr>
        <w:t>_</w:t>
      </w:r>
      <w:r w:rsidR="00FE6F00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Firma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übernimmt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neuen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Grove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>
        <w:rPr>
          <w:rFonts w:ascii="Georgia" w:hAnsi="Georgia"/>
          <w:sz w:val="21"/>
          <w:szCs w:val="21"/>
          <w:lang w:val="de-DE"/>
        </w:rPr>
        <w:t>(v.l.n.r.)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Jonathan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="00BA522C" w:rsidRPr="005B2E15">
        <w:rPr>
          <w:rFonts w:ascii="Georgia" w:hAnsi="Georgia"/>
          <w:sz w:val="21"/>
          <w:szCs w:val="21"/>
          <w:lang w:val="de-DE"/>
        </w:rPr>
        <w:t>Reckers</w:t>
      </w:r>
      <w:proofErr w:type="spellEnd"/>
      <w:r w:rsidR="004E1CE2" w:rsidRPr="005B2E15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Außendienstmitarbeiter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="00BA522C" w:rsidRPr="005B2E15">
        <w:rPr>
          <w:rFonts w:ascii="Georgia" w:hAnsi="Georgia"/>
          <w:sz w:val="21"/>
          <w:szCs w:val="21"/>
          <w:lang w:val="de-DE"/>
        </w:rPr>
        <w:t>KranAgentur</w:t>
      </w:r>
      <w:proofErr w:type="spellEnd"/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Werner</w:t>
      </w:r>
      <w:r w:rsidR="004E1CE2" w:rsidRPr="005B2E15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den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Kranfahrern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Firma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Gründker</w:t>
      </w:r>
      <w:r w:rsidR="005B2E15">
        <w:rPr>
          <w:rFonts w:ascii="Georgia" w:hAnsi="Georgia"/>
          <w:sz w:val="21"/>
          <w:szCs w:val="21"/>
          <w:lang w:val="de-DE"/>
        </w:rPr>
        <w:t>.jpg</w:t>
      </w:r>
    </w:p>
    <w:p w14:paraId="2BDB3E71" w14:textId="77777777" w:rsidR="00903551" w:rsidRDefault="00903551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647F1C03" w14:textId="03E54A61" w:rsidR="00BA6C7B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0E631A5F" w14:textId="77777777" w:rsidR="005B2E15" w:rsidRDefault="005B2E15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0D5E41C6" w14:textId="1E8C8B84" w:rsidR="00BA6C7B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  <w:r w:rsidRPr="00BA6C7B">
        <w:rPr>
          <w:rFonts w:ascii="Georgia" w:hAnsi="Georgia" w:cs="Open Sans"/>
          <w:noProof/>
          <w:sz w:val="21"/>
          <w:szCs w:val="21"/>
          <w:lang w:val="de-DE"/>
        </w:rPr>
        <w:drawing>
          <wp:inline distT="0" distB="0" distL="0" distR="0" wp14:anchorId="10D10F56" wp14:editId="15C8E975">
            <wp:extent cx="3081682" cy="1732915"/>
            <wp:effectExtent l="0" t="0" r="4445" b="0"/>
            <wp:docPr id="4" name="Picture 4" descr="A picture containing outdoor, sitting, green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33" cy="17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B6E1" w14:textId="37D10551" w:rsidR="00BA6C7B" w:rsidRPr="00E3540F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2CDCA3C8" w14:textId="1E9690EF" w:rsidR="00BA6C7B" w:rsidRDefault="00BA6C7B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2949BE">
        <w:rPr>
          <w:rFonts w:ascii="Georgia" w:hAnsi="Georgia"/>
          <w:sz w:val="21"/>
          <w:szCs w:val="21"/>
          <w:lang w:val="de-DE"/>
        </w:rPr>
        <w:t>©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Manitowoc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Cranes,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2020</w:t>
      </w:r>
      <w:r w:rsidRPr="002949BE">
        <w:rPr>
          <w:rFonts w:ascii="Georgia" w:hAnsi="Georgia"/>
          <w:sz w:val="21"/>
          <w:szCs w:val="21"/>
          <w:lang w:val="de-DE"/>
        </w:rPr>
        <w:t>_</w:t>
      </w:r>
      <w:r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Grove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GMK4090</w:t>
      </w:r>
      <w:r w:rsidRPr="002949BE">
        <w:rPr>
          <w:rFonts w:ascii="Georgia" w:hAnsi="Georgia"/>
          <w:sz w:val="21"/>
          <w:szCs w:val="21"/>
          <w:lang w:val="de-DE"/>
        </w:rPr>
        <w:t>.jpg</w:t>
      </w:r>
    </w:p>
    <w:p w14:paraId="0A118029" w14:textId="5C6E6482" w:rsidR="00540248" w:rsidRDefault="00540248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212B13C" w14:textId="77777777" w:rsidR="00540248" w:rsidRDefault="00540248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03F2888" w14:textId="77777777" w:rsidR="00C231F4" w:rsidRPr="00E3540F" w:rsidRDefault="00C231F4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19F17A1" w14:textId="77777777" w:rsidR="0065068E" w:rsidRPr="00E3540F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  <w:r w:rsidRPr="00E3540F">
        <w:rPr>
          <w:rFonts w:ascii="Georgia" w:hAnsi="Georgia"/>
          <w:sz w:val="21"/>
          <w:szCs w:val="21"/>
          <w:lang w:val="de-DE"/>
        </w:rPr>
        <w:t>–ENDE–</w:t>
      </w:r>
    </w:p>
    <w:p w14:paraId="6F5A3A80" w14:textId="77777777" w:rsidR="0065068E" w:rsidRPr="00E3540F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7340057E" w14:textId="77777777" w:rsidR="000A6679" w:rsidRDefault="000A6679" w:rsidP="00044FC7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19D8721E" w14:textId="6DC32A70" w:rsidR="00164A29" w:rsidRPr="005707C3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707C3">
        <w:rPr>
          <w:rFonts w:ascii="Verdana" w:hAnsi="Verdana"/>
          <w:color w:val="ED1C2A"/>
          <w:sz w:val="18"/>
          <w:szCs w:val="18"/>
          <w:lang w:val="en-US"/>
        </w:rPr>
        <w:t>KONTAKT</w:t>
      </w:r>
    </w:p>
    <w:p w14:paraId="1F9EB314" w14:textId="4FAE736A" w:rsidR="00164A29" w:rsidRPr="005707C3" w:rsidRDefault="00B17190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707C3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3325DF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707C3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  <w:r w:rsidRPr="005707C3">
        <w:rPr>
          <w:rFonts w:ascii="Verdana" w:hAnsi="Verdana"/>
          <w:sz w:val="18"/>
          <w:szCs w:val="18"/>
          <w:lang w:val="en-US"/>
        </w:rPr>
        <w:tab/>
      </w:r>
    </w:p>
    <w:p w14:paraId="4829B195" w14:textId="5C399156" w:rsidR="008C4BCC" w:rsidRPr="00775B48" w:rsidRDefault="008C4BCC" w:rsidP="008C4B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775B48">
        <w:rPr>
          <w:rFonts w:ascii="Verdana" w:hAnsi="Verdana"/>
          <w:color w:val="41525C"/>
          <w:sz w:val="18"/>
          <w:szCs w:val="18"/>
          <w:lang w:val="en-US"/>
        </w:rPr>
        <w:t>Marketing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Communication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Manager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|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Mobile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Cranes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Europe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&amp;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Africa</w:t>
      </w:r>
    </w:p>
    <w:p w14:paraId="028E6D1C" w14:textId="1FBF00A1" w:rsidR="008C4BCC" w:rsidRPr="005707C3" w:rsidRDefault="008C4BCC" w:rsidP="008C4B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5707C3">
        <w:rPr>
          <w:rFonts w:ascii="Verdana" w:hAnsi="Verdana"/>
          <w:color w:val="41525C"/>
          <w:sz w:val="18"/>
          <w:szCs w:val="18"/>
          <w:lang w:val="en-US"/>
        </w:rPr>
        <w:t>Manitowoc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5707C3">
        <w:rPr>
          <w:rFonts w:ascii="Verdana" w:hAnsi="Verdana"/>
          <w:color w:val="41525C"/>
          <w:sz w:val="18"/>
          <w:szCs w:val="18"/>
          <w:lang w:val="en-US"/>
        </w:rPr>
        <w:t>Cranes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</w:p>
    <w:p w14:paraId="53C7891E" w14:textId="09157270" w:rsidR="00164A29" w:rsidRPr="003E290C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3E290C">
        <w:rPr>
          <w:rFonts w:ascii="Verdana" w:hAnsi="Verdana"/>
          <w:color w:val="41525C"/>
          <w:sz w:val="18"/>
          <w:szCs w:val="18"/>
          <w:lang w:val="en-US"/>
        </w:rPr>
        <w:t>T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>+49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>4421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>294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>4170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28E436EA" w14:textId="03DD1717" w:rsidR="00164A29" w:rsidRPr="003E290C" w:rsidRDefault="00460120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hyperlink r:id="rId11" w:history="1">
        <w:r w:rsidR="00DB486D" w:rsidRPr="003E290C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78526A87" w14:textId="77777777" w:rsidR="00D4675D" w:rsidRPr="003E290C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5DBDC8E6" w14:textId="1E1D4A57" w:rsidR="006A73EB" w:rsidRPr="003E290C" w:rsidRDefault="00671966" w:rsidP="00FD469C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color w:val="FF0000"/>
          <w:sz w:val="18"/>
          <w:szCs w:val="18"/>
          <w:lang w:val="en-US"/>
        </w:rPr>
      </w:pPr>
      <w:r w:rsidRPr="003E290C">
        <w:rPr>
          <w:rFonts w:ascii="Verdana" w:hAnsi="Verdana"/>
          <w:bCs/>
          <w:color w:val="FF0000"/>
          <w:sz w:val="18"/>
          <w:szCs w:val="18"/>
          <w:lang w:val="en-US"/>
        </w:rPr>
        <w:t>ÜBER</w:t>
      </w:r>
      <w:r w:rsidR="003325DF">
        <w:rPr>
          <w:rFonts w:ascii="Verdana" w:hAnsi="Verdana"/>
          <w:bCs/>
          <w:color w:val="FF0000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bCs/>
          <w:color w:val="FF0000"/>
          <w:sz w:val="18"/>
          <w:szCs w:val="18"/>
          <w:lang w:val="en-US"/>
        </w:rPr>
        <w:t>THE</w:t>
      </w:r>
      <w:r w:rsidR="003325DF">
        <w:rPr>
          <w:rFonts w:ascii="Verdana" w:hAnsi="Verdana"/>
          <w:bCs/>
          <w:color w:val="FF0000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bCs/>
          <w:color w:val="FF0000"/>
          <w:sz w:val="18"/>
          <w:szCs w:val="18"/>
          <w:lang w:val="en-US"/>
        </w:rPr>
        <w:t>MANITOWOC</w:t>
      </w:r>
      <w:r w:rsidR="003325DF">
        <w:rPr>
          <w:rFonts w:ascii="Verdana" w:hAnsi="Verdana"/>
          <w:bCs/>
          <w:color w:val="FF0000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bCs/>
          <w:color w:val="FF0000"/>
          <w:sz w:val="18"/>
          <w:szCs w:val="18"/>
          <w:lang w:val="en-US"/>
        </w:rPr>
        <w:t>COMPANY</w:t>
      </w:r>
      <w:r w:rsidR="003325DF">
        <w:rPr>
          <w:rFonts w:ascii="Verdana" w:hAnsi="Verdana"/>
          <w:bCs/>
          <w:color w:val="FF0000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bCs/>
          <w:color w:val="FF0000"/>
          <w:sz w:val="18"/>
          <w:szCs w:val="18"/>
          <w:lang w:val="en-US"/>
        </w:rPr>
        <w:t>INC.</w:t>
      </w:r>
    </w:p>
    <w:p w14:paraId="40BCA1CF" w14:textId="4694DC3E" w:rsidR="00766F9C" w:rsidRPr="005E3520" w:rsidRDefault="00766F9C" w:rsidP="00766F9C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5E3520">
        <w:rPr>
          <w:rFonts w:ascii="Verdana" w:hAnsi="Verdana"/>
          <w:color w:val="41525C"/>
          <w:sz w:val="18"/>
          <w:szCs w:val="18"/>
          <w:lang w:val="de-DE"/>
        </w:rPr>
        <w:t>The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Company,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Inc.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(„Manitowoc“)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wurde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1902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gegründet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und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bietet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auf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ihren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Märkten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seit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117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Jahren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qualitativ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hochwertige,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kundenorientierte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Produkte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und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Support-Dienstleistungen.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Der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Nettoumsatz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im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Jahr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2019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belief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sich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auf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etwa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1,83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Milliarden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US-Dollar.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gehört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zu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den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weltweit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führenden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Anbietern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hochentwickelter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Hebelösungen.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Mit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seinen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hundertprozentigen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Tochtergesellschaften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entwirft,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produziert,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vermarktet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und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betreut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unter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den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Handelsmarken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Grove,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Manitowoc,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National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Crane,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Potain,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Shuttlelift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und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Crane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Care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umfassende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Produktreihen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von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Mobilteleskopkranen,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Turmdrehkranen,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Gitterauslegerraupenkranen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und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5E3520">
        <w:rPr>
          <w:rFonts w:ascii="Verdana" w:hAnsi="Verdana"/>
          <w:color w:val="41525C"/>
          <w:sz w:val="18"/>
          <w:szCs w:val="18"/>
          <w:lang w:val="de-DE"/>
        </w:rPr>
        <w:t>Aufbaukranen.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</w:p>
    <w:p w14:paraId="733B23FC" w14:textId="77777777" w:rsidR="006A73EB" w:rsidRPr="00E3540F" w:rsidRDefault="006A73EB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3102554A" w:rsidR="00A678F4" w:rsidRPr="003E290C" w:rsidRDefault="00757C8B" w:rsidP="00044FC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3E290C">
        <w:rPr>
          <w:rFonts w:ascii="Verdana" w:hAnsi="Verdana"/>
          <w:color w:val="ED1C2A"/>
          <w:sz w:val="18"/>
          <w:szCs w:val="18"/>
          <w:lang w:val="en-US"/>
        </w:rPr>
        <w:t>THE</w:t>
      </w:r>
      <w:r w:rsidR="003325DF">
        <w:rPr>
          <w:rFonts w:ascii="Verdana" w:hAnsi="Verdana"/>
          <w:color w:val="ED1C2A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ED1C2A"/>
          <w:sz w:val="18"/>
          <w:szCs w:val="18"/>
          <w:lang w:val="en-US"/>
        </w:rPr>
        <w:t>MANITOWOC</w:t>
      </w:r>
      <w:r w:rsidR="003325DF">
        <w:rPr>
          <w:rFonts w:ascii="Verdana" w:hAnsi="Verdana"/>
          <w:color w:val="ED1C2A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ED1C2A"/>
          <w:sz w:val="18"/>
          <w:szCs w:val="18"/>
          <w:lang w:val="en-US"/>
        </w:rPr>
        <w:t>COMPANY,</w:t>
      </w:r>
      <w:r w:rsidR="003325DF">
        <w:rPr>
          <w:rFonts w:ascii="Verdana" w:hAnsi="Verdana"/>
          <w:color w:val="ED1C2A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ED1C2A"/>
          <w:sz w:val="18"/>
          <w:szCs w:val="18"/>
          <w:lang w:val="en-US"/>
        </w:rPr>
        <w:t>INC.</w:t>
      </w:r>
    </w:p>
    <w:p w14:paraId="0B5B3A86" w14:textId="54DD66F2" w:rsidR="00B53A57" w:rsidRPr="003E290C" w:rsidRDefault="00E5625C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3E290C">
        <w:rPr>
          <w:rFonts w:ascii="Verdana" w:hAnsi="Verdana"/>
          <w:color w:val="595959"/>
          <w:sz w:val="18"/>
          <w:lang w:val="en-US"/>
        </w:rPr>
        <w:t>One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Park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Plaza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–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11270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West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Park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Place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–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Suite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1000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–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Milwaukee,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WI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53224,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USA</w:t>
      </w:r>
    </w:p>
    <w:p w14:paraId="45E0E2EC" w14:textId="59B88338" w:rsidR="00B53A57" w:rsidRPr="00E3540F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0E3540F">
        <w:rPr>
          <w:rFonts w:ascii="Verdana" w:hAnsi="Verdana"/>
          <w:color w:val="595959"/>
          <w:sz w:val="18"/>
          <w:lang w:val="de-DE"/>
        </w:rPr>
        <w:t>T</w:t>
      </w:r>
      <w:r w:rsidR="003325DF">
        <w:rPr>
          <w:rFonts w:ascii="Verdana" w:hAnsi="Verdana"/>
          <w:color w:val="595959"/>
          <w:sz w:val="18"/>
          <w:lang w:val="de-DE"/>
        </w:rPr>
        <w:t xml:space="preserve"> </w:t>
      </w:r>
      <w:r w:rsidRPr="00E3540F">
        <w:rPr>
          <w:rFonts w:ascii="Verdana" w:hAnsi="Verdana"/>
          <w:color w:val="595959"/>
          <w:sz w:val="18"/>
          <w:lang w:val="de-DE"/>
        </w:rPr>
        <w:t>+1</w:t>
      </w:r>
      <w:r w:rsidR="003325DF">
        <w:rPr>
          <w:rFonts w:ascii="Verdana" w:hAnsi="Verdana"/>
          <w:color w:val="595959"/>
          <w:sz w:val="18"/>
          <w:lang w:val="de-DE"/>
        </w:rPr>
        <w:t xml:space="preserve"> </w:t>
      </w:r>
      <w:r w:rsidRPr="00E3540F">
        <w:rPr>
          <w:rFonts w:ascii="Verdana" w:hAnsi="Verdana"/>
          <w:color w:val="595959"/>
          <w:sz w:val="18"/>
          <w:lang w:val="de-DE"/>
        </w:rPr>
        <w:t>414</w:t>
      </w:r>
      <w:r w:rsidR="003325DF">
        <w:rPr>
          <w:rFonts w:ascii="Verdana" w:hAnsi="Verdana"/>
          <w:color w:val="595959"/>
          <w:sz w:val="18"/>
          <w:lang w:val="de-DE"/>
        </w:rPr>
        <w:t xml:space="preserve"> </w:t>
      </w:r>
      <w:r w:rsidRPr="00E3540F">
        <w:rPr>
          <w:rFonts w:ascii="Verdana" w:hAnsi="Verdana"/>
          <w:color w:val="595959"/>
          <w:sz w:val="18"/>
          <w:lang w:val="de-DE"/>
        </w:rPr>
        <w:t>760</w:t>
      </w:r>
      <w:r w:rsidR="003325DF">
        <w:rPr>
          <w:rFonts w:ascii="Verdana" w:hAnsi="Verdana"/>
          <w:color w:val="595959"/>
          <w:sz w:val="18"/>
          <w:lang w:val="de-DE"/>
        </w:rPr>
        <w:t xml:space="preserve"> </w:t>
      </w:r>
      <w:r w:rsidRPr="00E3540F">
        <w:rPr>
          <w:rFonts w:ascii="Verdana" w:hAnsi="Verdana"/>
          <w:color w:val="595959"/>
          <w:sz w:val="18"/>
          <w:lang w:val="de-DE"/>
        </w:rPr>
        <w:t>4600</w:t>
      </w:r>
    </w:p>
    <w:p w14:paraId="6CFADD10" w14:textId="0AC7A86F" w:rsidR="007B3EED" w:rsidRPr="00E3540F" w:rsidRDefault="00460120" w:rsidP="00B53A5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de-DE"/>
        </w:rPr>
      </w:pPr>
      <w:hyperlink r:id="rId12" w:history="1">
        <w:r w:rsidR="00DB486D" w:rsidRPr="00E3540F">
          <w:rPr>
            <w:rStyle w:val="Hyperlink"/>
            <w:rFonts w:ascii="Verdana" w:hAnsi="Verdana"/>
            <w:b/>
            <w:color w:val="595959"/>
            <w:sz w:val="18"/>
            <w:szCs w:val="18"/>
            <w:lang w:val="de-DE"/>
          </w:rPr>
          <w:t>www.manitowoc.com</w:t>
        </w:r>
      </w:hyperlink>
    </w:p>
    <w:sectPr w:rsidR="007B3EED" w:rsidRPr="00E3540F" w:rsidSect="007B3E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72879" w14:textId="77777777" w:rsidR="00460120" w:rsidRDefault="00460120">
      <w:r>
        <w:separator/>
      </w:r>
    </w:p>
  </w:endnote>
  <w:endnote w:type="continuationSeparator" w:id="0">
    <w:p w14:paraId="686A67D4" w14:textId="77777777" w:rsidR="00460120" w:rsidRDefault="0046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8D1E8" w14:textId="77777777" w:rsidR="00B30BB4" w:rsidRDefault="00B30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5D91" w14:textId="77777777" w:rsidR="00B30BB4" w:rsidRDefault="00B30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D193A" w14:textId="77777777" w:rsidR="00B30BB4" w:rsidRDefault="00B30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731B6" w14:textId="77777777" w:rsidR="00460120" w:rsidRDefault="00460120">
      <w:r>
        <w:separator/>
      </w:r>
    </w:p>
  </w:footnote>
  <w:footnote w:type="continuationSeparator" w:id="0">
    <w:p w14:paraId="2236006C" w14:textId="77777777" w:rsidR="00460120" w:rsidRDefault="0046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D0D1E" w14:textId="77777777" w:rsidR="00B30BB4" w:rsidRDefault="00B30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F3DDB" w14:textId="31C2BB74" w:rsidR="00EF24B5" w:rsidRPr="00EF24B5" w:rsidRDefault="00EF24B5" w:rsidP="00EF24B5">
    <w:pPr>
      <w:spacing w:line="276" w:lineRule="auto"/>
      <w:rPr>
        <w:rFonts w:ascii="Georgia" w:hAnsi="Georgia"/>
        <w:b/>
        <w:sz w:val="28"/>
        <w:szCs w:val="28"/>
        <w:lang w:val="de-DE"/>
      </w:rPr>
    </w:pPr>
    <w:r w:rsidRPr="003E290C">
      <w:rPr>
        <w:rFonts w:ascii="Verdana" w:hAnsi="Verdana"/>
        <w:b/>
        <w:color w:val="41525C"/>
        <w:sz w:val="18"/>
        <w:szCs w:val="18"/>
        <w:lang w:val="de-DE"/>
      </w:rPr>
      <w:t>Bauunternehmen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Gründker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übernimmt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neuen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Grove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GMK4090</w:t>
    </w:r>
    <w:r w:rsidR="003325DF">
      <w:rPr>
        <w:rFonts w:ascii="Georgia" w:hAnsi="Georgia"/>
        <w:b/>
        <w:sz w:val="28"/>
        <w:szCs w:val="28"/>
        <w:lang w:val="de-DE"/>
      </w:rPr>
      <w:t xml:space="preserve"> </w:t>
    </w:r>
  </w:p>
  <w:p w14:paraId="3CDBFDFB" w14:textId="5FBD2D5B" w:rsidR="00B631D6" w:rsidRPr="003E31C0" w:rsidRDefault="005B2E15" w:rsidP="00163032">
    <w:pPr>
      <w:spacing w:line="276" w:lineRule="auto"/>
      <w:rPr>
        <w:rFonts w:ascii="Verdana" w:hAnsi="Verdana"/>
        <w:sz w:val="16"/>
        <w:szCs w:val="16"/>
      </w:rPr>
    </w:pPr>
    <w:r w:rsidRPr="005B2E15">
      <w:rPr>
        <w:rFonts w:ascii="Verdana" w:hAnsi="Verdana"/>
        <w:color w:val="41525C"/>
        <w:sz w:val="18"/>
        <w:szCs w:val="18"/>
      </w:rPr>
      <w:t>2</w:t>
    </w:r>
    <w:r w:rsidR="00B30BB4">
      <w:rPr>
        <w:rFonts w:ascii="Verdana" w:hAnsi="Verdana"/>
        <w:color w:val="41525C"/>
        <w:sz w:val="18"/>
        <w:szCs w:val="18"/>
      </w:rPr>
      <w:t>9</w:t>
    </w:r>
    <w:r w:rsidR="00BE24AD" w:rsidRPr="005B2E15">
      <w:rPr>
        <w:rFonts w:ascii="Verdana" w:hAnsi="Verdana"/>
        <w:color w:val="41525C"/>
        <w:sz w:val="18"/>
        <w:szCs w:val="18"/>
      </w:rPr>
      <w:t>.</w:t>
    </w:r>
    <w:r w:rsidR="003325DF">
      <w:rPr>
        <w:rFonts w:ascii="Verdana" w:hAnsi="Verdana"/>
        <w:color w:val="41525C"/>
        <w:sz w:val="18"/>
        <w:szCs w:val="18"/>
      </w:rPr>
      <w:t xml:space="preserve"> </w:t>
    </w:r>
    <w:r w:rsidR="00337B56">
      <w:rPr>
        <w:rFonts w:ascii="Verdana" w:hAnsi="Verdana"/>
        <w:color w:val="41525C"/>
        <w:sz w:val="18"/>
        <w:szCs w:val="18"/>
      </w:rPr>
      <w:t>April</w:t>
    </w:r>
    <w:r w:rsidR="003325DF">
      <w:rPr>
        <w:rFonts w:ascii="Verdana" w:hAnsi="Verdana"/>
        <w:color w:val="41525C"/>
        <w:sz w:val="18"/>
        <w:szCs w:val="18"/>
      </w:rPr>
      <w:t xml:space="preserve"> </w:t>
    </w:r>
    <w:r w:rsidR="005C2D9A">
      <w:rPr>
        <w:rFonts w:ascii="Verdana" w:hAnsi="Verdana"/>
        <w:color w:val="41525C"/>
        <w:sz w:val="18"/>
        <w:szCs w:val="18"/>
      </w:rPr>
      <w:t>2020</w:t>
    </w:r>
  </w:p>
  <w:p w14:paraId="5EAB662A" w14:textId="77777777" w:rsidR="00B631D6" w:rsidRDefault="00B6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3AF3D" w14:textId="77777777" w:rsidR="00B30BB4" w:rsidRDefault="00B30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6290"/>
    <w:rsid w:val="00007FF2"/>
    <w:rsid w:val="00010566"/>
    <w:rsid w:val="00011DF6"/>
    <w:rsid w:val="000149AE"/>
    <w:rsid w:val="0001696D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61A6"/>
    <w:rsid w:val="0005723B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591F"/>
    <w:rsid w:val="000A6679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02DE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4D0E"/>
    <w:rsid w:val="000E5C6D"/>
    <w:rsid w:val="000E7485"/>
    <w:rsid w:val="000F24D5"/>
    <w:rsid w:val="000F29AF"/>
    <w:rsid w:val="000F5526"/>
    <w:rsid w:val="000F5D22"/>
    <w:rsid w:val="0010199B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7100"/>
    <w:rsid w:val="00141124"/>
    <w:rsid w:val="00141B43"/>
    <w:rsid w:val="00141C80"/>
    <w:rsid w:val="00141E76"/>
    <w:rsid w:val="00144B4E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514"/>
    <w:rsid w:val="00171709"/>
    <w:rsid w:val="00172238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507"/>
    <w:rsid w:val="001D5B76"/>
    <w:rsid w:val="001D7FC6"/>
    <w:rsid w:val="001E23EF"/>
    <w:rsid w:val="001F0832"/>
    <w:rsid w:val="001F2A82"/>
    <w:rsid w:val="001F384A"/>
    <w:rsid w:val="001F452D"/>
    <w:rsid w:val="001F4B40"/>
    <w:rsid w:val="001F544B"/>
    <w:rsid w:val="00201646"/>
    <w:rsid w:val="0020233A"/>
    <w:rsid w:val="0020292B"/>
    <w:rsid w:val="00205E49"/>
    <w:rsid w:val="002166A3"/>
    <w:rsid w:val="0022144C"/>
    <w:rsid w:val="0022172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5FB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03D8"/>
    <w:rsid w:val="00314A3C"/>
    <w:rsid w:val="00317755"/>
    <w:rsid w:val="0032212B"/>
    <w:rsid w:val="003230B9"/>
    <w:rsid w:val="00325B17"/>
    <w:rsid w:val="003313F5"/>
    <w:rsid w:val="00331D32"/>
    <w:rsid w:val="003325DF"/>
    <w:rsid w:val="00334AF6"/>
    <w:rsid w:val="00337B56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6DAE"/>
    <w:rsid w:val="003573ED"/>
    <w:rsid w:val="00363EDD"/>
    <w:rsid w:val="0036530E"/>
    <w:rsid w:val="003657A3"/>
    <w:rsid w:val="00373DC1"/>
    <w:rsid w:val="0037587C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0DA0"/>
    <w:rsid w:val="003A1CDB"/>
    <w:rsid w:val="003A1EB0"/>
    <w:rsid w:val="003A7E95"/>
    <w:rsid w:val="003A7F10"/>
    <w:rsid w:val="003B1E6F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2A22"/>
    <w:rsid w:val="003D7129"/>
    <w:rsid w:val="003D74F2"/>
    <w:rsid w:val="003E290C"/>
    <w:rsid w:val="003E31C0"/>
    <w:rsid w:val="003E67F0"/>
    <w:rsid w:val="003E702D"/>
    <w:rsid w:val="003F1300"/>
    <w:rsid w:val="003F46E7"/>
    <w:rsid w:val="0040002D"/>
    <w:rsid w:val="004000E0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4E6B"/>
    <w:rsid w:val="00435CF7"/>
    <w:rsid w:val="00441B7D"/>
    <w:rsid w:val="004428D0"/>
    <w:rsid w:val="0044404F"/>
    <w:rsid w:val="004442D3"/>
    <w:rsid w:val="00454463"/>
    <w:rsid w:val="0045658A"/>
    <w:rsid w:val="004578B3"/>
    <w:rsid w:val="00460120"/>
    <w:rsid w:val="004604A1"/>
    <w:rsid w:val="004605A4"/>
    <w:rsid w:val="00461F06"/>
    <w:rsid w:val="004625E6"/>
    <w:rsid w:val="00464C2E"/>
    <w:rsid w:val="004664E0"/>
    <w:rsid w:val="00472270"/>
    <w:rsid w:val="004741EF"/>
    <w:rsid w:val="00474F44"/>
    <w:rsid w:val="004769DB"/>
    <w:rsid w:val="004805F8"/>
    <w:rsid w:val="0048333E"/>
    <w:rsid w:val="00484BAD"/>
    <w:rsid w:val="00485AF2"/>
    <w:rsid w:val="00485E2A"/>
    <w:rsid w:val="00490E4F"/>
    <w:rsid w:val="004912AD"/>
    <w:rsid w:val="00493EF9"/>
    <w:rsid w:val="004941FF"/>
    <w:rsid w:val="00494523"/>
    <w:rsid w:val="00495EFA"/>
    <w:rsid w:val="00497FE2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3C3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1CE2"/>
    <w:rsid w:val="004E3245"/>
    <w:rsid w:val="004E5768"/>
    <w:rsid w:val="004E57F6"/>
    <w:rsid w:val="004E58C7"/>
    <w:rsid w:val="004E5F86"/>
    <w:rsid w:val="004F304C"/>
    <w:rsid w:val="004F3B6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60CA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688D"/>
    <w:rsid w:val="00540248"/>
    <w:rsid w:val="005404E5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07C3"/>
    <w:rsid w:val="00571B3F"/>
    <w:rsid w:val="005733DD"/>
    <w:rsid w:val="005817E2"/>
    <w:rsid w:val="00583F66"/>
    <w:rsid w:val="00587442"/>
    <w:rsid w:val="0058771D"/>
    <w:rsid w:val="0059068A"/>
    <w:rsid w:val="00590F0C"/>
    <w:rsid w:val="00591C3F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AFE"/>
    <w:rsid w:val="005A52F1"/>
    <w:rsid w:val="005A55B5"/>
    <w:rsid w:val="005B2E15"/>
    <w:rsid w:val="005B61A5"/>
    <w:rsid w:val="005B757D"/>
    <w:rsid w:val="005C17B6"/>
    <w:rsid w:val="005C2D9A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0698"/>
    <w:rsid w:val="00643637"/>
    <w:rsid w:val="0064562A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ADC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091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413F"/>
    <w:rsid w:val="006E0EBB"/>
    <w:rsid w:val="006E171C"/>
    <w:rsid w:val="006E26BE"/>
    <w:rsid w:val="006F275B"/>
    <w:rsid w:val="006F4D1D"/>
    <w:rsid w:val="006F634D"/>
    <w:rsid w:val="006F6F14"/>
    <w:rsid w:val="007001DA"/>
    <w:rsid w:val="00700B61"/>
    <w:rsid w:val="0070354D"/>
    <w:rsid w:val="00703EC8"/>
    <w:rsid w:val="00704D26"/>
    <w:rsid w:val="00706E74"/>
    <w:rsid w:val="00707EF8"/>
    <w:rsid w:val="00711D17"/>
    <w:rsid w:val="007124FD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46BA"/>
    <w:rsid w:val="00746268"/>
    <w:rsid w:val="00746561"/>
    <w:rsid w:val="00746956"/>
    <w:rsid w:val="00750E31"/>
    <w:rsid w:val="007510AC"/>
    <w:rsid w:val="007523FB"/>
    <w:rsid w:val="007536A1"/>
    <w:rsid w:val="00757120"/>
    <w:rsid w:val="007572AC"/>
    <w:rsid w:val="00757C8B"/>
    <w:rsid w:val="007615C1"/>
    <w:rsid w:val="0076520B"/>
    <w:rsid w:val="00765EB1"/>
    <w:rsid w:val="00766F9C"/>
    <w:rsid w:val="00767946"/>
    <w:rsid w:val="00773197"/>
    <w:rsid w:val="007732E2"/>
    <w:rsid w:val="00775B48"/>
    <w:rsid w:val="00776536"/>
    <w:rsid w:val="00777118"/>
    <w:rsid w:val="00777ABC"/>
    <w:rsid w:val="00780079"/>
    <w:rsid w:val="00782599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70C"/>
    <w:rsid w:val="007D29F4"/>
    <w:rsid w:val="007D376C"/>
    <w:rsid w:val="007D5373"/>
    <w:rsid w:val="007D6854"/>
    <w:rsid w:val="007D6F5B"/>
    <w:rsid w:val="007D7A05"/>
    <w:rsid w:val="007E03EE"/>
    <w:rsid w:val="007E3D38"/>
    <w:rsid w:val="007E568D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186B"/>
    <w:rsid w:val="00813770"/>
    <w:rsid w:val="00815743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588A"/>
    <w:rsid w:val="00846EFB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32FD"/>
    <w:rsid w:val="008951E1"/>
    <w:rsid w:val="008A0C29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C4BCC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5A55"/>
    <w:rsid w:val="008E6227"/>
    <w:rsid w:val="008E6ADF"/>
    <w:rsid w:val="008E7F60"/>
    <w:rsid w:val="008F7999"/>
    <w:rsid w:val="00903551"/>
    <w:rsid w:val="00903D24"/>
    <w:rsid w:val="0090520A"/>
    <w:rsid w:val="009102EE"/>
    <w:rsid w:val="009111FB"/>
    <w:rsid w:val="0091125F"/>
    <w:rsid w:val="00916133"/>
    <w:rsid w:val="00916395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587F"/>
    <w:rsid w:val="00966644"/>
    <w:rsid w:val="009704D8"/>
    <w:rsid w:val="00975454"/>
    <w:rsid w:val="00976361"/>
    <w:rsid w:val="009768A8"/>
    <w:rsid w:val="00976A5C"/>
    <w:rsid w:val="00976FBC"/>
    <w:rsid w:val="00984766"/>
    <w:rsid w:val="009873B8"/>
    <w:rsid w:val="009904AF"/>
    <w:rsid w:val="00991FA4"/>
    <w:rsid w:val="0099253F"/>
    <w:rsid w:val="00995774"/>
    <w:rsid w:val="009964E8"/>
    <w:rsid w:val="00997E51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5538"/>
    <w:rsid w:val="009C79E2"/>
    <w:rsid w:val="009D4B61"/>
    <w:rsid w:val="009E0C7A"/>
    <w:rsid w:val="009E4B9E"/>
    <w:rsid w:val="009E73DE"/>
    <w:rsid w:val="009E7DC0"/>
    <w:rsid w:val="009E7E4A"/>
    <w:rsid w:val="009F0D22"/>
    <w:rsid w:val="009F0F4C"/>
    <w:rsid w:val="009F2202"/>
    <w:rsid w:val="009F2C84"/>
    <w:rsid w:val="009F5917"/>
    <w:rsid w:val="00A02582"/>
    <w:rsid w:val="00A02F44"/>
    <w:rsid w:val="00A046A3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588D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259E"/>
    <w:rsid w:val="00A63D49"/>
    <w:rsid w:val="00A64030"/>
    <w:rsid w:val="00A65BC4"/>
    <w:rsid w:val="00A65FAA"/>
    <w:rsid w:val="00A678F4"/>
    <w:rsid w:val="00A70CA6"/>
    <w:rsid w:val="00A72013"/>
    <w:rsid w:val="00A7274C"/>
    <w:rsid w:val="00A73154"/>
    <w:rsid w:val="00A75AFE"/>
    <w:rsid w:val="00A75EFD"/>
    <w:rsid w:val="00A76DE4"/>
    <w:rsid w:val="00A777B7"/>
    <w:rsid w:val="00A80C53"/>
    <w:rsid w:val="00A83243"/>
    <w:rsid w:val="00A832B3"/>
    <w:rsid w:val="00A83369"/>
    <w:rsid w:val="00A8349A"/>
    <w:rsid w:val="00A84002"/>
    <w:rsid w:val="00A871AD"/>
    <w:rsid w:val="00A87A56"/>
    <w:rsid w:val="00A9005B"/>
    <w:rsid w:val="00A97AE0"/>
    <w:rsid w:val="00AA0F28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6D5"/>
    <w:rsid w:val="00AC287D"/>
    <w:rsid w:val="00AC302E"/>
    <w:rsid w:val="00AC5D6A"/>
    <w:rsid w:val="00AD1308"/>
    <w:rsid w:val="00AD24CA"/>
    <w:rsid w:val="00AD46E4"/>
    <w:rsid w:val="00AD55F2"/>
    <w:rsid w:val="00AD669D"/>
    <w:rsid w:val="00AE10DA"/>
    <w:rsid w:val="00AE392A"/>
    <w:rsid w:val="00AE4CD1"/>
    <w:rsid w:val="00AE572F"/>
    <w:rsid w:val="00AE5856"/>
    <w:rsid w:val="00AE76C1"/>
    <w:rsid w:val="00AE7FBD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262E"/>
    <w:rsid w:val="00B15065"/>
    <w:rsid w:val="00B16DDB"/>
    <w:rsid w:val="00B17190"/>
    <w:rsid w:val="00B20864"/>
    <w:rsid w:val="00B21738"/>
    <w:rsid w:val="00B22607"/>
    <w:rsid w:val="00B30927"/>
    <w:rsid w:val="00B30A29"/>
    <w:rsid w:val="00B30BB4"/>
    <w:rsid w:val="00B30C5B"/>
    <w:rsid w:val="00B33B92"/>
    <w:rsid w:val="00B400C7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522C"/>
    <w:rsid w:val="00BA60A7"/>
    <w:rsid w:val="00BA6C7B"/>
    <w:rsid w:val="00BB0C51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ACA"/>
    <w:rsid w:val="00BF288C"/>
    <w:rsid w:val="00BF2C1C"/>
    <w:rsid w:val="00BF328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2970"/>
    <w:rsid w:val="00C44AAB"/>
    <w:rsid w:val="00C45983"/>
    <w:rsid w:val="00C45BFA"/>
    <w:rsid w:val="00C45D43"/>
    <w:rsid w:val="00C507E5"/>
    <w:rsid w:val="00C53322"/>
    <w:rsid w:val="00C533D6"/>
    <w:rsid w:val="00C60A64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7CF6"/>
    <w:rsid w:val="00CA0621"/>
    <w:rsid w:val="00CA3985"/>
    <w:rsid w:val="00CA3F5E"/>
    <w:rsid w:val="00CA4801"/>
    <w:rsid w:val="00CA5D61"/>
    <w:rsid w:val="00CA72F1"/>
    <w:rsid w:val="00CB1405"/>
    <w:rsid w:val="00CB1C64"/>
    <w:rsid w:val="00CB6D38"/>
    <w:rsid w:val="00CC06CB"/>
    <w:rsid w:val="00CC1C20"/>
    <w:rsid w:val="00CC2CBB"/>
    <w:rsid w:val="00CC2FF5"/>
    <w:rsid w:val="00CC3FEF"/>
    <w:rsid w:val="00CC4C25"/>
    <w:rsid w:val="00CC789C"/>
    <w:rsid w:val="00CD1858"/>
    <w:rsid w:val="00CD3A6E"/>
    <w:rsid w:val="00CD4699"/>
    <w:rsid w:val="00CE01A8"/>
    <w:rsid w:val="00CE1D87"/>
    <w:rsid w:val="00CE3868"/>
    <w:rsid w:val="00CE51AF"/>
    <w:rsid w:val="00CE5A62"/>
    <w:rsid w:val="00CE5C8E"/>
    <w:rsid w:val="00CF07F7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229"/>
    <w:rsid w:val="00D117A2"/>
    <w:rsid w:val="00D12E75"/>
    <w:rsid w:val="00D141FF"/>
    <w:rsid w:val="00D14FE7"/>
    <w:rsid w:val="00D17E71"/>
    <w:rsid w:val="00D200A5"/>
    <w:rsid w:val="00D20EC5"/>
    <w:rsid w:val="00D22203"/>
    <w:rsid w:val="00D2494E"/>
    <w:rsid w:val="00D252AC"/>
    <w:rsid w:val="00D26C75"/>
    <w:rsid w:val="00D26D6B"/>
    <w:rsid w:val="00D30A4B"/>
    <w:rsid w:val="00D3119D"/>
    <w:rsid w:val="00D31268"/>
    <w:rsid w:val="00D332DE"/>
    <w:rsid w:val="00D33EC5"/>
    <w:rsid w:val="00D3531F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5715E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0FC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4AF"/>
    <w:rsid w:val="00DB2CF7"/>
    <w:rsid w:val="00DB3B04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1FC9"/>
    <w:rsid w:val="00E02BFD"/>
    <w:rsid w:val="00E120E6"/>
    <w:rsid w:val="00E1256F"/>
    <w:rsid w:val="00E144EC"/>
    <w:rsid w:val="00E168B4"/>
    <w:rsid w:val="00E17CAB"/>
    <w:rsid w:val="00E21933"/>
    <w:rsid w:val="00E22421"/>
    <w:rsid w:val="00E23205"/>
    <w:rsid w:val="00E267FA"/>
    <w:rsid w:val="00E274B0"/>
    <w:rsid w:val="00E30A3F"/>
    <w:rsid w:val="00E3182C"/>
    <w:rsid w:val="00E32B8F"/>
    <w:rsid w:val="00E32C7B"/>
    <w:rsid w:val="00E3540F"/>
    <w:rsid w:val="00E40077"/>
    <w:rsid w:val="00E406F0"/>
    <w:rsid w:val="00E41A62"/>
    <w:rsid w:val="00E42BB8"/>
    <w:rsid w:val="00E42F3F"/>
    <w:rsid w:val="00E4361E"/>
    <w:rsid w:val="00E43E98"/>
    <w:rsid w:val="00E50E68"/>
    <w:rsid w:val="00E539AB"/>
    <w:rsid w:val="00E54762"/>
    <w:rsid w:val="00E55DD7"/>
    <w:rsid w:val="00E5625C"/>
    <w:rsid w:val="00E56AAD"/>
    <w:rsid w:val="00E66AEE"/>
    <w:rsid w:val="00E7182F"/>
    <w:rsid w:val="00E77F3D"/>
    <w:rsid w:val="00E81989"/>
    <w:rsid w:val="00E81BCB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F10CC"/>
    <w:rsid w:val="00EF24B5"/>
    <w:rsid w:val="00F031EE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9E5"/>
    <w:rsid w:val="00F56C2B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2331"/>
    <w:rsid w:val="00F824E1"/>
    <w:rsid w:val="00F82A90"/>
    <w:rsid w:val="00F82E1C"/>
    <w:rsid w:val="00F84917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D469C"/>
    <w:rsid w:val="00FE0BF2"/>
    <w:rsid w:val="00FE0CD8"/>
    <w:rsid w:val="00FE2E37"/>
    <w:rsid w:val="00FE4B51"/>
    <w:rsid w:val="00FE4B5A"/>
    <w:rsid w:val="00FE665F"/>
    <w:rsid w:val="00FE6F00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89DBB8A1-8D8D-1F42-9453-DD688920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97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cranes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a.heim@manitowo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F2353-DC85-924F-89B0-935AC994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553</Words>
  <Characters>3262</Characters>
  <Application>Microsoft Office Word</Application>
  <DocSecurity>0</DocSecurity>
  <Lines>83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Sarah.dyduch@se10.com</cp:lastModifiedBy>
  <cp:revision>15</cp:revision>
  <cp:lastPrinted>2015-04-29T08:54:00Z</cp:lastPrinted>
  <dcterms:created xsi:type="dcterms:W3CDTF">2020-04-21T13:35:00Z</dcterms:created>
  <dcterms:modified xsi:type="dcterms:W3CDTF">2020-04-28T13:39:00Z</dcterms:modified>
</cp:coreProperties>
</file>