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29930" w14:textId="77777777" w:rsidR="0092578F" w:rsidRDefault="00D1546B" w:rsidP="004D4AD0">
      <w:pPr>
        <w:tabs>
          <w:tab w:val="left" w:pos="6096"/>
        </w:tabs>
        <w:jc w:val="right"/>
        <w:outlineLvl w:val="0"/>
        <w:rPr>
          <w:rFonts w:ascii="Verdana" w:hAnsi="Verdana"/>
          <w:color w:val="ED1C2A"/>
          <w:sz w:val="30"/>
          <w:szCs w:val="30"/>
        </w:rPr>
      </w:pPr>
      <w:r>
        <w:rPr>
          <w:noProof/>
          <w:lang w:val="en-US"/>
        </w:rPr>
        <w:drawing>
          <wp:anchor distT="0" distB="0" distL="114300" distR="114300" simplePos="0" relativeHeight="251654144" behindDoc="0" locked="0" layoutInCell="1" allowOverlap="1" wp14:anchorId="56085AC1" wp14:editId="198E8285">
            <wp:simplePos x="0" y="0"/>
            <wp:positionH relativeFrom="column">
              <wp:posOffset>0</wp:posOffset>
            </wp:positionH>
            <wp:positionV relativeFrom="paragraph">
              <wp:posOffset>-635</wp:posOffset>
            </wp:positionV>
            <wp:extent cx="1485900" cy="34671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9619D">
        <w:rPr>
          <w:rFonts w:ascii="Verdana" w:hAnsi="Verdana"/>
          <w:color w:val="ED1C2A"/>
          <w:sz w:val="30"/>
          <w:szCs w:val="30"/>
        </w:rPr>
        <w:t>PRESSEMITTEILUNG</w:t>
      </w:r>
    </w:p>
    <w:p w14:paraId="785B6B4D" w14:textId="77777777" w:rsidR="0092578F" w:rsidRPr="00164A29" w:rsidRDefault="00C9619D" w:rsidP="004D4AD0">
      <w:pPr>
        <w:jc w:val="right"/>
        <w:outlineLvl w:val="0"/>
        <w:rPr>
          <w:rFonts w:ascii="Verdana" w:hAnsi="Verdana"/>
          <w:color w:val="ED1C2A"/>
          <w:sz w:val="18"/>
          <w:szCs w:val="18"/>
        </w:rPr>
      </w:pPr>
      <w:r>
        <w:rPr>
          <w:rFonts w:ascii="Verdana" w:hAnsi="Verdana"/>
          <w:color w:val="41525C"/>
          <w:sz w:val="18"/>
          <w:szCs w:val="18"/>
        </w:rPr>
        <w:t>8. April 2019</w:t>
      </w:r>
    </w:p>
    <w:p w14:paraId="663050E5" w14:textId="77777777" w:rsidR="009741DD" w:rsidRDefault="009741DD" w:rsidP="004D4AD0">
      <w:pPr>
        <w:rPr>
          <w:rFonts w:ascii="Verdana" w:hAnsi="Verdana"/>
          <w:color w:val="ED1C2A"/>
          <w:sz w:val="30"/>
          <w:szCs w:val="30"/>
        </w:rPr>
      </w:pPr>
    </w:p>
    <w:p w14:paraId="669C5EFE" w14:textId="77777777" w:rsidR="009741DD" w:rsidRDefault="00742B3B" w:rsidP="00742B3B">
      <w:pPr>
        <w:tabs>
          <w:tab w:val="left" w:pos="513"/>
        </w:tabs>
        <w:rPr>
          <w:rFonts w:ascii="Verdana" w:hAnsi="Verdana"/>
          <w:color w:val="ED1C2A"/>
          <w:sz w:val="30"/>
          <w:szCs w:val="30"/>
        </w:rPr>
      </w:pPr>
      <w:r>
        <w:rPr>
          <w:rFonts w:ascii="Verdana" w:hAnsi="Verdana"/>
          <w:color w:val="ED1C2A"/>
          <w:sz w:val="30"/>
          <w:szCs w:val="30"/>
        </w:rPr>
        <w:tab/>
      </w:r>
    </w:p>
    <w:p w14:paraId="17F53581" w14:textId="77777777" w:rsidR="009741DD" w:rsidRPr="001D046B" w:rsidRDefault="00C9619D" w:rsidP="004D4AD0">
      <w:pPr>
        <w:outlineLvl w:val="0"/>
        <w:rPr>
          <w:rFonts w:ascii="Georgia" w:hAnsi="Georgia"/>
          <w:b/>
          <w:sz w:val="28"/>
          <w:szCs w:val="28"/>
        </w:rPr>
      </w:pPr>
      <w:r>
        <w:rPr>
          <w:rFonts w:ascii="Georgia" w:hAnsi="Georgia"/>
          <w:b/>
          <w:sz w:val="28"/>
          <w:szCs w:val="28"/>
        </w:rPr>
        <w:t>Manitowoc enthüllt auf der bauma 2019 den größten Topless-Kran von Potain</w:t>
      </w:r>
    </w:p>
    <w:p w14:paraId="351259AD" w14:textId="77777777" w:rsidR="002D7394" w:rsidRDefault="002D7394" w:rsidP="004D4AD0">
      <w:pPr>
        <w:outlineLvl w:val="0"/>
        <w:rPr>
          <w:rFonts w:ascii="Georgia" w:hAnsi="Georgia"/>
          <w:sz w:val="21"/>
          <w:szCs w:val="21"/>
        </w:rPr>
      </w:pPr>
    </w:p>
    <w:p w14:paraId="1C070416" w14:textId="77777777" w:rsidR="00705467" w:rsidRPr="00A61608" w:rsidRDefault="00C9619D" w:rsidP="004D4AD0">
      <w:pPr>
        <w:numPr>
          <w:ilvl w:val="0"/>
          <w:numId w:val="10"/>
        </w:numPr>
        <w:outlineLvl w:val="0"/>
        <w:rPr>
          <w:rFonts w:ascii="Georgia" w:hAnsi="Georgia"/>
          <w:i/>
          <w:sz w:val="21"/>
          <w:szCs w:val="21"/>
        </w:rPr>
      </w:pPr>
      <w:r>
        <w:rPr>
          <w:rFonts w:ascii="Georgia" w:hAnsi="Georgia"/>
          <w:i/>
          <w:sz w:val="21"/>
          <w:szCs w:val="21"/>
        </w:rPr>
        <w:t xml:space="preserve">Der neue Potain MDT 809 ist der größte Topless-Kran, der jemals von Manitowoc gebaut wurde. </w:t>
      </w:r>
    </w:p>
    <w:p w14:paraId="54348959" w14:textId="77777777" w:rsidR="002336CF" w:rsidRPr="00A61608" w:rsidRDefault="00C9619D" w:rsidP="004D4AD0">
      <w:pPr>
        <w:numPr>
          <w:ilvl w:val="0"/>
          <w:numId w:val="10"/>
        </w:numPr>
        <w:outlineLvl w:val="0"/>
        <w:rPr>
          <w:rFonts w:ascii="Georgia" w:hAnsi="Georgia"/>
          <w:i/>
          <w:sz w:val="21"/>
          <w:szCs w:val="21"/>
        </w:rPr>
      </w:pPr>
      <w:r>
        <w:rPr>
          <w:rFonts w:ascii="Georgia" w:hAnsi="Georgia"/>
          <w:i/>
          <w:sz w:val="21"/>
          <w:szCs w:val="21"/>
        </w:rPr>
        <w:t>Das Unternehmen kündigt außerdem einen neuen Topless-Kran mit hydraulischem wippendem Hilfsausleger an.</w:t>
      </w:r>
    </w:p>
    <w:p w14:paraId="7E85EE80" w14:textId="77777777" w:rsidR="002336CF" w:rsidRPr="00A61608" w:rsidRDefault="00C9619D" w:rsidP="004D4AD0">
      <w:pPr>
        <w:numPr>
          <w:ilvl w:val="0"/>
          <w:numId w:val="10"/>
        </w:numPr>
        <w:outlineLvl w:val="0"/>
        <w:rPr>
          <w:rFonts w:ascii="Georgia" w:hAnsi="Georgia"/>
          <w:i/>
          <w:sz w:val="21"/>
          <w:szCs w:val="21"/>
        </w:rPr>
      </w:pPr>
      <w:r>
        <w:rPr>
          <w:rFonts w:ascii="Georgia" w:hAnsi="Georgia"/>
          <w:i/>
          <w:sz w:val="21"/>
          <w:szCs w:val="21"/>
        </w:rPr>
        <w:t xml:space="preserve">Die unglaublich kurzen Produktentwicklungszyklen der bahnbrechenden Innovationen von Potain führen deutlich vor Augen, welche Fortschritte das Unternehmen unter dem Einfluss von The Manitowoc Way bereits gemacht hat. </w:t>
      </w:r>
    </w:p>
    <w:p w14:paraId="731B962A" w14:textId="77777777" w:rsidR="00705467" w:rsidRPr="00A61608" w:rsidRDefault="00705467" w:rsidP="004D4AD0">
      <w:pPr>
        <w:outlineLvl w:val="0"/>
        <w:rPr>
          <w:rFonts w:ascii="Georgia" w:hAnsi="Georgia"/>
          <w:b/>
          <w:i/>
          <w:sz w:val="21"/>
          <w:szCs w:val="21"/>
        </w:rPr>
      </w:pPr>
    </w:p>
    <w:p w14:paraId="045CB83B" w14:textId="6DD257DD" w:rsidR="009741DD" w:rsidRDefault="00C9619D" w:rsidP="004D4AD0">
      <w:pPr>
        <w:rPr>
          <w:rFonts w:ascii="Georgia" w:hAnsi="Georgia" w:cs="Open Sans"/>
          <w:sz w:val="21"/>
          <w:szCs w:val="21"/>
        </w:rPr>
      </w:pPr>
      <w:r>
        <w:rPr>
          <w:rFonts w:ascii="Georgia" w:hAnsi="Georgia"/>
          <w:sz w:val="21"/>
          <w:szCs w:val="21"/>
        </w:rPr>
        <w:t xml:space="preserve">Über dem Messestand von Manitowoc auf der bauma 2019 ragt der neue Potain MDT 809 empor – der größte Topless-Kran, der jemals von diesem Hersteller gebaut wurde. Neben einer noch nie dagewesenen Hubleistung und Reichweite überzeugt der neue Kran auch durch seine fortschrittliche Bauweise, die den Aufbau vereinfacht und geringere Betriebskosten für den Eigentümer mit sich bringt. </w:t>
      </w:r>
    </w:p>
    <w:p w14:paraId="7414635B" w14:textId="77777777" w:rsidR="00DA25E1" w:rsidRDefault="00DA25E1" w:rsidP="004D4AD0">
      <w:pPr>
        <w:rPr>
          <w:rFonts w:ascii="Georgia" w:hAnsi="Georgia" w:cs="Open Sans"/>
          <w:sz w:val="21"/>
          <w:szCs w:val="21"/>
        </w:rPr>
      </w:pPr>
    </w:p>
    <w:p w14:paraId="4D34958A" w14:textId="77777777" w:rsidR="00DA25E1" w:rsidRDefault="00C9619D" w:rsidP="004D4AD0">
      <w:pPr>
        <w:rPr>
          <w:rFonts w:ascii="Georgia" w:hAnsi="Georgia" w:cs="Open Sans"/>
          <w:sz w:val="21"/>
          <w:szCs w:val="21"/>
        </w:rPr>
      </w:pPr>
      <w:r>
        <w:rPr>
          <w:rFonts w:ascii="Georgia" w:hAnsi="Georgia"/>
          <w:sz w:val="21"/>
          <w:szCs w:val="21"/>
        </w:rPr>
        <w:t xml:space="preserve">Laut Thibaut Le </w:t>
      </w:r>
      <w:proofErr w:type="spellStart"/>
      <w:r>
        <w:rPr>
          <w:rFonts w:ascii="Georgia" w:hAnsi="Georgia"/>
          <w:sz w:val="21"/>
          <w:szCs w:val="21"/>
        </w:rPr>
        <w:t>Besnerais</w:t>
      </w:r>
      <w:proofErr w:type="spellEnd"/>
      <w:r>
        <w:rPr>
          <w:rFonts w:ascii="Georgia" w:hAnsi="Georgia"/>
          <w:sz w:val="21"/>
          <w:szCs w:val="21"/>
        </w:rPr>
        <w:t xml:space="preserve">, </w:t>
      </w:r>
      <w:proofErr w:type="spellStart"/>
      <w:r>
        <w:rPr>
          <w:rFonts w:ascii="Georgia" w:hAnsi="Georgia"/>
          <w:sz w:val="21"/>
          <w:szCs w:val="21"/>
        </w:rPr>
        <w:t>Manitowocs</w:t>
      </w:r>
      <w:proofErr w:type="spellEnd"/>
      <w:r>
        <w:rPr>
          <w:rFonts w:ascii="Georgia" w:hAnsi="Georgia"/>
          <w:sz w:val="21"/>
          <w:szCs w:val="21"/>
        </w:rPr>
        <w:t xml:space="preserve"> globalem Produktleiter für Turmdrehkrane, kennzeichnet die Einführung des MDT 809 einen weiteren wesentlichen Entwicklungsschritt vonseiten des Branchenführers. </w:t>
      </w:r>
    </w:p>
    <w:p w14:paraId="7559B628" w14:textId="77777777" w:rsidR="00DA25E1" w:rsidRDefault="00DA25E1" w:rsidP="004D4AD0">
      <w:pPr>
        <w:rPr>
          <w:rFonts w:ascii="Georgia" w:hAnsi="Georgia" w:cs="Open Sans"/>
          <w:sz w:val="21"/>
          <w:szCs w:val="21"/>
        </w:rPr>
      </w:pPr>
    </w:p>
    <w:p w14:paraId="0DAE135F" w14:textId="77777777" w:rsidR="00DA25E1" w:rsidRDefault="00C9619D" w:rsidP="004D4AD0">
      <w:pPr>
        <w:rPr>
          <w:rFonts w:ascii="Georgia" w:hAnsi="Georgia" w:cs="Open Sans"/>
          <w:sz w:val="21"/>
          <w:szCs w:val="21"/>
        </w:rPr>
      </w:pPr>
      <w:r>
        <w:rPr>
          <w:rFonts w:ascii="Georgia" w:hAnsi="Georgia"/>
          <w:sz w:val="21"/>
          <w:szCs w:val="21"/>
        </w:rPr>
        <w:t xml:space="preserve">„Die Markteinführung des MDT 809 ist eine der bedeutendsten Turmdrehkran-Einführungen von Potain, die in letzter Zeit stattgefunden haben“, erklärt er. „In den vergangenen 10 Jahren hat die Nachfrage nach Topless-Kranen stetig zugenommen. Die Kunden profitieren von den kurzen Rüstzeiten und einer kompakten Bauweise, die es möglich macht, mehr Krane auf einer Baustelle unterzubringen und so die Arbeiten rascher abzuschließen. Außerdem geht der Trend verstärkt in Richtung Modulbauweise, und die Bauunternehmen müssen immer schwerere Lasten heben. Es ist uns klar, dass eine starke Nachfrage nach größeren Topless-Kranen besteht. Wir wollten jedoch sicher sein, dass jedes neue Modell, das wir herausbringen, nicht nur den Bedarf nach einer größeren Tragfähigkeit erfüllt, sondern sich auch ebenso leicht transportieren und ebenso schnell zusammenbauen lässt und genauso leistungsfähig ist wie unsere übrigen Topless-Krane. Der MDT 809 bietet all diese Vorteile und noch mehr.“ </w:t>
      </w:r>
    </w:p>
    <w:p w14:paraId="6A29DA48" w14:textId="77777777" w:rsidR="00B60D82" w:rsidRDefault="00B60D82" w:rsidP="004D4AD0">
      <w:pPr>
        <w:rPr>
          <w:rFonts w:ascii="Georgia" w:hAnsi="Georgia" w:cs="Open Sans"/>
          <w:sz w:val="21"/>
          <w:szCs w:val="21"/>
        </w:rPr>
      </w:pPr>
    </w:p>
    <w:p w14:paraId="62A7F3E4" w14:textId="77777777" w:rsidR="00B60D82" w:rsidRPr="004D4AD0" w:rsidRDefault="00C9619D" w:rsidP="004D4AD0">
      <w:pPr>
        <w:rPr>
          <w:rFonts w:ascii="Georgia" w:hAnsi="Georgia" w:cs="Open Sans"/>
          <w:b/>
          <w:sz w:val="21"/>
          <w:szCs w:val="21"/>
        </w:rPr>
      </w:pPr>
      <w:r>
        <w:rPr>
          <w:rFonts w:ascii="Georgia" w:hAnsi="Georgia"/>
          <w:b/>
          <w:sz w:val="21"/>
          <w:szCs w:val="21"/>
        </w:rPr>
        <w:t>Niedrigere Kosten trotz höherer Leistung</w:t>
      </w:r>
    </w:p>
    <w:p w14:paraId="604455B5" w14:textId="77777777" w:rsidR="00B60D82" w:rsidRDefault="00B60D82" w:rsidP="004D4AD0">
      <w:pPr>
        <w:rPr>
          <w:rFonts w:ascii="Georgia" w:hAnsi="Georgia" w:cs="Open Sans"/>
          <w:sz w:val="21"/>
          <w:szCs w:val="21"/>
        </w:rPr>
      </w:pPr>
    </w:p>
    <w:p w14:paraId="3898DF77" w14:textId="06B77C7D" w:rsidR="00690FA3" w:rsidRDefault="00C9619D" w:rsidP="004D4AD0">
      <w:pPr>
        <w:rPr>
          <w:rFonts w:ascii="Georgia" w:hAnsi="Georgia" w:cs="Open Sans"/>
          <w:sz w:val="21"/>
          <w:szCs w:val="21"/>
        </w:rPr>
      </w:pPr>
      <w:r>
        <w:rPr>
          <w:rFonts w:ascii="Georgia" w:hAnsi="Georgia"/>
          <w:sz w:val="21"/>
          <w:szCs w:val="21"/>
        </w:rPr>
        <w:t xml:space="preserve">Dank seiner optimierten Montage und Zerlegung kann der Kran innerhalb kürzester Zeit vor Ort aufgebaut und nach getaner Arbeit auch schnell wieder abtransportiert werden. Darüber hinaus bietet der Kran eine Hubleistung von bis zu 40 t und </w:t>
      </w:r>
      <w:r w:rsidR="000C0837" w:rsidRPr="008F073D">
        <w:rPr>
          <w:rFonts w:ascii="Georgia" w:hAnsi="Georgia"/>
          <w:color w:val="000000" w:themeColor="text1"/>
          <w:sz w:val="21"/>
          <w:szCs w:val="21"/>
        </w:rPr>
        <w:t xml:space="preserve">ist mit einem </w:t>
      </w:r>
      <w:r w:rsidRPr="008F073D">
        <w:rPr>
          <w:rFonts w:ascii="Georgia" w:hAnsi="Georgia"/>
          <w:color w:val="000000" w:themeColor="text1"/>
          <w:sz w:val="21"/>
          <w:szCs w:val="21"/>
        </w:rPr>
        <w:t>bis zu 80 m langen Ausleger</w:t>
      </w:r>
      <w:r w:rsidR="000C0837" w:rsidRPr="008F073D">
        <w:rPr>
          <w:rFonts w:ascii="Georgia" w:hAnsi="Georgia"/>
          <w:color w:val="000000" w:themeColor="text1"/>
          <w:sz w:val="21"/>
          <w:szCs w:val="21"/>
        </w:rPr>
        <w:t xml:space="preserve"> ausgestattet</w:t>
      </w:r>
      <w:r w:rsidRPr="008F073D">
        <w:rPr>
          <w:rFonts w:ascii="Georgia" w:hAnsi="Georgia"/>
          <w:color w:val="000000" w:themeColor="text1"/>
          <w:sz w:val="21"/>
          <w:szCs w:val="21"/>
        </w:rPr>
        <w:t xml:space="preserve">. </w:t>
      </w:r>
      <w:r>
        <w:rPr>
          <w:rFonts w:ascii="Georgia" w:hAnsi="Georgia"/>
          <w:sz w:val="21"/>
          <w:szCs w:val="21"/>
        </w:rPr>
        <w:t xml:space="preserve">Der Kran ist äußerst kompakt und lässt sich, mit Ausnahme des Drehmechanismus, in Standardcontainern transportieren. </w:t>
      </w:r>
    </w:p>
    <w:p w14:paraId="5BC1A27C" w14:textId="77777777" w:rsidR="00690FA3" w:rsidRDefault="00690FA3" w:rsidP="004D4AD0">
      <w:pPr>
        <w:rPr>
          <w:rFonts w:ascii="Georgia" w:hAnsi="Georgia" w:cs="Open Sans"/>
          <w:sz w:val="21"/>
          <w:szCs w:val="21"/>
        </w:rPr>
      </w:pPr>
    </w:p>
    <w:p w14:paraId="2E83491D" w14:textId="586129EE" w:rsidR="00B60D82" w:rsidRDefault="00C9619D" w:rsidP="004D4AD0">
      <w:pPr>
        <w:rPr>
          <w:rFonts w:ascii="Georgia" w:hAnsi="Georgia" w:cs="Open Sans"/>
          <w:sz w:val="21"/>
          <w:szCs w:val="21"/>
        </w:rPr>
      </w:pPr>
      <w:r>
        <w:rPr>
          <w:rFonts w:ascii="Georgia" w:hAnsi="Georgia"/>
          <w:sz w:val="21"/>
          <w:szCs w:val="21"/>
        </w:rPr>
        <w:t xml:space="preserve">Für den Transport des gesamten Krans sind – je nachdem, welche Hubwerksvariante gewählt wurde – 10 oder 11 Container erforderlich, also vier bis fünf Container weniger, als normalerweise für einen </w:t>
      </w:r>
      <w:r>
        <w:rPr>
          <w:rFonts w:ascii="Georgia" w:hAnsi="Georgia"/>
          <w:sz w:val="21"/>
          <w:szCs w:val="21"/>
        </w:rPr>
        <w:lastRenderedPageBreak/>
        <w:t>Kran dieser Größe benötigt werden. Zu den intelligenten Konstruktionsmerkmalen des Krans zählen eine schützende Verpackung für die Auslegerabschnitte beim Versand, eine optimierte Raumnutzung bei der Containerisierung und eine Kabine, die sich für den Transport schwenken lässt. Der Kran verfügt außerdem über ein neues, 8 m großes, kreuzförmiges Fundament, das die Leistungsmerkmale eines 10-m-</w:t>
      </w:r>
      <w:r w:rsidR="00FD6381" w:rsidRPr="008F073D">
        <w:rPr>
          <w:rFonts w:ascii="Georgia" w:hAnsi="Georgia"/>
          <w:color w:val="000000" w:themeColor="text1"/>
          <w:sz w:val="21"/>
          <w:szCs w:val="21"/>
        </w:rPr>
        <w:t>Unterwagen</w:t>
      </w:r>
      <w:r>
        <w:rPr>
          <w:rFonts w:ascii="Georgia" w:hAnsi="Georgia"/>
          <w:sz w:val="21"/>
          <w:szCs w:val="21"/>
        </w:rPr>
        <w:t xml:space="preserve"> bietet, sich aber mit nur einem Container transportieren lässt. </w:t>
      </w:r>
    </w:p>
    <w:p w14:paraId="7D989DBF" w14:textId="77777777" w:rsidR="00004961" w:rsidRDefault="00004961" w:rsidP="004D4AD0">
      <w:pPr>
        <w:rPr>
          <w:rFonts w:ascii="Georgia" w:hAnsi="Georgia" w:cs="Open Sans"/>
          <w:sz w:val="21"/>
          <w:szCs w:val="21"/>
        </w:rPr>
      </w:pPr>
    </w:p>
    <w:p w14:paraId="62E89BC6" w14:textId="77777777" w:rsidR="00004961" w:rsidRPr="00004961" w:rsidRDefault="00C9619D" w:rsidP="004D4AD0">
      <w:pPr>
        <w:rPr>
          <w:rFonts w:ascii="Georgia" w:hAnsi="Georgia" w:cs="Open Sans"/>
          <w:b/>
          <w:sz w:val="21"/>
          <w:szCs w:val="21"/>
        </w:rPr>
      </w:pPr>
      <w:r>
        <w:rPr>
          <w:rFonts w:ascii="Georgia" w:hAnsi="Georgia"/>
          <w:b/>
          <w:sz w:val="21"/>
          <w:szCs w:val="21"/>
        </w:rPr>
        <w:t>Blitzschneller Aufbau</w:t>
      </w:r>
    </w:p>
    <w:p w14:paraId="10ACF0A5" w14:textId="77777777" w:rsidR="004D4AD0" w:rsidRDefault="004D4AD0" w:rsidP="004D4AD0">
      <w:pPr>
        <w:rPr>
          <w:rFonts w:ascii="Georgia" w:hAnsi="Georgia" w:cs="Open Sans"/>
          <w:sz w:val="21"/>
          <w:szCs w:val="21"/>
        </w:rPr>
      </w:pPr>
    </w:p>
    <w:p w14:paraId="5598AB21" w14:textId="3406BD75" w:rsidR="00EE48B7" w:rsidRPr="008F073D" w:rsidRDefault="00C9619D" w:rsidP="004D4AD0">
      <w:pPr>
        <w:rPr>
          <w:rFonts w:ascii="Georgia" w:hAnsi="Georgia" w:cs="Open Sans"/>
          <w:color w:val="000000" w:themeColor="text1"/>
          <w:sz w:val="21"/>
          <w:szCs w:val="21"/>
        </w:rPr>
      </w:pPr>
      <w:r w:rsidRPr="008F073D">
        <w:rPr>
          <w:rFonts w:ascii="Georgia" w:hAnsi="Georgia"/>
          <w:color w:val="000000" w:themeColor="text1"/>
          <w:sz w:val="21"/>
          <w:szCs w:val="21"/>
        </w:rPr>
        <w:t xml:space="preserve">Der Potain MDT 809 lässt sich nicht nur zeitsparend transportieren, sondern auch schnell vor Ort </w:t>
      </w:r>
      <w:r w:rsidR="00415708" w:rsidRPr="008F073D">
        <w:rPr>
          <w:rFonts w:ascii="Georgia" w:hAnsi="Georgia"/>
          <w:color w:val="000000" w:themeColor="text1"/>
          <w:sz w:val="21"/>
          <w:szCs w:val="21"/>
        </w:rPr>
        <w:t>montieren</w:t>
      </w:r>
      <w:r w:rsidRPr="008F073D">
        <w:rPr>
          <w:rFonts w:ascii="Georgia" w:hAnsi="Georgia"/>
          <w:color w:val="000000" w:themeColor="text1"/>
          <w:sz w:val="21"/>
          <w:szCs w:val="21"/>
        </w:rPr>
        <w:t xml:space="preserve">. Dieser Vorgang geht in der Regel etwa doppelt so schnell vonstatten wie bei anderen 40-t-Kranen und erfordert auch weniger Platz. Der Kran lässt sich mit all seinen Auslegerabschnitten in weniger als drei Tagen auf eine Arbeitshöhe von 50 m </w:t>
      </w:r>
      <w:r w:rsidR="00415708" w:rsidRPr="008F073D">
        <w:rPr>
          <w:rFonts w:ascii="Georgia" w:hAnsi="Georgia"/>
          <w:color w:val="000000" w:themeColor="text1"/>
          <w:sz w:val="21"/>
          <w:szCs w:val="21"/>
        </w:rPr>
        <w:t>montieren</w:t>
      </w:r>
      <w:r w:rsidRPr="008F073D">
        <w:rPr>
          <w:rFonts w:ascii="Georgia" w:hAnsi="Georgia"/>
          <w:color w:val="000000" w:themeColor="text1"/>
          <w:sz w:val="21"/>
          <w:szCs w:val="21"/>
        </w:rPr>
        <w:t xml:space="preserve">. Das 8 m große, kreuzförmige Fundament ist nicht nur leichter zu transportieren, sondern lässt sich auch schneller aufstellen als seine 10 m große Alternative. </w:t>
      </w:r>
    </w:p>
    <w:p w14:paraId="5CE9EBE0" w14:textId="77777777" w:rsidR="00EE48B7" w:rsidRPr="008F073D" w:rsidRDefault="00EE48B7" w:rsidP="004D4AD0">
      <w:pPr>
        <w:rPr>
          <w:rFonts w:ascii="Georgia" w:hAnsi="Georgia" w:cs="Open Sans"/>
          <w:color w:val="000000" w:themeColor="text1"/>
          <w:sz w:val="21"/>
          <w:szCs w:val="21"/>
        </w:rPr>
      </w:pPr>
    </w:p>
    <w:p w14:paraId="150AD6E1" w14:textId="77777777" w:rsidR="00004961" w:rsidRPr="00A83C36" w:rsidRDefault="00C9619D" w:rsidP="004D4AD0">
      <w:pPr>
        <w:rPr>
          <w:rFonts w:ascii="Georgia" w:hAnsi="Georgia" w:cs="Open Sans"/>
          <w:strike/>
          <w:sz w:val="21"/>
          <w:szCs w:val="21"/>
        </w:rPr>
      </w:pPr>
      <w:r>
        <w:rPr>
          <w:rFonts w:ascii="Georgia" w:hAnsi="Georgia"/>
          <w:sz w:val="21"/>
          <w:szCs w:val="21"/>
        </w:rPr>
        <w:t xml:space="preserve">Der Kran verfügt über eigene Anschlagpunkte, die speziell dafür vorgesehen sind, die Aufstellung vor Ort zu erleichtern. Die Auslegerabschnitte können, je nach Baustellensituation und verfügbarem Platz, entweder am Boden oder in der Luft zusammengebaut werden. Die schwenkbare Kabine und praktische Anschlussstellen für den Gegenausleger vereinfachen den Aufbau noch zusätzlich. Der Ausleger besteht aus 5-m-Abschnitten, die optional zu verschiedenen Gesamtlängen zusammengesetzt werden können, wobei die Mindestlänge 30 m und die Höchstlänge 80 m beträgt. </w:t>
      </w:r>
    </w:p>
    <w:p w14:paraId="5BE23BCB" w14:textId="77777777" w:rsidR="00341F8C" w:rsidRDefault="00341F8C" w:rsidP="004D4AD0">
      <w:pPr>
        <w:rPr>
          <w:rFonts w:ascii="Georgia" w:hAnsi="Georgia" w:cs="Open Sans"/>
          <w:sz w:val="21"/>
          <w:szCs w:val="21"/>
        </w:rPr>
      </w:pPr>
    </w:p>
    <w:p w14:paraId="111CD495" w14:textId="77777777" w:rsidR="00341F8C" w:rsidRDefault="00C9619D" w:rsidP="004D4AD0">
      <w:pPr>
        <w:rPr>
          <w:rFonts w:ascii="Georgia" w:hAnsi="Georgia" w:cs="Open Sans"/>
          <w:sz w:val="21"/>
          <w:szCs w:val="21"/>
        </w:rPr>
      </w:pPr>
      <w:r>
        <w:rPr>
          <w:rFonts w:ascii="Georgia" w:hAnsi="Georgia"/>
          <w:sz w:val="21"/>
          <w:szCs w:val="21"/>
        </w:rPr>
        <w:t xml:space="preserve">„Wir haben den Ausleger so konzipiert, dass er sich nicht nur leichter zusammenbauen, sondern auch einfacher warten lässt“, erklärt Le </w:t>
      </w:r>
      <w:proofErr w:type="spellStart"/>
      <w:r>
        <w:rPr>
          <w:rFonts w:ascii="Georgia" w:hAnsi="Georgia"/>
          <w:sz w:val="21"/>
          <w:szCs w:val="21"/>
        </w:rPr>
        <w:t>Besnerais</w:t>
      </w:r>
      <w:proofErr w:type="spellEnd"/>
      <w:r>
        <w:rPr>
          <w:rFonts w:ascii="Georgia" w:hAnsi="Georgia"/>
          <w:sz w:val="21"/>
          <w:szCs w:val="21"/>
        </w:rPr>
        <w:t xml:space="preserve">. „Insgesamt steht der MDT 809 für eine neue Denkweise, was Topless-Krane mit hoher Tragfähigkeit betrifft. Er eignet sich ideal für große Baustellen, kann aber auch auf Projekten mit beengten Platzverhältnissen zusammengebaut werden. Es macht sich bereits ein reges Interesse vonseiten der Bau-, Industrie- und Werftsektoren bemerkbar.“ </w:t>
      </w:r>
    </w:p>
    <w:p w14:paraId="1A1418F2" w14:textId="77777777" w:rsidR="00A91D6C" w:rsidRDefault="00A91D6C" w:rsidP="004D4AD0">
      <w:pPr>
        <w:rPr>
          <w:rFonts w:ascii="Georgia" w:hAnsi="Georgia" w:cs="Open Sans"/>
          <w:sz w:val="21"/>
          <w:szCs w:val="21"/>
        </w:rPr>
      </w:pPr>
    </w:p>
    <w:p w14:paraId="100DB3F7" w14:textId="77777777" w:rsidR="004D4AD0" w:rsidRPr="004D4AD0" w:rsidRDefault="00C9619D" w:rsidP="004D4AD0">
      <w:pPr>
        <w:rPr>
          <w:rFonts w:ascii="Georgia" w:hAnsi="Georgia" w:cs="Open Sans"/>
          <w:b/>
          <w:sz w:val="21"/>
          <w:szCs w:val="21"/>
        </w:rPr>
      </w:pPr>
      <w:r>
        <w:rPr>
          <w:rFonts w:ascii="Georgia" w:hAnsi="Georgia"/>
          <w:b/>
          <w:sz w:val="21"/>
          <w:szCs w:val="21"/>
        </w:rPr>
        <w:t>Hohe Leistung</w:t>
      </w:r>
    </w:p>
    <w:p w14:paraId="78BDB91C" w14:textId="77777777" w:rsidR="004D4AD0" w:rsidRDefault="004D4AD0" w:rsidP="004D4AD0">
      <w:pPr>
        <w:rPr>
          <w:rFonts w:ascii="Georgia" w:hAnsi="Georgia" w:cs="Open Sans"/>
          <w:sz w:val="21"/>
          <w:szCs w:val="21"/>
        </w:rPr>
      </w:pPr>
    </w:p>
    <w:p w14:paraId="217351B9" w14:textId="77777777" w:rsidR="004D4AD0" w:rsidRDefault="00C9619D" w:rsidP="004D4AD0">
      <w:pPr>
        <w:rPr>
          <w:rFonts w:ascii="Georgia" w:hAnsi="Georgia" w:cs="Open Sans"/>
          <w:sz w:val="21"/>
          <w:szCs w:val="21"/>
        </w:rPr>
      </w:pPr>
      <w:r>
        <w:rPr>
          <w:rFonts w:ascii="Georgia" w:hAnsi="Georgia"/>
          <w:sz w:val="21"/>
          <w:szCs w:val="21"/>
        </w:rPr>
        <w:t xml:space="preserve">Im Bereich der regulären frequenzgesteuerten </w:t>
      </w:r>
      <w:proofErr w:type="spellStart"/>
      <w:r>
        <w:rPr>
          <w:rFonts w:ascii="Georgia" w:hAnsi="Georgia"/>
          <w:sz w:val="21"/>
          <w:szCs w:val="21"/>
        </w:rPr>
        <w:t>Hubwerke</w:t>
      </w:r>
      <w:proofErr w:type="spellEnd"/>
      <w:r>
        <w:rPr>
          <w:rFonts w:ascii="Georgia" w:hAnsi="Georgia"/>
          <w:sz w:val="21"/>
          <w:szCs w:val="21"/>
        </w:rPr>
        <w:t xml:space="preserve"> reichen die Möglichkeiten vom 100 LVF bis hin zum 270 LVF. Optional wird für höchstmögliche Geschwindigkeit und Stärke auch das 150 HPL aus dem „High Performance Lifting“-Sortiment angeboten. Diese Hubwerksoptionen verleihen dem Kran eine maximal verfügbare Tragfähigkeit von 25 t, 32 t oder 40 t. Spitzenbelastungen von bis zu 9 t sind bei einer Höchstlänge von 80 m möglich. Mit dem neuen, verstärkten K-Mastsystem lassen sich freistehende Höhen von bis zu 80 m erzielen. </w:t>
      </w:r>
    </w:p>
    <w:p w14:paraId="6012E512" w14:textId="77777777" w:rsidR="00A91D6C" w:rsidRDefault="00A91D6C" w:rsidP="004D4AD0">
      <w:pPr>
        <w:rPr>
          <w:rFonts w:ascii="Georgia" w:hAnsi="Georgia" w:cs="Open Sans"/>
          <w:sz w:val="21"/>
          <w:szCs w:val="21"/>
        </w:rPr>
      </w:pPr>
    </w:p>
    <w:p w14:paraId="4FEACC96" w14:textId="6E358017" w:rsidR="00A91D6C" w:rsidRDefault="00C9619D" w:rsidP="004D4AD0">
      <w:pPr>
        <w:rPr>
          <w:rFonts w:ascii="Georgia" w:hAnsi="Georgia" w:cs="Open Sans"/>
          <w:sz w:val="21"/>
          <w:szCs w:val="21"/>
        </w:rPr>
      </w:pPr>
      <w:r>
        <w:rPr>
          <w:rFonts w:ascii="Georgia" w:hAnsi="Georgia"/>
          <w:sz w:val="21"/>
          <w:szCs w:val="21"/>
        </w:rPr>
        <w:t xml:space="preserve">Benutzer haben die Wahl zwischen einer Zweifachscherungskonfiguration für schnellere Hubarbeitszyklen und einer Vierfachscherung für schwere Lasten. Im Inneren der Kabine hat der Kranführer die Möglichkeit, das Seilspannsystem über </w:t>
      </w:r>
      <w:r w:rsidR="00415708" w:rsidRPr="008F073D">
        <w:rPr>
          <w:rFonts w:ascii="Georgia" w:hAnsi="Georgia"/>
          <w:color w:val="000000" w:themeColor="text1"/>
          <w:sz w:val="21"/>
          <w:szCs w:val="21"/>
        </w:rPr>
        <w:t>einen einfachen Druckknopf</w:t>
      </w:r>
      <w:r w:rsidRPr="008F073D">
        <w:rPr>
          <w:rFonts w:ascii="Georgia" w:hAnsi="Georgia"/>
          <w:color w:val="000000" w:themeColor="text1"/>
          <w:sz w:val="21"/>
          <w:szCs w:val="21"/>
        </w:rPr>
        <w:t xml:space="preserve"> automatisch </w:t>
      </w:r>
      <w:r>
        <w:rPr>
          <w:rFonts w:ascii="Georgia" w:hAnsi="Georgia"/>
          <w:sz w:val="21"/>
          <w:szCs w:val="21"/>
        </w:rPr>
        <w:t xml:space="preserve">zu aktivieren. Dies ist besonders bei Langzeitbaustellen mit häufiger vorzunehmenden Spannvorgängen nützlich. Auch das Kransteuerungssystem CCS (Crane Control System) mit seinen individuell anpassbaren Betriebsprofilen, einer einfacheren Inbetriebnahme, der Belastungskurven-Funktionalität P+ und vieles mehr sind mit an Bord. </w:t>
      </w:r>
    </w:p>
    <w:p w14:paraId="7DB789A7" w14:textId="77777777" w:rsidR="00A91D6C" w:rsidRDefault="00A91D6C" w:rsidP="004D4AD0">
      <w:pPr>
        <w:rPr>
          <w:rFonts w:ascii="Georgia" w:hAnsi="Georgia" w:cs="Open Sans"/>
          <w:sz w:val="21"/>
          <w:szCs w:val="21"/>
        </w:rPr>
      </w:pPr>
    </w:p>
    <w:p w14:paraId="0528D2D8" w14:textId="77777777" w:rsidR="00A91D6C" w:rsidRPr="00170CA5" w:rsidRDefault="00C9619D" w:rsidP="004D4AD0">
      <w:pPr>
        <w:rPr>
          <w:rFonts w:ascii="Georgia" w:hAnsi="Georgia" w:cs="Open Sans"/>
          <w:b/>
          <w:sz w:val="21"/>
          <w:szCs w:val="21"/>
        </w:rPr>
      </w:pPr>
      <w:r>
        <w:rPr>
          <w:rFonts w:ascii="Georgia" w:hAnsi="Georgia"/>
          <w:b/>
          <w:sz w:val="21"/>
          <w:szCs w:val="21"/>
        </w:rPr>
        <w:t>Potain MRH 125</w:t>
      </w:r>
    </w:p>
    <w:p w14:paraId="0A2D4FA9" w14:textId="77777777" w:rsidR="004D4AD0" w:rsidRDefault="004D4AD0" w:rsidP="004D4AD0">
      <w:pPr>
        <w:rPr>
          <w:rFonts w:ascii="Georgia" w:hAnsi="Georgia" w:cs="Open Sans"/>
          <w:sz w:val="21"/>
          <w:szCs w:val="21"/>
        </w:rPr>
      </w:pPr>
    </w:p>
    <w:p w14:paraId="0755B9CD" w14:textId="0DB55C44" w:rsidR="004D4AD0" w:rsidRDefault="00C9619D" w:rsidP="004D4AD0">
      <w:pPr>
        <w:rPr>
          <w:rFonts w:ascii="Georgia" w:hAnsi="Georgia" w:cs="Open Sans"/>
          <w:sz w:val="21"/>
          <w:szCs w:val="21"/>
        </w:rPr>
      </w:pPr>
      <w:r>
        <w:rPr>
          <w:rFonts w:ascii="Georgia" w:hAnsi="Georgia"/>
          <w:sz w:val="21"/>
          <w:szCs w:val="21"/>
        </w:rPr>
        <w:t xml:space="preserve">Der zweite richtungsweisende Kran von Potain, der auf der bauma 2019 neben dem MDT 809 zu sehen ist, ist der MRH 125. Dieser innovative Kran ist der erste im europäischen Sortiment, der die Möglichkeiten eines wippenden Hilfsauslegers mit denen einer Topless-Konstruktion vereint. Außerdem nutzt er zur Steigerung der Effizienz einen hydraulischen Antrieb für die Bewegungen des wippenden Hilfsauslegers. Die maximale Tragfähigkeit des Krans beträgt 8 t, während die maximale Auslegerlänge sich auf 50 m beläuft, und das bei einer </w:t>
      </w:r>
      <w:r w:rsidR="00415708" w:rsidRPr="008F073D">
        <w:rPr>
          <w:rFonts w:ascii="Georgia" w:hAnsi="Georgia"/>
          <w:color w:val="000000" w:themeColor="text1"/>
          <w:sz w:val="21"/>
          <w:szCs w:val="21"/>
        </w:rPr>
        <w:t>Tragfähigkeit</w:t>
      </w:r>
      <w:r w:rsidRPr="00415708">
        <w:rPr>
          <w:rFonts w:ascii="Georgia" w:hAnsi="Georgia"/>
          <w:color w:val="00B050"/>
          <w:sz w:val="21"/>
          <w:szCs w:val="21"/>
        </w:rPr>
        <w:t xml:space="preserve"> </w:t>
      </w:r>
      <w:r>
        <w:rPr>
          <w:rFonts w:ascii="Georgia" w:hAnsi="Georgia"/>
          <w:sz w:val="21"/>
          <w:szCs w:val="21"/>
        </w:rPr>
        <w:t xml:space="preserve">von 2 t am Auslegerende. Der Kran lässt sich mit freistehenden Höhen von bis zu 57,9 m konfigurieren, während mit dem </w:t>
      </w:r>
      <w:proofErr w:type="spellStart"/>
      <w:r>
        <w:rPr>
          <w:rFonts w:ascii="Georgia" w:hAnsi="Georgia"/>
          <w:sz w:val="21"/>
          <w:szCs w:val="21"/>
        </w:rPr>
        <w:t>Hubwerk</w:t>
      </w:r>
      <w:proofErr w:type="spellEnd"/>
      <w:r>
        <w:rPr>
          <w:rFonts w:ascii="Georgia" w:hAnsi="Georgia"/>
          <w:sz w:val="21"/>
          <w:szCs w:val="21"/>
        </w:rPr>
        <w:t xml:space="preserve"> 50LVF20 Seilgeschwindigkeiten von bis zu 118 m/min erreicht werden können. </w:t>
      </w:r>
    </w:p>
    <w:p w14:paraId="7EC591CF" w14:textId="77777777" w:rsidR="00762421" w:rsidRDefault="00762421" w:rsidP="004D4AD0">
      <w:pPr>
        <w:rPr>
          <w:rFonts w:ascii="Georgia" w:hAnsi="Georgia" w:cs="Open Sans"/>
          <w:sz w:val="21"/>
          <w:szCs w:val="21"/>
        </w:rPr>
      </w:pPr>
    </w:p>
    <w:p w14:paraId="7C77B612" w14:textId="77777777" w:rsidR="00762421" w:rsidRDefault="00C9619D" w:rsidP="004D4AD0">
      <w:pPr>
        <w:rPr>
          <w:rFonts w:ascii="Georgia" w:hAnsi="Georgia" w:cs="Open Sans"/>
          <w:sz w:val="21"/>
          <w:szCs w:val="21"/>
        </w:rPr>
      </w:pPr>
      <w:r>
        <w:rPr>
          <w:rFonts w:ascii="Georgia" w:hAnsi="Georgia"/>
          <w:sz w:val="21"/>
          <w:szCs w:val="21"/>
        </w:rPr>
        <w:t xml:space="preserve">Wie beim MDT 809 hat Manitowoc auch hier besonderes Augenmerk auf die Investitionsrendite für Eigentümer gelegt. Mit seiner adaptierbaren Bauweise eignet sich der Kran für dicht besiedelte städtische Einsatzorte aller Art, und auch die Transport- und Rüstzeiten konnten optimiert werden. </w:t>
      </w:r>
    </w:p>
    <w:p w14:paraId="1790C4C1" w14:textId="77777777" w:rsidR="00762421" w:rsidRDefault="00762421" w:rsidP="004D4AD0">
      <w:pPr>
        <w:rPr>
          <w:rFonts w:ascii="Georgia" w:hAnsi="Georgia" w:cs="Open Sans"/>
          <w:sz w:val="21"/>
          <w:szCs w:val="21"/>
        </w:rPr>
      </w:pPr>
    </w:p>
    <w:p w14:paraId="27D8EF77" w14:textId="22CD5A8F" w:rsidR="00762421" w:rsidRDefault="00C9619D" w:rsidP="004D4AD0">
      <w:pPr>
        <w:rPr>
          <w:rFonts w:ascii="Georgia" w:hAnsi="Georgia" w:cs="Open Sans"/>
          <w:sz w:val="21"/>
          <w:szCs w:val="21"/>
        </w:rPr>
      </w:pPr>
      <w:r>
        <w:rPr>
          <w:rFonts w:ascii="Georgia" w:hAnsi="Georgia"/>
          <w:sz w:val="21"/>
          <w:szCs w:val="21"/>
        </w:rPr>
        <w:t xml:space="preserve">„Die Transportkosten des MRH 125 sind für einen Kran mit wippendem Hilfsausleger seiner Tragfähigkeitsklasse äußerst niedrig“, so Le </w:t>
      </w:r>
      <w:proofErr w:type="spellStart"/>
      <w:r>
        <w:rPr>
          <w:rFonts w:ascii="Georgia" w:hAnsi="Georgia"/>
          <w:sz w:val="21"/>
          <w:szCs w:val="21"/>
        </w:rPr>
        <w:t>Besnerais</w:t>
      </w:r>
      <w:proofErr w:type="spellEnd"/>
      <w:r>
        <w:rPr>
          <w:rFonts w:ascii="Georgia" w:hAnsi="Georgia"/>
          <w:sz w:val="21"/>
          <w:szCs w:val="21"/>
        </w:rPr>
        <w:t xml:space="preserve">. „Für eine optimierte Nutzung kann der Flottenbesitzer ihn auch auf unsere </w:t>
      </w:r>
      <w:bookmarkStart w:id="0" w:name="_GoBack"/>
      <w:r w:rsidRPr="008F073D">
        <w:rPr>
          <w:rFonts w:ascii="Georgia" w:hAnsi="Georgia"/>
          <w:color w:val="000000" w:themeColor="text1"/>
          <w:sz w:val="21"/>
          <w:szCs w:val="21"/>
        </w:rPr>
        <w:t>1,6</w:t>
      </w:r>
      <w:r w:rsidR="00415708" w:rsidRPr="008F073D">
        <w:rPr>
          <w:rFonts w:ascii="Georgia" w:hAnsi="Georgia"/>
          <w:color w:val="000000" w:themeColor="text1"/>
          <w:sz w:val="21"/>
          <w:szCs w:val="21"/>
        </w:rPr>
        <w:t>m</w:t>
      </w:r>
      <w:r w:rsidRPr="008F073D">
        <w:rPr>
          <w:rFonts w:ascii="Georgia" w:hAnsi="Georgia"/>
          <w:color w:val="000000" w:themeColor="text1"/>
          <w:sz w:val="21"/>
          <w:szCs w:val="21"/>
        </w:rPr>
        <w:t>- oder 2m-</w:t>
      </w:r>
      <w:bookmarkEnd w:id="0"/>
      <w:r>
        <w:rPr>
          <w:rFonts w:ascii="Georgia" w:hAnsi="Georgia"/>
          <w:sz w:val="21"/>
          <w:szCs w:val="21"/>
        </w:rPr>
        <w:t xml:space="preserve">K-Masten montieren, und er bietet einen geringeren Energieverbrauch als herkömmliche Kranalternativen mit wippendem Hilfsausleger.“ </w:t>
      </w:r>
    </w:p>
    <w:p w14:paraId="4867696B" w14:textId="77777777" w:rsidR="00EC55BE" w:rsidRDefault="00EC55BE" w:rsidP="004D4AD0">
      <w:pPr>
        <w:rPr>
          <w:rFonts w:ascii="Georgia" w:hAnsi="Georgia" w:cs="Open Sans"/>
          <w:sz w:val="21"/>
          <w:szCs w:val="21"/>
        </w:rPr>
      </w:pPr>
    </w:p>
    <w:p w14:paraId="424408C2" w14:textId="77777777" w:rsidR="00762421" w:rsidRDefault="00C9619D" w:rsidP="004D4AD0">
      <w:pPr>
        <w:rPr>
          <w:rFonts w:ascii="Georgia" w:hAnsi="Georgia" w:cs="Open Sans"/>
          <w:sz w:val="21"/>
          <w:szCs w:val="21"/>
        </w:rPr>
      </w:pPr>
      <w:r>
        <w:rPr>
          <w:rFonts w:ascii="Georgia" w:hAnsi="Georgia"/>
          <w:sz w:val="21"/>
          <w:szCs w:val="21"/>
        </w:rPr>
        <w:t xml:space="preserve">Für den Transport des oberen Kranteils sind nur vier Container erforderlich, wobei Gegenausleger und Auslegerfuß eine Transporteinheit bilden. Der einzigartige hydraulische VVH-Mechanismus des wippenden Hilfsauslegers und die Zylinder werden bereits im Werk miteinander verbunden, was eine Montage am Einsatzort überflüssig macht. </w:t>
      </w:r>
    </w:p>
    <w:p w14:paraId="4710E0FA" w14:textId="77777777" w:rsidR="00762421" w:rsidRDefault="00762421" w:rsidP="004D4AD0">
      <w:pPr>
        <w:rPr>
          <w:rFonts w:ascii="Georgia" w:hAnsi="Georgia" w:cs="Open Sans"/>
          <w:sz w:val="21"/>
          <w:szCs w:val="21"/>
        </w:rPr>
      </w:pPr>
    </w:p>
    <w:p w14:paraId="6D93C33D" w14:textId="77777777" w:rsidR="00762421" w:rsidRDefault="00C9619D" w:rsidP="004D4AD0">
      <w:pPr>
        <w:rPr>
          <w:rFonts w:ascii="Georgia" w:hAnsi="Georgia" w:cs="Open Sans"/>
          <w:sz w:val="21"/>
          <w:szCs w:val="21"/>
        </w:rPr>
      </w:pPr>
      <w:r>
        <w:rPr>
          <w:rFonts w:ascii="Georgia" w:hAnsi="Georgia"/>
          <w:sz w:val="21"/>
          <w:szCs w:val="21"/>
        </w:rPr>
        <w:t xml:space="preserve">Ein weiterer Vorteil gegenüber herkömmlichen Kranen mit wippendem Hilfsausleger besteht darin, dass es dank des hydraulischen Antriebs des VVH-Mechanismus nicht nötig ist, während der Installation ein Seil für den wippenden Hilfsausleger anzubringen. Auch das </w:t>
      </w:r>
      <w:proofErr w:type="spellStart"/>
      <w:r>
        <w:rPr>
          <w:rFonts w:ascii="Georgia" w:hAnsi="Georgia"/>
          <w:sz w:val="21"/>
          <w:szCs w:val="21"/>
        </w:rPr>
        <w:t>Hubwerk</w:t>
      </w:r>
      <w:proofErr w:type="spellEnd"/>
      <w:r>
        <w:rPr>
          <w:rFonts w:ascii="Georgia" w:hAnsi="Georgia"/>
          <w:sz w:val="21"/>
          <w:szCs w:val="21"/>
        </w:rPr>
        <w:t xml:space="preserve">, der Wartungskranbaum und die Windseitenplatte des Auslegers sind bereits vormontiert. Außerdem ist es nicht notwendig, die Windsegelplatte vor Ort anzupassen, egal wie lang der Ausleger ist, mit dem der Kran errichtet wird. </w:t>
      </w:r>
    </w:p>
    <w:p w14:paraId="58B5F4FE" w14:textId="77777777" w:rsidR="00AB684C" w:rsidRDefault="00AB684C" w:rsidP="004D4AD0">
      <w:pPr>
        <w:rPr>
          <w:rFonts w:ascii="Georgia" w:hAnsi="Georgia" w:cs="Open Sans"/>
          <w:sz w:val="21"/>
          <w:szCs w:val="21"/>
        </w:rPr>
      </w:pPr>
    </w:p>
    <w:p w14:paraId="57849B99" w14:textId="77777777" w:rsidR="00AB684C" w:rsidRDefault="00C9619D" w:rsidP="004D4AD0">
      <w:pPr>
        <w:rPr>
          <w:rFonts w:ascii="Georgia" w:hAnsi="Georgia" w:cs="Open Sans"/>
          <w:sz w:val="21"/>
          <w:szCs w:val="21"/>
        </w:rPr>
      </w:pPr>
      <w:r>
        <w:rPr>
          <w:rFonts w:ascii="Georgia" w:hAnsi="Georgia"/>
          <w:sz w:val="21"/>
          <w:szCs w:val="21"/>
        </w:rPr>
        <w:t xml:space="preserve">Am Einsatzort erbringt der Kran eine hervorragende Betriebsleistung, dabei spielt es keine Rolle, wie beengt die Platzverhältnisse sind. Der Ausleger lässt sich in nur zwei Minuten aus der Horizontalstellung fast in eine Vertikalstellung (88°) bringen, wobei der Gegenausleger nur 7 m lang ist und problemlos während der Montage angeschlossen werden kann. Der Wetterfahnenradius außer Betrieb beträgt, unabhängig von der Auslegerlänge, nur 10 m – ein weiterer Pluspunkt, wenn es darum geht, mit beengten Platzverhältnissen zurechtzukommen. Die Kabine kann, je nach Projektbedingungen, auf beiden Seiten des Masts befestigt werden. </w:t>
      </w:r>
    </w:p>
    <w:p w14:paraId="155228EE" w14:textId="77777777" w:rsidR="00AB684C" w:rsidRDefault="00AB684C" w:rsidP="004D4AD0">
      <w:pPr>
        <w:rPr>
          <w:rFonts w:ascii="Georgia" w:hAnsi="Georgia" w:cs="Open Sans"/>
          <w:sz w:val="21"/>
          <w:szCs w:val="21"/>
        </w:rPr>
      </w:pPr>
    </w:p>
    <w:p w14:paraId="0BF8FEF7" w14:textId="77777777" w:rsidR="004D4AD0" w:rsidRPr="007B44D4" w:rsidRDefault="00C9619D" w:rsidP="004D4AD0">
      <w:pPr>
        <w:rPr>
          <w:rFonts w:ascii="Georgia" w:hAnsi="Georgia" w:cs="Open Sans"/>
          <w:b/>
          <w:sz w:val="21"/>
          <w:szCs w:val="21"/>
        </w:rPr>
      </w:pPr>
      <w:r>
        <w:rPr>
          <w:rFonts w:ascii="Georgia" w:hAnsi="Georgia"/>
          <w:b/>
          <w:sz w:val="21"/>
          <w:szCs w:val="21"/>
        </w:rPr>
        <w:t>Potain MDT 219 mit Cab-IN-Aufzug</w:t>
      </w:r>
    </w:p>
    <w:p w14:paraId="6A5A0EAA" w14:textId="77777777" w:rsidR="00AB684C" w:rsidRDefault="00AB684C" w:rsidP="004D4AD0">
      <w:pPr>
        <w:rPr>
          <w:rFonts w:ascii="Georgia" w:hAnsi="Georgia" w:cs="Open Sans"/>
          <w:sz w:val="21"/>
          <w:szCs w:val="21"/>
        </w:rPr>
      </w:pPr>
    </w:p>
    <w:p w14:paraId="1BF16DCC" w14:textId="77777777" w:rsidR="003B162E" w:rsidRPr="005A0850" w:rsidRDefault="00C9619D" w:rsidP="004D4AD0">
      <w:pPr>
        <w:rPr>
          <w:rFonts w:ascii="Georgia" w:hAnsi="Georgia" w:cs="Open Sans"/>
          <w:sz w:val="21"/>
          <w:szCs w:val="21"/>
        </w:rPr>
      </w:pPr>
      <w:r>
        <w:rPr>
          <w:rFonts w:ascii="Georgia" w:hAnsi="Georgia"/>
          <w:sz w:val="21"/>
          <w:szCs w:val="21"/>
        </w:rPr>
        <w:t>Vervollständigt wird die Riege der auf der bauma 2019 ausgestellten Turmdrehkrane von Potain durch den MDT 219. Der MDT 219 ist der Kran mit der höchsten Tragfähigkeit innerhalb der Turmdrehkranreihe MDT City mit CCS, mit einer maximalen Traglast von 10 t und einer verfügbaren Auslegerlänge von bis zu 65 m.</w:t>
      </w:r>
    </w:p>
    <w:p w14:paraId="180DDD04" w14:textId="77777777" w:rsidR="005A0850" w:rsidRPr="005A0850" w:rsidRDefault="005A0850" w:rsidP="004D4AD0">
      <w:pPr>
        <w:rPr>
          <w:rFonts w:ascii="Georgia" w:hAnsi="Georgia" w:cs="Open Sans"/>
          <w:sz w:val="21"/>
          <w:szCs w:val="21"/>
        </w:rPr>
      </w:pPr>
    </w:p>
    <w:p w14:paraId="66E494E1" w14:textId="77777777" w:rsidR="00852585" w:rsidRPr="005A0850" w:rsidRDefault="00C9619D" w:rsidP="003B162E">
      <w:pPr>
        <w:spacing w:line="276" w:lineRule="auto"/>
        <w:rPr>
          <w:rFonts w:ascii="Georgia" w:hAnsi="Georgia" w:cs="Open Sans"/>
          <w:sz w:val="21"/>
          <w:szCs w:val="21"/>
        </w:rPr>
      </w:pPr>
      <w:r>
        <w:rPr>
          <w:rFonts w:ascii="Georgia" w:hAnsi="Georgia"/>
          <w:sz w:val="21"/>
          <w:szCs w:val="21"/>
        </w:rPr>
        <w:lastRenderedPageBreak/>
        <w:t xml:space="preserve">Dieser Kran wird mitsamt dem neuen Cab-IN ausgestellt – einem Kranführeraufzug, der im Inneren des Kranmasts Platz findet. Der Potain </w:t>
      </w:r>
      <w:proofErr w:type="spellStart"/>
      <w:r>
        <w:rPr>
          <w:rFonts w:ascii="Georgia" w:hAnsi="Georgia"/>
          <w:sz w:val="21"/>
          <w:szCs w:val="21"/>
        </w:rPr>
        <w:t>Cab</w:t>
      </w:r>
      <w:proofErr w:type="spellEnd"/>
      <w:r>
        <w:rPr>
          <w:rFonts w:ascii="Georgia" w:hAnsi="Georgia"/>
          <w:sz w:val="21"/>
          <w:szCs w:val="21"/>
        </w:rPr>
        <w:t xml:space="preserve">-IN ermöglicht einen schnellen, einfachen und sicheren Ein- und Ausstieg in die und aus der Krankabine, während der gewöhnliche Zugang über die Mastleiter weiterhin zur Verfügung steht. Er passt in alle K-Mastsysteme mit 1,6 m, 2 m und 2,45 m großen Teilstücken. Das System ist ebenso mit allen Potain-Basisbaugruppen/-Unterwagen kombinierbar, kann also sowohl bestehenden als auch neuen Krantypen hinzugefügt werden. Die obere Gewichtsbegrenzung für den Aufzug beträgt 200 kg, somit können bis zu zwei Personen den Lift gleichzeitig benutzen. Auch die Wartungstechniker profitieren von dem Lift, da er auf seinem Weg nach oben eine ausgezeichnete Sicht und einen guten Zugang zum Mast bietet. </w:t>
      </w:r>
    </w:p>
    <w:p w14:paraId="6A305EF1" w14:textId="77777777" w:rsidR="005A0850" w:rsidRPr="000C0837" w:rsidRDefault="005A0850" w:rsidP="003B162E">
      <w:pPr>
        <w:spacing w:line="276" w:lineRule="auto"/>
        <w:rPr>
          <w:rFonts w:ascii="Georgia" w:hAnsi="Georgia" w:cs="Open Sans"/>
          <w:sz w:val="21"/>
          <w:szCs w:val="21"/>
        </w:rPr>
      </w:pPr>
    </w:p>
    <w:p w14:paraId="5CB73045" w14:textId="77777777" w:rsidR="003B162E" w:rsidRPr="005D0398" w:rsidRDefault="00C9619D" w:rsidP="003B162E">
      <w:pPr>
        <w:spacing w:line="276" w:lineRule="auto"/>
        <w:rPr>
          <w:rFonts w:ascii="Georgia" w:hAnsi="Georgia" w:cs="Open Sans"/>
          <w:sz w:val="21"/>
          <w:szCs w:val="21"/>
        </w:rPr>
      </w:pPr>
      <w:r>
        <w:rPr>
          <w:rFonts w:ascii="Georgia" w:hAnsi="Georgia"/>
          <w:sz w:val="21"/>
          <w:szCs w:val="21"/>
        </w:rPr>
        <w:t xml:space="preserve">Ein weiterer wichtiger Vorzug des Potain </w:t>
      </w:r>
      <w:proofErr w:type="spellStart"/>
      <w:r>
        <w:rPr>
          <w:rFonts w:ascii="Georgia" w:hAnsi="Georgia"/>
          <w:sz w:val="21"/>
          <w:szCs w:val="21"/>
        </w:rPr>
        <w:t>Cab</w:t>
      </w:r>
      <w:proofErr w:type="spellEnd"/>
      <w:r>
        <w:rPr>
          <w:rFonts w:ascii="Georgia" w:hAnsi="Georgia"/>
          <w:sz w:val="21"/>
          <w:szCs w:val="21"/>
        </w:rPr>
        <w:t xml:space="preserve">-IN ist seine Kosteneffizienz. Da er in den Mast eingebaut wird, kann die Installation gleichzeitig mit der Kranaufstellung stattfinden. Es fallen keine zusätzlichen Transportkosten an, und es ist kein zusätzlicher Lagerplatz am Einsatzort erforderlich. </w:t>
      </w:r>
    </w:p>
    <w:p w14:paraId="7AC3B668" w14:textId="77777777" w:rsidR="003B162E" w:rsidRPr="000C0837" w:rsidRDefault="003B162E" w:rsidP="003B162E">
      <w:pPr>
        <w:spacing w:line="276" w:lineRule="auto"/>
        <w:rPr>
          <w:rFonts w:ascii="Georgia" w:hAnsi="Georgia" w:cs="Open Sans"/>
          <w:sz w:val="21"/>
          <w:szCs w:val="21"/>
        </w:rPr>
      </w:pPr>
    </w:p>
    <w:p w14:paraId="4139B0D6" w14:textId="77777777" w:rsidR="00AB684C" w:rsidRDefault="00C9619D" w:rsidP="004D4AD0">
      <w:pPr>
        <w:rPr>
          <w:rFonts w:ascii="Georgia" w:hAnsi="Georgia" w:cs="Open Sans"/>
          <w:sz w:val="21"/>
          <w:szCs w:val="21"/>
        </w:rPr>
      </w:pPr>
      <w:r>
        <w:rPr>
          <w:rFonts w:ascii="Georgia" w:hAnsi="Georgia"/>
          <w:sz w:val="21"/>
          <w:szCs w:val="21"/>
        </w:rPr>
        <w:t xml:space="preserve">Mit drei ausgestellten Topless-Kranen demonstriert Manitowoc seine umfangreiche Erfahrung in diesem immer beliebter werdenden Maschinensektor. </w:t>
      </w:r>
    </w:p>
    <w:p w14:paraId="5D41E1B9" w14:textId="77777777" w:rsidR="003A5B09" w:rsidRDefault="003A5B09" w:rsidP="004D4AD0">
      <w:pPr>
        <w:rPr>
          <w:rFonts w:ascii="Georgia" w:hAnsi="Georgia" w:cs="Open Sans"/>
          <w:sz w:val="21"/>
          <w:szCs w:val="21"/>
        </w:rPr>
      </w:pPr>
    </w:p>
    <w:p w14:paraId="437D6A32" w14:textId="77777777" w:rsidR="00B60D82" w:rsidRDefault="00C9619D" w:rsidP="004D4AD0">
      <w:pPr>
        <w:rPr>
          <w:rFonts w:ascii="Georgia" w:hAnsi="Georgia" w:cs="Open Sans"/>
          <w:sz w:val="21"/>
          <w:szCs w:val="21"/>
        </w:rPr>
      </w:pPr>
      <w:r>
        <w:rPr>
          <w:rFonts w:ascii="Georgia" w:hAnsi="Georgia"/>
          <w:sz w:val="21"/>
          <w:szCs w:val="21"/>
        </w:rPr>
        <w:t xml:space="preserve">„Wir möchten die bauma 2019 nutzen, um unsere branchenführende Position zu unterstreichen“, so Le </w:t>
      </w:r>
      <w:proofErr w:type="spellStart"/>
      <w:r>
        <w:rPr>
          <w:rFonts w:ascii="Georgia" w:hAnsi="Georgia"/>
          <w:sz w:val="21"/>
          <w:szCs w:val="21"/>
        </w:rPr>
        <w:t>Besnerais</w:t>
      </w:r>
      <w:proofErr w:type="spellEnd"/>
      <w:r>
        <w:rPr>
          <w:rFonts w:ascii="Georgia" w:hAnsi="Georgia"/>
          <w:sz w:val="21"/>
          <w:szCs w:val="21"/>
        </w:rPr>
        <w:t xml:space="preserve">. „Die von uns ausgestellten Krane stellen nicht nur unser umfassendes Produktsortiment ins Rampenlicht – die Kunden erfahren auch, wie wir innovative Designtechnologien nutzen, um Krane zu bauen, die schneller, stärker und benutzerfreundlicher sind als alles, was sie bisher gesehen haben.“ </w:t>
      </w:r>
    </w:p>
    <w:p w14:paraId="3D5FE0E6" w14:textId="77777777" w:rsidR="00DA25E1" w:rsidRDefault="00DA25E1" w:rsidP="004D4AD0">
      <w:pPr>
        <w:rPr>
          <w:rFonts w:ascii="Georgia" w:hAnsi="Georgia" w:cs="Open Sans"/>
          <w:sz w:val="21"/>
          <w:szCs w:val="21"/>
        </w:rPr>
      </w:pPr>
    </w:p>
    <w:p w14:paraId="22439E24" w14:textId="77777777" w:rsidR="009741DD" w:rsidRPr="00A83C36" w:rsidRDefault="00C9619D" w:rsidP="004D4AD0">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–ENDE–</w:t>
      </w:r>
    </w:p>
    <w:p w14:paraId="1716829A" w14:textId="77777777" w:rsidR="00A678F4" w:rsidRPr="00A83C36" w:rsidRDefault="00A678F4" w:rsidP="004D4AD0">
      <w:pPr>
        <w:tabs>
          <w:tab w:val="left" w:pos="1055"/>
          <w:tab w:val="left" w:pos="4111"/>
          <w:tab w:val="left" w:pos="5812"/>
          <w:tab w:val="left" w:pos="7371"/>
        </w:tabs>
        <w:rPr>
          <w:rFonts w:ascii="Georgia" w:hAnsi="Georgia" w:cs="Georgia"/>
          <w:sz w:val="21"/>
          <w:szCs w:val="21"/>
          <w:lang w:val="fr-FR"/>
        </w:rPr>
      </w:pPr>
    </w:p>
    <w:p w14:paraId="559D1846" w14:textId="77777777" w:rsidR="00164A29" w:rsidRPr="00A83C36" w:rsidRDefault="00C9619D" w:rsidP="004D4AD0">
      <w:pPr>
        <w:outlineLvl w:val="0"/>
        <w:rPr>
          <w:rFonts w:ascii="Verdana" w:hAnsi="Verdana"/>
          <w:b/>
          <w:color w:val="41525C"/>
          <w:sz w:val="18"/>
          <w:szCs w:val="18"/>
        </w:rPr>
      </w:pPr>
      <w:r>
        <w:rPr>
          <w:rFonts w:ascii="Verdana" w:hAnsi="Verdana"/>
          <w:color w:val="ED1C2A"/>
          <w:sz w:val="18"/>
          <w:szCs w:val="18"/>
        </w:rPr>
        <w:t>KONTAKT</w:t>
      </w:r>
    </w:p>
    <w:p w14:paraId="06B91677" w14:textId="77777777" w:rsidR="00A75CC1" w:rsidRPr="00057C71" w:rsidRDefault="00C9619D" w:rsidP="004D4AD0">
      <w:pPr>
        <w:tabs>
          <w:tab w:val="left" w:pos="3969"/>
        </w:tabs>
        <w:rPr>
          <w:rFonts w:ascii="Verdana" w:hAnsi="Verdana"/>
          <w:color w:val="41525C"/>
          <w:sz w:val="18"/>
          <w:szCs w:val="18"/>
        </w:rPr>
      </w:pPr>
      <w:r>
        <w:rPr>
          <w:rFonts w:ascii="Verdana" w:hAnsi="Verdana"/>
          <w:b/>
          <w:color w:val="41525C"/>
          <w:sz w:val="18"/>
          <w:szCs w:val="18"/>
        </w:rPr>
        <w:t>Cristelle Lacourt</w:t>
      </w:r>
    </w:p>
    <w:p w14:paraId="059F8F54" w14:textId="77777777" w:rsidR="00A75CC1" w:rsidRPr="00057C71" w:rsidRDefault="00C9619D" w:rsidP="004D4AD0">
      <w:pPr>
        <w:tabs>
          <w:tab w:val="left" w:pos="3969"/>
        </w:tabs>
        <w:rPr>
          <w:rFonts w:ascii="Verdana" w:hAnsi="Verdana"/>
          <w:color w:val="41525C"/>
          <w:sz w:val="18"/>
          <w:szCs w:val="18"/>
        </w:rPr>
      </w:pPr>
      <w:r>
        <w:rPr>
          <w:rFonts w:ascii="Verdana" w:hAnsi="Verdana"/>
          <w:color w:val="41525C"/>
          <w:sz w:val="18"/>
          <w:szCs w:val="18"/>
        </w:rPr>
        <w:t>Manitowoc</w:t>
      </w:r>
    </w:p>
    <w:p w14:paraId="554A308D" w14:textId="77777777" w:rsidR="00A75CC1" w:rsidRPr="00057C71" w:rsidRDefault="00C9619D" w:rsidP="004D4AD0">
      <w:pPr>
        <w:tabs>
          <w:tab w:val="left" w:pos="3969"/>
        </w:tabs>
        <w:rPr>
          <w:rFonts w:ascii="Verdana" w:hAnsi="Verdana"/>
          <w:color w:val="41525C"/>
          <w:sz w:val="18"/>
          <w:szCs w:val="18"/>
        </w:rPr>
      </w:pPr>
      <w:r>
        <w:rPr>
          <w:rFonts w:ascii="Verdana" w:hAnsi="Verdana"/>
          <w:color w:val="41525C"/>
          <w:sz w:val="18"/>
          <w:szCs w:val="18"/>
        </w:rPr>
        <w:t>T +33 472 182 018</w:t>
      </w:r>
    </w:p>
    <w:p w14:paraId="1A35836A" w14:textId="77777777" w:rsidR="00B1559E" w:rsidRPr="000C0837" w:rsidRDefault="00C9619D" w:rsidP="004D4AD0">
      <w:pPr>
        <w:tabs>
          <w:tab w:val="left" w:pos="3969"/>
        </w:tabs>
        <w:rPr>
          <w:rFonts w:ascii="Verdana" w:hAnsi="Verdana"/>
          <w:color w:val="41525C"/>
          <w:sz w:val="18"/>
          <w:szCs w:val="18"/>
          <w:lang w:val="en-US"/>
        </w:rPr>
      </w:pPr>
      <w:r w:rsidRPr="000C0837">
        <w:rPr>
          <w:rFonts w:ascii="Verdana" w:hAnsi="Verdana"/>
          <w:color w:val="41525C"/>
          <w:sz w:val="18"/>
          <w:szCs w:val="18"/>
          <w:lang w:val="en-US"/>
        </w:rPr>
        <w:t>cristelle.lacourt@manitowoc.com</w:t>
      </w:r>
    </w:p>
    <w:p w14:paraId="11FF4C75" w14:textId="77777777" w:rsidR="00057C71" w:rsidRPr="000C0837" w:rsidRDefault="00057C71" w:rsidP="004D4AD0">
      <w:pPr>
        <w:tabs>
          <w:tab w:val="left" w:pos="1055"/>
          <w:tab w:val="left" w:pos="3969"/>
          <w:tab w:val="left" w:pos="6379"/>
          <w:tab w:val="left" w:pos="7371"/>
        </w:tabs>
        <w:rPr>
          <w:rFonts w:ascii="Verdana" w:hAnsi="Verdana"/>
          <w:b/>
          <w:color w:val="41525C"/>
          <w:sz w:val="18"/>
          <w:szCs w:val="18"/>
          <w:lang w:val="en-US"/>
        </w:rPr>
      </w:pPr>
    </w:p>
    <w:p w14:paraId="0A24DAE8" w14:textId="77777777" w:rsidR="003B0B5A" w:rsidRPr="000C0837" w:rsidRDefault="00C9619D" w:rsidP="004D4AD0">
      <w:pPr>
        <w:widowControl w:val="0"/>
        <w:autoSpaceDE w:val="0"/>
        <w:autoSpaceDN w:val="0"/>
        <w:adjustRightInd w:val="0"/>
        <w:rPr>
          <w:rFonts w:ascii="Verdana" w:hAnsi="Verdana" w:cs="Calibri"/>
          <w:color w:val="FF0000"/>
          <w:sz w:val="18"/>
          <w:szCs w:val="18"/>
          <w:lang w:val="en-US"/>
        </w:rPr>
      </w:pPr>
      <w:r w:rsidRPr="000C0837">
        <w:rPr>
          <w:rFonts w:ascii="Verdana" w:hAnsi="Verdana"/>
          <w:bCs/>
          <w:color w:val="FF0000"/>
          <w:sz w:val="18"/>
          <w:szCs w:val="18"/>
          <w:lang w:val="en-US"/>
        </w:rPr>
        <w:t>ÜBER THE MANITOWOC COMPANY INC.</w:t>
      </w:r>
    </w:p>
    <w:p w14:paraId="42EEA4D0" w14:textId="77777777" w:rsidR="00F4696A" w:rsidRPr="00057C71" w:rsidRDefault="00C9619D" w:rsidP="004D4AD0">
      <w:pPr>
        <w:rPr>
          <w:rFonts w:ascii="Verdana" w:hAnsi="Verdana"/>
          <w:color w:val="595959"/>
          <w:sz w:val="18"/>
          <w:szCs w:val="18"/>
        </w:rPr>
      </w:pPr>
      <w:r>
        <w:rPr>
          <w:rFonts w:ascii="Verdana" w:hAnsi="Verdana"/>
          <w:color w:val="595959"/>
          <w:sz w:val="18"/>
          <w:szCs w:val="18"/>
        </w:rPr>
        <w:t>The Manitowoc Company Inc. wurde 1902 gegründet und ist ein weltweit führender Hersteller von Kranen und Hublösungen mit Produktions-, Vertriebs- und Kundendienststandorten in 20 Ländern. Die Marken Grove, Manitowoc, National Crane, Potain und Shuttlelift werden in den Vereinigten Staaten von Grove US LLC vertrieben, einer hundertprozentigen Tochtergesellschaft der Manitowoc Company Inc. Der Nettoumsatz von Manitowoc betrug 2018 insgesamt 1,8 Milliarden US-Dollar. Davon wurde über die Hälfte außerhalb der Vereinigten Staaten erwirtschaftet.</w:t>
      </w:r>
    </w:p>
    <w:p w14:paraId="583591AF" w14:textId="77777777" w:rsidR="00057C71" w:rsidRPr="00057C71" w:rsidRDefault="00057C71" w:rsidP="004D4AD0">
      <w:pPr>
        <w:rPr>
          <w:rFonts w:ascii="Verdana" w:hAnsi="Verdana"/>
          <w:color w:val="41525C"/>
          <w:sz w:val="18"/>
          <w:szCs w:val="18"/>
        </w:rPr>
      </w:pPr>
    </w:p>
    <w:p w14:paraId="1A22C36A" w14:textId="77777777" w:rsidR="00A678F4" w:rsidRPr="000C0837" w:rsidRDefault="00C9619D" w:rsidP="004D4AD0">
      <w:pPr>
        <w:outlineLvl w:val="0"/>
        <w:rPr>
          <w:sz w:val="18"/>
          <w:szCs w:val="18"/>
          <w:lang w:val="en-US"/>
        </w:rPr>
      </w:pPr>
      <w:r w:rsidRPr="000C0837">
        <w:rPr>
          <w:rFonts w:ascii="Verdana" w:hAnsi="Verdana"/>
          <w:color w:val="ED1C2A"/>
          <w:sz w:val="18"/>
          <w:szCs w:val="18"/>
          <w:lang w:val="en-US"/>
        </w:rPr>
        <w:t>THE MANITOWOC COMPANY, INC.</w:t>
      </w:r>
    </w:p>
    <w:p w14:paraId="42AF6F02" w14:textId="77777777" w:rsidR="00BE4994" w:rsidRPr="000C0837" w:rsidRDefault="00C9619D" w:rsidP="004D4AD0">
      <w:pPr>
        <w:rPr>
          <w:rFonts w:ascii="Verdana" w:hAnsi="Verdana"/>
          <w:color w:val="595959"/>
          <w:sz w:val="18"/>
          <w:szCs w:val="18"/>
          <w:lang w:val="en-US"/>
        </w:rPr>
      </w:pPr>
      <w:r w:rsidRPr="000C0837">
        <w:rPr>
          <w:rFonts w:ascii="Verdana" w:hAnsi="Verdana"/>
          <w:color w:val="595959"/>
          <w:sz w:val="18"/>
          <w:szCs w:val="18"/>
          <w:lang w:val="en-US"/>
        </w:rPr>
        <w:t>One Park Plaza – 11270 West Park Place – Suite 1000 – Milwaukee, WI 53224, USA</w:t>
      </w:r>
    </w:p>
    <w:p w14:paraId="5F426DBA" w14:textId="77777777" w:rsidR="00BE4994" w:rsidRPr="00057C71" w:rsidRDefault="00C9619D" w:rsidP="004D4AD0">
      <w:pPr>
        <w:rPr>
          <w:rFonts w:ascii="Verdana" w:hAnsi="Verdana"/>
          <w:color w:val="595959"/>
          <w:sz w:val="18"/>
          <w:szCs w:val="18"/>
        </w:rPr>
      </w:pPr>
      <w:r>
        <w:rPr>
          <w:rFonts w:ascii="Verdana" w:hAnsi="Verdana"/>
          <w:color w:val="595959"/>
          <w:sz w:val="18"/>
          <w:szCs w:val="18"/>
        </w:rPr>
        <w:t>T +1 920 684 4410</w:t>
      </w:r>
    </w:p>
    <w:p w14:paraId="127855C9" w14:textId="77777777" w:rsidR="005053D2" w:rsidRPr="00057C71" w:rsidRDefault="007479FB" w:rsidP="004D4AD0">
      <w:pPr>
        <w:rPr>
          <w:rFonts w:ascii="Verdana" w:hAnsi="Verdana"/>
          <w:b/>
          <w:color w:val="595959"/>
          <w:sz w:val="18"/>
          <w:szCs w:val="18"/>
          <w:u w:val="single"/>
        </w:rPr>
      </w:pPr>
      <w:hyperlink r:id="rId9" w:history="1">
        <w:r w:rsidR="00C9619D">
          <w:rPr>
            <w:rStyle w:val="Hyperlink"/>
            <w:rFonts w:ascii="Verdana" w:hAnsi="Verdana"/>
            <w:b/>
            <w:color w:val="595959"/>
            <w:sz w:val="18"/>
            <w:szCs w:val="18"/>
          </w:rPr>
          <w:t>www.manitowoc.com</w:t>
        </w:r>
      </w:hyperlink>
    </w:p>
    <w:sectPr w:rsidR="005053D2" w:rsidRPr="00057C71" w:rsidSect="009E5B58">
      <w:headerReference w:type="default" r:id="rId10"/>
      <w:footerReference w:type="default" r:id="rId11"/>
      <w:headerReference w:type="first" r:id="rId12"/>
      <w:footerReference w:type="firs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7EAAA" w14:textId="77777777" w:rsidR="007479FB" w:rsidRDefault="007479FB">
      <w:r>
        <w:separator/>
      </w:r>
    </w:p>
  </w:endnote>
  <w:endnote w:type="continuationSeparator" w:id="0">
    <w:p w14:paraId="716996F1" w14:textId="77777777" w:rsidR="007479FB" w:rsidRDefault="0074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gridCol w:w="3139"/>
    </w:tblGrid>
    <w:tr w:rsidR="00C9619D" w14:paraId="65DFFACE" w14:textId="77777777" w:rsidTr="42A7BE30">
      <w:tc>
        <w:tcPr>
          <w:tcW w:w="3139" w:type="dxa"/>
        </w:tcPr>
        <w:p w14:paraId="6FE2290B" w14:textId="77777777" w:rsidR="001E4E17" w:rsidRDefault="001E4E17" w:rsidP="42A7BE30">
          <w:pPr>
            <w:pStyle w:val="Header"/>
            <w:ind w:left="-115"/>
          </w:pPr>
        </w:p>
      </w:tc>
      <w:tc>
        <w:tcPr>
          <w:tcW w:w="3139" w:type="dxa"/>
        </w:tcPr>
        <w:p w14:paraId="524D6FC6" w14:textId="77777777" w:rsidR="001E4E17" w:rsidRDefault="001E4E17" w:rsidP="42A7BE30">
          <w:pPr>
            <w:pStyle w:val="Header"/>
            <w:jc w:val="center"/>
          </w:pPr>
        </w:p>
      </w:tc>
      <w:tc>
        <w:tcPr>
          <w:tcW w:w="3139" w:type="dxa"/>
        </w:tcPr>
        <w:p w14:paraId="7FC5E49B" w14:textId="77777777" w:rsidR="001E4E17" w:rsidRDefault="001E4E17" w:rsidP="42A7BE30">
          <w:pPr>
            <w:pStyle w:val="Header"/>
            <w:ind w:right="-115"/>
            <w:jc w:val="right"/>
          </w:pPr>
        </w:p>
      </w:tc>
    </w:tr>
  </w:tbl>
  <w:p w14:paraId="5CA58B46" w14:textId="77777777" w:rsidR="001E4E17" w:rsidRDefault="001E4E17" w:rsidP="42A7BE3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gridCol w:w="3139"/>
    </w:tblGrid>
    <w:tr w:rsidR="00C9619D" w14:paraId="661218E6" w14:textId="77777777" w:rsidTr="42A7BE30">
      <w:tc>
        <w:tcPr>
          <w:tcW w:w="3139" w:type="dxa"/>
        </w:tcPr>
        <w:p w14:paraId="5B96A1BE" w14:textId="77777777" w:rsidR="001E4E17" w:rsidRDefault="001E4E17" w:rsidP="42A7BE30">
          <w:pPr>
            <w:pStyle w:val="Header"/>
            <w:ind w:left="-115"/>
          </w:pPr>
        </w:p>
      </w:tc>
      <w:tc>
        <w:tcPr>
          <w:tcW w:w="3139" w:type="dxa"/>
        </w:tcPr>
        <w:p w14:paraId="3CC7DBDA" w14:textId="77777777" w:rsidR="001E4E17" w:rsidRDefault="001E4E17" w:rsidP="42A7BE30">
          <w:pPr>
            <w:pStyle w:val="Header"/>
            <w:jc w:val="center"/>
          </w:pPr>
        </w:p>
      </w:tc>
      <w:tc>
        <w:tcPr>
          <w:tcW w:w="3139" w:type="dxa"/>
        </w:tcPr>
        <w:p w14:paraId="5A4A0E43" w14:textId="77777777" w:rsidR="001E4E17" w:rsidRDefault="001E4E17" w:rsidP="42A7BE30">
          <w:pPr>
            <w:pStyle w:val="Header"/>
            <w:ind w:right="-115"/>
            <w:jc w:val="right"/>
          </w:pPr>
        </w:p>
      </w:tc>
    </w:tr>
  </w:tbl>
  <w:p w14:paraId="5F52135C" w14:textId="77777777" w:rsidR="001E4E17" w:rsidRDefault="001E4E17" w:rsidP="004D4A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12B88" w14:textId="77777777" w:rsidR="007479FB" w:rsidRDefault="007479FB">
      <w:r>
        <w:separator/>
      </w:r>
    </w:p>
  </w:footnote>
  <w:footnote w:type="continuationSeparator" w:id="0">
    <w:p w14:paraId="59C7FC51" w14:textId="77777777" w:rsidR="007479FB" w:rsidRDefault="007479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F2F0A" w14:textId="77777777" w:rsidR="001E4E17" w:rsidRDefault="00C9619D" w:rsidP="42A7BE30">
    <w:pPr>
      <w:spacing w:line="276" w:lineRule="auto"/>
      <w:rPr>
        <w:rFonts w:ascii="Verdana" w:hAnsi="Verdana"/>
        <w:b/>
        <w:color w:val="41525C"/>
        <w:sz w:val="18"/>
        <w:szCs w:val="18"/>
      </w:rPr>
    </w:pPr>
    <w:r>
      <w:rPr>
        <w:rFonts w:ascii="Verdana" w:hAnsi="Verdana"/>
        <w:b/>
        <w:color w:val="41525C"/>
        <w:sz w:val="18"/>
        <w:szCs w:val="18"/>
      </w:rPr>
      <w:t>Neuer Potain MDT 809 unter den Highlights der bauma 2019</w:t>
    </w:r>
  </w:p>
  <w:p w14:paraId="4D6C47D5" w14:textId="77777777" w:rsidR="001E4E17" w:rsidRPr="006363D0" w:rsidRDefault="00C9619D" w:rsidP="42A7BE30">
    <w:pPr>
      <w:spacing w:line="276" w:lineRule="auto"/>
      <w:rPr>
        <w:rFonts w:ascii="Verdana" w:hAnsi="Verdana"/>
        <w:color w:val="41525C"/>
        <w:sz w:val="18"/>
        <w:szCs w:val="18"/>
      </w:rPr>
    </w:pPr>
    <w:r>
      <w:rPr>
        <w:rFonts w:ascii="Verdana" w:hAnsi="Verdana"/>
        <w:color w:val="41525C"/>
        <w:sz w:val="18"/>
        <w:szCs w:val="18"/>
      </w:rPr>
      <w:t>8. April 2019</w:t>
    </w:r>
  </w:p>
  <w:p w14:paraId="4E0C8EDE" w14:textId="77777777" w:rsidR="001E4E17" w:rsidRPr="003E31C0" w:rsidRDefault="001E4E17" w:rsidP="00163032">
    <w:pPr>
      <w:spacing w:line="276" w:lineRule="auto"/>
      <w:rPr>
        <w:rFonts w:ascii="Verdana" w:hAnsi="Verdana"/>
        <w:sz w:val="16"/>
        <w:szCs w:val="16"/>
      </w:rPr>
    </w:pPr>
  </w:p>
  <w:p w14:paraId="52D1C858" w14:textId="77777777" w:rsidR="001E4E17" w:rsidRDefault="001E4E1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9"/>
      <w:gridCol w:w="3139"/>
    </w:tblGrid>
    <w:tr w:rsidR="00D1546B" w14:paraId="776CDBE3" w14:textId="77777777" w:rsidTr="00742B3B">
      <w:trPr>
        <w:trHeight w:val="243"/>
      </w:trPr>
      <w:tc>
        <w:tcPr>
          <w:tcW w:w="3139" w:type="dxa"/>
        </w:tcPr>
        <w:p w14:paraId="157676D6" w14:textId="77777777" w:rsidR="00D1546B" w:rsidRDefault="00D1546B" w:rsidP="42A7BE30">
          <w:pPr>
            <w:pStyle w:val="Header"/>
            <w:jc w:val="center"/>
          </w:pPr>
        </w:p>
      </w:tc>
      <w:tc>
        <w:tcPr>
          <w:tcW w:w="3139" w:type="dxa"/>
        </w:tcPr>
        <w:p w14:paraId="7CB99A99" w14:textId="77777777" w:rsidR="00D1546B" w:rsidRDefault="00D1546B" w:rsidP="42A7BE30">
          <w:pPr>
            <w:pStyle w:val="Header"/>
            <w:ind w:right="-115"/>
            <w:jc w:val="right"/>
          </w:pPr>
        </w:p>
      </w:tc>
    </w:tr>
  </w:tbl>
  <w:p w14:paraId="263C7A7E" w14:textId="77777777" w:rsidR="001E4E17" w:rsidRDefault="001E4E17" w:rsidP="42A7BE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FCED0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577180"/>
    <w:multiLevelType w:val="hybridMultilevel"/>
    <w:tmpl w:val="368AC088"/>
    <w:lvl w:ilvl="0" w:tplc="C4081236">
      <w:start w:val="1"/>
      <w:numFmt w:val="bullet"/>
      <w:lvlText w:val=""/>
      <w:lvlJc w:val="left"/>
      <w:pPr>
        <w:ind w:left="720" w:hanging="360"/>
      </w:pPr>
      <w:rPr>
        <w:rFonts w:ascii="Symbol" w:hAnsi="Symbol" w:hint="default"/>
      </w:rPr>
    </w:lvl>
    <w:lvl w:ilvl="1" w:tplc="16EA7008" w:tentative="1">
      <w:start w:val="1"/>
      <w:numFmt w:val="bullet"/>
      <w:lvlText w:val="o"/>
      <w:lvlJc w:val="left"/>
      <w:pPr>
        <w:ind w:left="1440" w:hanging="360"/>
      </w:pPr>
      <w:rPr>
        <w:rFonts w:ascii="Courier New" w:hAnsi="Courier New" w:cs="Courier New" w:hint="default"/>
      </w:rPr>
    </w:lvl>
    <w:lvl w:ilvl="2" w:tplc="3B3CDA7C" w:tentative="1">
      <w:start w:val="1"/>
      <w:numFmt w:val="bullet"/>
      <w:lvlText w:val=""/>
      <w:lvlJc w:val="left"/>
      <w:pPr>
        <w:ind w:left="2160" w:hanging="360"/>
      </w:pPr>
      <w:rPr>
        <w:rFonts w:ascii="Wingdings" w:hAnsi="Wingdings" w:hint="default"/>
      </w:rPr>
    </w:lvl>
    <w:lvl w:ilvl="3" w:tplc="42565488" w:tentative="1">
      <w:start w:val="1"/>
      <w:numFmt w:val="bullet"/>
      <w:lvlText w:val=""/>
      <w:lvlJc w:val="left"/>
      <w:pPr>
        <w:ind w:left="2880" w:hanging="360"/>
      </w:pPr>
      <w:rPr>
        <w:rFonts w:ascii="Symbol" w:hAnsi="Symbol" w:hint="default"/>
      </w:rPr>
    </w:lvl>
    <w:lvl w:ilvl="4" w:tplc="4A10BFEE" w:tentative="1">
      <w:start w:val="1"/>
      <w:numFmt w:val="bullet"/>
      <w:lvlText w:val="o"/>
      <w:lvlJc w:val="left"/>
      <w:pPr>
        <w:ind w:left="3600" w:hanging="360"/>
      </w:pPr>
      <w:rPr>
        <w:rFonts w:ascii="Courier New" w:hAnsi="Courier New" w:cs="Courier New" w:hint="default"/>
      </w:rPr>
    </w:lvl>
    <w:lvl w:ilvl="5" w:tplc="BA362EFE" w:tentative="1">
      <w:start w:val="1"/>
      <w:numFmt w:val="bullet"/>
      <w:lvlText w:val=""/>
      <w:lvlJc w:val="left"/>
      <w:pPr>
        <w:ind w:left="4320" w:hanging="360"/>
      </w:pPr>
      <w:rPr>
        <w:rFonts w:ascii="Wingdings" w:hAnsi="Wingdings" w:hint="default"/>
      </w:rPr>
    </w:lvl>
    <w:lvl w:ilvl="6" w:tplc="23C81018" w:tentative="1">
      <w:start w:val="1"/>
      <w:numFmt w:val="bullet"/>
      <w:lvlText w:val=""/>
      <w:lvlJc w:val="left"/>
      <w:pPr>
        <w:ind w:left="5040" w:hanging="360"/>
      </w:pPr>
      <w:rPr>
        <w:rFonts w:ascii="Symbol" w:hAnsi="Symbol" w:hint="default"/>
      </w:rPr>
    </w:lvl>
    <w:lvl w:ilvl="7" w:tplc="E12E33FA" w:tentative="1">
      <w:start w:val="1"/>
      <w:numFmt w:val="bullet"/>
      <w:lvlText w:val="o"/>
      <w:lvlJc w:val="left"/>
      <w:pPr>
        <w:ind w:left="5760" w:hanging="360"/>
      </w:pPr>
      <w:rPr>
        <w:rFonts w:ascii="Courier New" w:hAnsi="Courier New" w:cs="Courier New" w:hint="default"/>
      </w:rPr>
    </w:lvl>
    <w:lvl w:ilvl="8" w:tplc="72161DCE" w:tentative="1">
      <w:start w:val="1"/>
      <w:numFmt w:val="bullet"/>
      <w:lvlText w:val=""/>
      <w:lvlJc w:val="left"/>
      <w:pPr>
        <w:ind w:left="6480" w:hanging="360"/>
      </w:pPr>
      <w:rPr>
        <w:rFonts w:ascii="Wingdings" w:hAnsi="Wingdings" w:hint="default"/>
      </w:rPr>
    </w:lvl>
  </w:abstractNum>
  <w:abstractNum w:abstractNumId="2">
    <w:nsid w:val="09C21277"/>
    <w:multiLevelType w:val="hybridMultilevel"/>
    <w:tmpl w:val="38B857F0"/>
    <w:lvl w:ilvl="0" w:tplc="355ED1A4">
      <w:start w:val="1"/>
      <w:numFmt w:val="bullet"/>
      <w:lvlText w:val=""/>
      <w:lvlJc w:val="left"/>
      <w:pPr>
        <w:ind w:left="1080" w:hanging="360"/>
      </w:pPr>
      <w:rPr>
        <w:rFonts w:ascii="Symbol" w:hAnsi="Symbol" w:hint="default"/>
      </w:rPr>
    </w:lvl>
    <w:lvl w:ilvl="1" w:tplc="2E1C2CB6">
      <w:start w:val="1"/>
      <w:numFmt w:val="bullet"/>
      <w:lvlText w:val="o"/>
      <w:lvlJc w:val="left"/>
      <w:pPr>
        <w:ind w:left="1800" w:hanging="360"/>
      </w:pPr>
      <w:rPr>
        <w:rFonts w:ascii="Courier New" w:hAnsi="Courier New" w:cs="Courier New" w:hint="default"/>
      </w:rPr>
    </w:lvl>
    <w:lvl w:ilvl="2" w:tplc="B192B554" w:tentative="1">
      <w:start w:val="1"/>
      <w:numFmt w:val="bullet"/>
      <w:lvlText w:val=""/>
      <w:lvlJc w:val="left"/>
      <w:pPr>
        <w:ind w:left="2520" w:hanging="360"/>
      </w:pPr>
      <w:rPr>
        <w:rFonts w:ascii="Wingdings" w:hAnsi="Wingdings" w:hint="default"/>
      </w:rPr>
    </w:lvl>
    <w:lvl w:ilvl="3" w:tplc="C786DA32" w:tentative="1">
      <w:start w:val="1"/>
      <w:numFmt w:val="bullet"/>
      <w:lvlText w:val=""/>
      <w:lvlJc w:val="left"/>
      <w:pPr>
        <w:ind w:left="3240" w:hanging="360"/>
      </w:pPr>
      <w:rPr>
        <w:rFonts w:ascii="Symbol" w:hAnsi="Symbol" w:hint="default"/>
      </w:rPr>
    </w:lvl>
    <w:lvl w:ilvl="4" w:tplc="45E4AEF8" w:tentative="1">
      <w:start w:val="1"/>
      <w:numFmt w:val="bullet"/>
      <w:lvlText w:val="o"/>
      <w:lvlJc w:val="left"/>
      <w:pPr>
        <w:ind w:left="3960" w:hanging="360"/>
      </w:pPr>
      <w:rPr>
        <w:rFonts w:ascii="Courier New" w:hAnsi="Courier New" w:cs="Courier New" w:hint="default"/>
      </w:rPr>
    </w:lvl>
    <w:lvl w:ilvl="5" w:tplc="E74E24D0" w:tentative="1">
      <w:start w:val="1"/>
      <w:numFmt w:val="bullet"/>
      <w:lvlText w:val=""/>
      <w:lvlJc w:val="left"/>
      <w:pPr>
        <w:ind w:left="4680" w:hanging="360"/>
      </w:pPr>
      <w:rPr>
        <w:rFonts w:ascii="Wingdings" w:hAnsi="Wingdings" w:hint="default"/>
      </w:rPr>
    </w:lvl>
    <w:lvl w:ilvl="6" w:tplc="A2121296" w:tentative="1">
      <w:start w:val="1"/>
      <w:numFmt w:val="bullet"/>
      <w:lvlText w:val=""/>
      <w:lvlJc w:val="left"/>
      <w:pPr>
        <w:ind w:left="5400" w:hanging="360"/>
      </w:pPr>
      <w:rPr>
        <w:rFonts w:ascii="Symbol" w:hAnsi="Symbol" w:hint="default"/>
      </w:rPr>
    </w:lvl>
    <w:lvl w:ilvl="7" w:tplc="87D8F704" w:tentative="1">
      <w:start w:val="1"/>
      <w:numFmt w:val="bullet"/>
      <w:lvlText w:val="o"/>
      <w:lvlJc w:val="left"/>
      <w:pPr>
        <w:ind w:left="6120" w:hanging="360"/>
      </w:pPr>
      <w:rPr>
        <w:rFonts w:ascii="Courier New" w:hAnsi="Courier New" w:cs="Courier New" w:hint="default"/>
      </w:rPr>
    </w:lvl>
    <w:lvl w:ilvl="8" w:tplc="FDEE1C2C" w:tentative="1">
      <w:start w:val="1"/>
      <w:numFmt w:val="bullet"/>
      <w:lvlText w:val=""/>
      <w:lvlJc w:val="left"/>
      <w:pPr>
        <w:ind w:left="6840" w:hanging="360"/>
      </w:pPr>
      <w:rPr>
        <w:rFonts w:ascii="Wingdings" w:hAnsi="Wingdings" w:hint="default"/>
      </w:rPr>
    </w:lvl>
  </w:abstractNum>
  <w:abstractNum w:abstractNumId="3">
    <w:nsid w:val="253347CE"/>
    <w:multiLevelType w:val="hybridMultilevel"/>
    <w:tmpl w:val="C13C9B76"/>
    <w:lvl w:ilvl="0" w:tplc="ACF601DA">
      <w:start w:val="1"/>
      <w:numFmt w:val="bullet"/>
      <w:lvlText w:val=""/>
      <w:lvlJc w:val="left"/>
      <w:pPr>
        <w:ind w:left="720" w:hanging="360"/>
      </w:pPr>
      <w:rPr>
        <w:rFonts w:ascii="Symbol" w:hAnsi="Symbol" w:hint="default"/>
      </w:rPr>
    </w:lvl>
    <w:lvl w:ilvl="1" w:tplc="41B40EC2" w:tentative="1">
      <w:start w:val="1"/>
      <w:numFmt w:val="bullet"/>
      <w:lvlText w:val="o"/>
      <w:lvlJc w:val="left"/>
      <w:pPr>
        <w:ind w:left="1440" w:hanging="360"/>
      </w:pPr>
      <w:rPr>
        <w:rFonts w:ascii="Courier New" w:hAnsi="Courier New" w:cs="Courier New" w:hint="default"/>
      </w:rPr>
    </w:lvl>
    <w:lvl w:ilvl="2" w:tplc="78860D80" w:tentative="1">
      <w:start w:val="1"/>
      <w:numFmt w:val="bullet"/>
      <w:lvlText w:val=""/>
      <w:lvlJc w:val="left"/>
      <w:pPr>
        <w:ind w:left="2160" w:hanging="360"/>
      </w:pPr>
      <w:rPr>
        <w:rFonts w:ascii="Wingdings" w:hAnsi="Wingdings" w:hint="default"/>
      </w:rPr>
    </w:lvl>
    <w:lvl w:ilvl="3" w:tplc="3EE4FEA0" w:tentative="1">
      <w:start w:val="1"/>
      <w:numFmt w:val="bullet"/>
      <w:lvlText w:val=""/>
      <w:lvlJc w:val="left"/>
      <w:pPr>
        <w:ind w:left="2880" w:hanging="360"/>
      </w:pPr>
      <w:rPr>
        <w:rFonts w:ascii="Symbol" w:hAnsi="Symbol" w:hint="default"/>
      </w:rPr>
    </w:lvl>
    <w:lvl w:ilvl="4" w:tplc="D54090A6" w:tentative="1">
      <w:start w:val="1"/>
      <w:numFmt w:val="bullet"/>
      <w:lvlText w:val="o"/>
      <w:lvlJc w:val="left"/>
      <w:pPr>
        <w:ind w:left="3600" w:hanging="360"/>
      </w:pPr>
      <w:rPr>
        <w:rFonts w:ascii="Courier New" w:hAnsi="Courier New" w:cs="Courier New" w:hint="default"/>
      </w:rPr>
    </w:lvl>
    <w:lvl w:ilvl="5" w:tplc="D92274B0" w:tentative="1">
      <w:start w:val="1"/>
      <w:numFmt w:val="bullet"/>
      <w:lvlText w:val=""/>
      <w:lvlJc w:val="left"/>
      <w:pPr>
        <w:ind w:left="4320" w:hanging="360"/>
      </w:pPr>
      <w:rPr>
        <w:rFonts w:ascii="Wingdings" w:hAnsi="Wingdings" w:hint="default"/>
      </w:rPr>
    </w:lvl>
    <w:lvl w:ilvl="6" w:tplc="ED5EF008" w:tentative="1">
      <w:start w:val="1"/>
      <w:numFmt w:val="bullet"/>
      <w:lvlText w:val=""/>
      <w:lvlJc w:val="left"/>
      <w:pPr>
        <w:ind w:left="5040" w:hanging="360"/>
      </w:pPr>
      <w:rPr>
        <w:rFonts w:ascii="Symbol" w:hAnsi="Symbol" w:hint="default"/>
      </w:rPr>
    </w:lvl>
    <w:lvl w:ilvl="7" w:tplc="085E7970" w:tentative="1">
      <w:start w:val="1"/>
      <w:numFmt w:val="bullet"/>
      <w:lvlText w:val="o"/>
      <w:lvlJc w:val="left"/>
      <w:pPr>
        <w:ind w:left="5760" w:hanging="360"/>
      </w:pPr>
      <w:rPr>
        <w:rFonts w:ascii="Courier New" w:hAnsi="Courier New" w:cs="Courier New" w:hint="default"/>
      </w:rPr>
    </w:lvl>
    <w:lvl w:ilvl="8" w:tplc="5156DA42" w:tentative="1">
      <w:start w:val="1"/>
      <w:numFmt w:val="bullet"/>
      <w:lvlText w:val=""/>
      <w:lvlJc w:val="left"/>
      <w:pPr>
        <w:ind w:left="6480" w:hanging="360"/>
      </w:pPr>
      <w:rPr>
        <w:rFonts w:ascii="Wingdings" w:hAnsi="Wingdings" w:hint="default"/>
      </w:rPr>
    </w:lvl>
  </w:abstractNum>
  <w:abstractNum w:abstractNumId="4">
    <w:nsid w:val="4ACB1AA9"/>
    <w:multiLevelType w:val="hybridMultilevel"/>
    <w:tmpl w:val="D9F8A5D8"/>
    <w:lvl w:ilvl="0" w:tplc="AB161C12">
      <w:start w:val="1"/>
      <w:numFmt w:val="bullet"/>
      <w:lvlText w:val=""/>
      <w:lvlJc w:val="left"/>
      <w:pPr>
        <w:ind w:left="720" w:hanging="360"/>
      </w:pPr>
      <w:rPr>
        <w:rFonts w:ascii="Symbol" w:hAnsi="Symbol" w:hint="default"/>
      </w:rPr>
    </w:lvl>
    <w:lvl w:ilvl="1" w:tplc="3FE6DD2C" w:tentative="1">
      <w:start w:val="1"/>
      <w:numFmt w:val="bullet"/>
      <w:lvlText w:val="o"/>
      <w:lvlJc w:val="left"/>
      <w:pPr>
        <w:ind w:left="1440" w:hanging="360"/>
      </w:pPr>
      <w:rPr>
        <w:rFonts w:ascii="Courier New" w:hAnsi="Courier New" w:cs="Courier New" w:hint="default"/>
      </w:rPr>
    </w:lvl>
    <w:lvl w:ilvl="2" w:tplc="5E788668" w:tentative="1">
      <w:start w:val="1"/>
      <w:numFmt w:val="bullet"/>
      <w:lvlText w:val=""/>
      <w:lvlJc w:val="left"/>
      <w:pPr>
        <w:ind w:left="2160" w:hanging="360"/>
      </w:pPr>
      <w:rPr>
        <w:rFonts w:ascii="Wingdings" w:hAnsi="Wingdings" w:hint="default"/>
      </w:rPr>
    </w:lvl>
    <w:lvl w:ilvl="3" w:tplc="B4D4B07E" w:tentative="1">
      <w:start w:val="1"/>
      <w:numFmt w:val="bullet"/>
      <w:lvlText w:val=""/>
      <w:lvlJc w:val="left"/>
      <w:pPr>
        <w:ind w:left="2880" w:hanging="360"/>
      </w:pPr>
      <w:rPr>
        <w:rFonts w:ascii="Symbol" w:hAnsi="Symbol" w:hint="default"/>
      </w:rPr>
    </w:lvl>
    <w:lvl w:ilvl="4" w:tplc="6980BF42" w:tentative="1">
      <w:start w:val="1"/>
      <w:numFmt w:val="bullet"/>
      <w:lvlText w:val="o"/>
      <w:lvlJc w:val="left"/>
      <w:pPr>
        <w:ind w:left="3600" w:hanging="360"/>
      </w:pPr>
      <w:rPr>
        <w:rFonts w:ascii="Courier New" w:hAnsi="Courier New" w:cs="Courier New" w:hint="default"/>
      </w:rPr>
    </w:lvl>
    <w:lvl w:ilvl="5" w:tplc="DC74EA62" w:tentative="1">
      <w:start w:val="1"/>
      <w:numFmt w:val="bullet"/>
      <w:lvlText w:val=""/>
      <w:lvlJc w:val="left"/>
      <w:pPr>
        <w:ind w:left="4320" w:hanging="360"/>
      </w:pPr>
      <w:rPr>
        <w:rFonts w:ascii="Wingdings" w:hAnsi="Wingdings" w:hint="default"/>
      </w:rPr>
    </w:lvl>
    <w:lvl w:ilvl="6" w:tplc="3398D082" w:tentative="1">
      <w:start w:val="1"/>
      <w:numFmt w:val="bullet"/>
      <w:lvlText w:val=""/>
      <w:lvlJc w:val="left"/>
      <w:pPr>
        <w:ind w:left="5040" w:hanging="360"/>
      </w:pPr>
      <w:rPr>
        <w:rFonts w:ascii="Symbol" w:hAnsi="Symbol" w:hint="default"/>
      </w:rPr>
    </w:lvl>
    <w:lvl w:ilvl="7" w:tplc="810E7AA8" w:tentative="1">
      <w:start w:val="1"/>
      <w:numFmt w:val="bullet"/>
      <w:lvlText w:val="o"/>
      <w:lvlJc w:val="left"/>
      <w:pPr>
        <w:ind w:left="5760" w:hanging="360"/>
      </w:pPr>
      <w:rPr>
        <w:rFonts w:ascii="Courier New" w:hAnsi="Courier New" w:cs="Courier New" w:hint="default"/>
      </w:rPr>
    </w:lvl>
    <w:lvl w:ilvl="8" w:tplc="173CDC4C" w:tentative="1">
      <w:start w:val="1"/>
      <w:numFmt w:val="bullet"/>
      <w:lvlText w:val=""/>
      <w:lvlJc w:val="left"/>
      <w:pPr>
        <w:ind w:left="6480" w:hanging="360"/>
      </w:pPr>
      <w:rPr>
        <w:rFonts w:ascii="Wingdings" w:hAnsi="Wingdings" w:hint="default"/>
      </w:rPr>
    </w:lvl>
  </w:abstractNum>
  <w:abstractNum w:abstractNumId="5">
    <w:nsid w:val="4D627DB1"/>
    <w:multiLevelType w:val="hybridMultilevel"/>
    <w:tmpl w:val="63F08390"/>
    <w:lvl w:ilvl="0" w:tplc="4ABA43B2">
      <w:start w:val="1"/>
      <w:numFmt w:val="bullet"/>
      <w:lvlText w:val=""/>
      <w:lvlJc w:val="left"/>
      <w:pPr>
        <w:ind w:left="720" w:hanging="360"/>
      </w:pPr>
      <w:rPr>
        <w:rFonts w:ascii="Symbol" w:hAnsi="Symbol" w:hint="default"/>
      </w:rPr>
    </w:lvl>
    <w:lvl w:ilvl="1" w:tplc="70DC317E" w:tentative="1">
      <w:start w:val="1"/>
      <w:numFmt w:val="bullet"/>
      <w:lvlText w:val="o"/>
      <w:lvlJc w:val="left"/>
      <w:pPr>
        <w:ind w:left="1440" w:hanging="360"/>
      </w:pPr>
      <w:rPr>
        <w:rFonts w:ascii="Courier New" w:hAnsi="Courier New" w:cs="Courier New" w:hint="default"/>
      </w:rPr>
    </w:lvl>
    <w:lvl w:ilvl="2" w:tplc="0C7AF26E" w:tentative="1">
      <w:start w:val="1"/>
      <w:numFmt w:val="bullet"/>
      <w:lvlText w:val=""/>
      <w:lvlJc w:val="left"/>
      <w:pPr>
        <w:ind w:left="2160" w:hanging="360"/>
      </w:pPr>
      <w:rPr>
        <w:rFonts w:ascii="Wingdings" w:hAnsi="Wingdings" w:hint="default"/>
      </w:rPr>
    </w:lvl>
    <w:lvl w:ilvl="3" w:tplc="FC248E32" w:tentative="1">
      <w:start w:val="1"/>
      <w:numFmt w:val="bullet"/>
      <w:lvlText w:val=""/>
      <w:lvlJc w:val="left"/>
      <w:pPr>
        <w:ind w:left="2880" w:hanging="360"/>
      </w:pPr>
      <w:rPr>
        <w:rFonts w:ascii="Symbol" w:hAnsi="Symbol" w:hint="default"/>
      </w:rPr>
    </w:lvl>
    <w:lvl w:ilvl="4" w:tplc="97622C6A" w:tentative="1">
      <w:start w:val="1"/>
      <w:numFmt w:val="bullet"/>
      <w:lvlText w:val="o"/>
      <w:lvlJc w:val="left"/>
      <w:pPr>
        <w:ind w:left="3600" w:hanging="360"/>
      </w:pPr>
      <w:rPr>
        <w:rFonts w:ascii="Courier New" w:hAnsi="Courier New" w:cs="Courier New" w:hint="default"/>
      </w:rPr>
    </w:lvl>
    <w:lvl w:ilvl="5" w:tplc="58E477F2" w:tentative="1">
      <w:start w:val="1"/>
      <w:numFmt w:val="bullet"/>
      <w:lvlText w:val=""/>
      <w:lvlJc w:val="left"/>
      <w:pPr>
        <w:ind w:left="4320" w:hanging="360"/>
      </w:pPr>
      <w:rPr>
        <w:rFonts w:ascii="Wingdings" w:hAnsi="Wingdings" w:hint="default"/>
      </w:rPr>
    </w:lvl>
    <w:lvl w:ilvl="6" w:tplc="257C4FD0" w:tentative="1">
      <w:start w:val="1"/>
      <w:numFmt w:val="bullet"/>
      <w:lvlText w:val=""/>
      <w:lvlJc w:val="left"/>
      <w:pPr>
        <w:ind w:left="5040" w:hanging="360"/>
      </w:pPr>
      <w:rPr>
        <w:rFonts w:ascii="Symbol" w:hAnsi="Symbol" w:hint="default"/>
      </w:rPr>
    </w:lvl>
    <w:lvl w:ilvl="7" w:tplc="73EE0892" w:tentative="1">
      <w:start w:val="1"/>
      <w:numFmt w:val="bullet"/>
      <w:lvlText w:val="o"/>
      <w:lvlJc w:val="left"/>
      <w:pPr>
        <w:ind w:left="5760" w:hanging="360"/>
      </w:pPr>
      <w:rPr>
        <w:rFonts w:ascii="Courier New" w:hAnsi="Courier New" w:cs="Courier New" w:hint="default"/>
      </w:rPr>
    </w:lvl>
    <w:lvl w:ilvl="8" w:tplc="43B29A90" w:tentative="1">
      <w:start w:val="1"/>
      <w:numFmt w:val="bullet"/>
      <w:lvlText w:val=""/>
      <w:lvlJc w:val="left"/>
      <w:pPr>
        <w:ind w:left="6480" w:hanging="360"/>
      </w:pPr>
      <w:rPr>
        <w:rFonts w:ascii="Wingdings" w:hAnsi="Wingdings" w:hint="default"/>
      </w:rPr>
    </w:lvl>
  </w:abstractNum>
  <w:abstractNum w:abstractNumId="6">
    <w:nsid w:val="572737E5"/>
    <w:multiLevelType w:val="hybridMultilevel"/>
    <w:tmpl w:val="CFB27AA4"/>
    <w:lvl w:ilvl="0" w:tplc="A3AA3BC8">
      <w:numFmt w:val="bullet"/>
      <w:lvlText w:val="•"/>
      <w:lvlJc w:val="left"/>
      <w:pPr>
        <w:ind w:left="720" w:hanging="360"/>
      </w:pPr>
      <w:rPr>
        <w:rFonts w:ascii="Georgia" w:eastAsia="Times New Roman" w:hAnsi="Georgia" w:cs="Times New Roman" w:hint="default"/>
      </w:rPr>
    </w:lvl>
    <w:lvl w:ilvl="1" w:tplc="B3929EDE" w:tentative="1">
      <w:start w:val="1"/>
      <w:numFmt w:val="bullet"/>
      <w:lvlText w:val="o"/>
      <w:lvlJc w:val="left"/>
      <w:pPr>
        <w:ind w:left="1440" w:hanging="360"/>
      </w:pPr>
      <w:rPr>
        <w:rFonts w:ascii="Courier New" w:hAnsi="Courier New" w:cs="Courier New" w:hint="default"/>
      </w:rPr>
    </w:lvl>
    <w:lvl w:ilvl="2" w:tplc="2C8EA478" w:tentative="1">
      <w:start w:val="1"/>
      <w:numFmt w:val="bullet"/>
      <w:lvlText w:val=""/>
      <w:lvlJc w:val="left"/>
      <w:pPr>
        <w:ind w:left="2160" w:hanging="360"/>
      </w:pPr>
      <w:rPr>
        <w:rFonts w:ascii="Wingdings" w:hAnsi="Wingdings" w:hint="default"/>
      </w:rPr>
    </w:lvl>
    <w:lvl w:ilvl="3" w:tplc="2ACC29E8" w:tentative="1">
      <w:start w:val="1"/>
      <w:numFmt w:val="bullet"/>
      <w:lvlText w:val=""/>
      <w:lvlJc w:val="left"/>
      <w:pPr>
        <w:ind w:left="2880" w:hanging="360"/>
      </w:pPr>
      <w:rPr>
        <w:rFonts w:ascii="Symbol" w:hAnsi="Symbol" w:hint="default"/>
      </w:rPr>
    </w:lvl>
    <w:lvl w:ilvl="4" w:tplc="0926617A" w:tentative="1">
      <w:start w:val="1"/>
      <w:numFmt w:val="bullet"/>
      <w:lvlText w:val="o"/>
      <w:lvlJc w:val="left"/>
      <w:pPr>
        <w:ind w:left="3600" w:hanging="360"/>
      </w:pPr>
      <w:rPr>
        <w:rFonts w:ascii="Courier New" w:hAnsi="Courier New" w:cs="Courier New" w:hint="default"/>
      </w:rPr>
    </w:lvl>
    <w:lvl w:ilvl="5" w:tplc="F5AA0D50" w:tentative="1">
      <w:start w:val="1"/>
      <w:numFmt w:val="bullet"/>
      <w:lvlText w:val=""/>
      <w:lvlJc w:val="left"/>
      <w:pPr>
        <w:ind w:left="4320" w:hanging="360"/>
      </w:pPr>
      <w:rPr>
        <w:rFonts w:ascii="Wingdings" w:hAnsi="Wingdings" w:hint="default"/>
      </w:rPr>
    </w:lvl>
    <w:lvl w:ilvl="6" w:tplc="119A87B2" w:tentative="1">
      <w:start w:val="1"/>
      <w:numFmt w:val="bullet"/>
      <w:lvlText w:val=""/>
      <w:lvlJc w:val="left"/>
      <w:pPr>
        <w:ind w:left="5040" w:hanging="360"/>
      </w:pPr>
      <w:rPr>
        <w:rFonts w:ascii="Symbol" w:hAnsi="Symbol" w:hint="default"/>
      </w:rPr>
    </w:lvl>
    <w:lvl w:ilvl="7" w:tplc="4F18CAE0" w:tentative="1">
      <w:start w:val="1"/>
      <w:numFmt w:val="bullet"/>
      <w:lvlText w:val="o"/>
      <w:lvlJc w:val="left"/>
      <w:pPr>
        <w:ind w:left="5760" w:hanging="360"/>
      </w:pPr>
      <w:rPr>
        <w:rFonts w:ascii="Courier New" w:hAnsi="Courier New" w:cs="Courier New" w:hint="default"/>
      </w:rPr>
    </w:lvl>
    <w:lvl w:ilvl="8" w:tplc="8AE28406" w:tentative="1">
      <w:start w:val="1"/>
      <w:numFmt w:val="bullet"/>
      <w:lvlText w:val=""/>
      <w:lvlJc w:val="left"/>
      <w:pPr>
        <w:ind w:left="6480" w:hanging="360"/>
      </w:pPr>
      <w:rPr>
        <w:rFonts w:ascii="Wingdings" w:hAnsi="Wingdings" w:hint="default"/>
      </w:rPr>
    </w:lvl>
  </w:abstractNum>
  <w:abstractNum w:abstractNumId="7">
    <w:nsid w:val="5E801B70"/>
    <w:multiLevelType w:val="hybridMultilevel"/>
    <w:tmpl w:val="B380C5C2"/>
    <w:lvl w:ilvl="0" w:tplc="72628350">
      <w:start w:val="1"/>
      <w:numFmt w:val="bullet"/>
      <w:lvlText w:val=""/>
      <w:lvlJc w:val="left"/>
      <w:pPr>
        <w:tabs>
          <w:tab w:val="num" w:pos="720"/>
        </w:tabs>
        <w:ind w:left="720" w:hanging="360"/>
      </w:pPr>
      <w:rPr>
        <w:rFonts w:ascii="Symbol" w:hAnsi="Symbol" w:hint="default"/>
      </w:rPr>
    </w:lvl>
    <w:lvl w:ilvl="1" w:tplc="08506156" w:tentative="1">
      <w:start w:val="1"/>
      <w:numFmt w:val="bullet"/>
      <w:lvlText w:val="o"/>
      <w:lvlJc w:val="left"/>
      <w:pPr>
        <w:tabs>
          <w:tab w:val="num" w:pos="1440"/>
        </w:tabs>
        <w:ind w:left="1440" w:hanging="360"/>
      </w:pPr>
      <w:rPr>
        <w:rFonts w:ascii="Courier New" w:hAnsi="Courier New" w:hint="default"/>
      </w:rPr>
    </w:lvl>
    <w:lvl w:ilvl="2" w:tplc="7C0C6E54" w:tentative="1">
      <w:start w:val="1"/>
      <w:numFmt w:val="bullet"/>
      <w:lvlText w:val=""/>
      <w:lvlJc w:val="left"/>
      <w:pPr>
        <w:tabs>
          <w:tab w:val="num" w:pos="2160"/>
        </w:tabs>
        <w:ind w:left="2160" w:hanging="360"/>
      </w:pPr>
      <w:rPr>
        <w:rFonts w:ascii="Wingdings" w:hAnsi="Wingdings" w:hint="default"/>
      </w:rPr>
    </w:lvl>
    <w:lvl w:ilvl="3" w:tplc="2690D5DA" w:tentative="1">
      <w:start w:val="1"/>
      <w:numFmt w:val="bullet"/>
      <w:lvlText w:val=""/>
      <w:lvlJc w:val="left"/>
      <w:pPr>
        <w:tabs>
          <w:tab w:val="num" w:pos="2880"/>
        </w:tabs>
        <w:ind w:left="2880" w:hanging="360"/>
      </w:pPr>
      <w:rPr>
        <w:rFonts w:ascii="Symbol" w:hAnsi="Symbol" w:hint="default"/>
      </w:rPr>
    </w:lvl>
    <w:lvl w:ilvl="4" w:tplc="CE1EE08E" w:tentative="1">
      <w:start w:val="1"/>
      <w:numFmt w:val="bullet"/>
      <w:lvlText w:val="o"/>
      <w:lvlJc w:val="left"/>
      <w:pPr>
        <w:tabs>
          <w:tab w:val="num" w:pos="3600"/>
        </w:tabs>
        <w:ind w:left="3600" w:hanging="360"/>
      </w:pPr>
      <w:rPr>
        <w:rFonts w:ascii="Courier New" w:hAnsi="Courier New" w:hint="default"/>
      </w:rPr>
    </w:lvl>
    <w:lvl w:ilvl="5" w:tplc="549EB906" w:tentative="1">
      <w:start w:val="1"/>
      <w:numFmt w:val="bullet"/>
      <w:lvlText w:val=""/>
      <w:lvlJc w:val="left"/>
      <w:pPr>
        <w:tabs>
          <w:tab w:val="num" w:pos="4320"/>
        </w:tabs>
        <w:ind w:left="4320" w:hanging="360"/>
      </w:pPr>
      <w:rPr>
        <w:rFonts w:ascii="Wingdings" w:hAnsi="Wingdings" w:hint="default"/>
      </w:rPr>
    </w:lvl>
    <w:lvl w:ilvl="6" w:tplc="A3F6968C" w:tentative="1">
      <w:start w:val="1"/>
      <w:numFmt w:val="bullet"/>
      <w:lvlText w:val=""/>
      <w:lvlJc w:val="left"/>
      <w:pPr>
        <w:tabs>
          <w:tab w:val="num" w:pos="5040"/>
        </w:tabs>
        <w:ind w:left="5040" w:hanging="360"/>
      </w:pPr>
      <w:rPr>
        <w:rFonts w:ascii="Symbol" w:hAnsi="Symbol" w:hint="default"/>
      </w:rPr>
    </w:lvl>
    <w:lvl w:ilvl="7" w:tplc="1412472E" w:tentative="1">
      <w:start w:val="1"/>
      <w:numFmt w:val="bullet"/>
      <w:lvlText w:val="o"/>
      <w:lvlJc w:val="left"/>
      <w:pPr>
        <w:tabs>
          <w:tab w:val="num" w:pos="5760"/>
        </w:tabs>
        <w:ind w:left="5760" w:hanging="360"/>
      </w:pPr>
      <w:rPr>
        <w:rFonts w:ascii="Courier New" w:hAnsi="Courier New" w:hint="default"/>
      </w:rPr>
    </w:lvl>
    <w:lvl w:ilvl="8" w:tplc="10BA2DE4" w:tentative="1">
      <w:start w:val="1"/>
      <w:numFmt w:val="bullet"/>
      <w:lvlText w:val=""/>
      <w:lvlJc w:val="left"/>
      <w:pPr>
        <w:tabs>
          <w:tab w:val="num" w:pos="6480"/>
        </w:tabs>
        <w:ind w:left="6480" w:hanging="360"/>
      </w:pPr>
      <w:rPr>
        <w:rFonts w:ascii="Wingdings" w:hAnsi="Wingdings" w:hint="default"/>
      </w:rPr>
    </w:lvl>
  </w:abstractNum>
  <w:abstractNum w:abstractNumId="8">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4706A88"/>
    <w:multiLevelType w:val="hybridMultilevel"/>
    <w:tmpl w:val="5012588A"/>
    <w:lvl w:ilvl="0" w:tplc="FBDCE3B8">
      <w:start w:val="1"/>
      <w:numFmt w:val="bullet"/>
      <w:lvlText w:val=""/>
      <w:lvlJc w:val="left"/>
      <w:pPr>
        <w:ind w:left="720" w:hanging="360"/>
      </w:pPr>
      <w:rPr>
        <w:rFonts w:ascii="Symbol" w:hAnsi="Symbol" w:hint="default"/>
      </w:rPr>
    </w:lvl>
    <w:lvl w:ilvl="1" w:tplc="CC403B90" w:tentative="1">
      <w:start w:val="1"/>
      <w:numFmt w:val="bullet"/>
      <w:lvlText w:val="o"/>
      <w:lvlJc w:val="left"/>
      <w:pPr>
        <w:ind w:left="1440" w:hanging="360"/>
      </w:pPr>
      <w:rPr>
        <w:rFonts w:ascii="Courier New" w:hAnsi="Courier New" w:cs="Courier New" w:hint="default"/>
      </w:rPr>
    </w:lvl>
    <w:lvl w:ilvl="2" w:tplc="68809860" w:tentative="1">
      <w:start w:val="1"/>
      <w:numFmt w:val="bullet"/>
      <w:lvlText w:val=""/>
      <w:lvlJc w:val="left"/>
      <w:pPr>
        <w:ind w:left="2160" w:hanging="360"/>
      </w:pPr>
      <w:rPr>
        <w:rFonts w:ascii="Wingdings" w:hAnsi="Wingdings" w:hint="default"/>
      </w:rPr>
    </w:lvl>
    <w:lvl w:ilvl="3" w:tplc="09B832D8" w:tentative="1">
      <w:start w:val="1"/>
      <w:numFmt w:val="bullet"/>
      <w:lvlText w:val=""/>
      <w:lvlJc w:val="left"/>
      <w:pPr>
        <w:ind w:left="2880" w:hanging="360"/>
      </w:pPr>
      <w:rPr>
        <w:rFonts w:ascii="Symbol" w:hAnsi="Symbol" w:hint="default"/>
      </w:rPr>
    </w:lvl>
    <w:lvl w:ilvl="4" w:tplc="F864B89A" w:tentative="1">
      <w:start w:val="1"/>
      <w:numFmt w:val="bullet"/>
      <w:lvlText w:val="o"/>
      <w:lvlJc w:val="left"/>
      <w:pPr>
        <w:ind w:left="3600" w:hanging="360"/>
      </w:pPr>
      <w:rPr>
        <w:rFonts w:ascii="Courier New" w:hAnsi="Courier New" w:cs="Courier New" w:hint="default"/>
      </w:rPr>
    </w:lvl>
    <w:lvl w:ilvl="5" w:tplc="A202CFCA" w:tentative="1">
      <w:start w:val="1"/>
      <w:numFmt w:val="bullet"/>
      <w:lvlText w:val=""/>
      <w:lvlJc w:val="left"/>
      <w:pPr>
        <w:ind w:left="4320" w:hanging="360"/>
      </w:pPr>
      <w:rPr>
        <w:rFonts w:ascii="Wingdings" w:hAnsi="Wingdings" w:hint="default"/>
      </w:rPr>
    </w:lvl>
    <w:lvl w:ilvl="6" w:tplc="0A80250C" w:tentative="1">
      <w:start w:val="1"/>
      <w:numFmt w:val="bullet"/>
      <w:lvlText w:val=""/>
      <w:lvlJc w:val="left"/>
      <w:pPr>
        <w:ind w:left="5040" w:hanging="360"/>
      </w:pPr>
      <w:rPr>
        <w:rFonts w:ascii="Symbol" w:hAnsi="Symbol" w:hint="default"/>
      </w:rPr>
    </w:lvl>
    <w:lvl w:ilvl="7" w:tplc="7F5C5D50" w:tentative="1">
      <w:start w:val="1"/>
      <w:numFmt w:val="bullet"/>
      <w:lvlText w:val="o"/>
      <w:lvlJc w:val="left"/>
      <w:pPr>
        <w:ind w:left="5760" w:hanging="360"/>
      </w:pPr>
      <w:rPr>
        <w:rFonts w:ascii="Courier New" w:hAnsi="Courier New" w:cs="Courier New" w:hint="default"/>
      </w:rPr>
    </w:lvl>
    <w:lvl w:ilvl="8" w:tplc="63B0B6CA"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2"/>
  </w:num>
  <w:num w:numId="5">
    <w:abstractNumId w:val="4"/>
  </w:num>
  <w:num w:numId="6">
    <w:abstractNumId w:val="0"/>
  </w:num>
  <w:num w:numId="7">
    <w:abstractNumId w:val="1"/>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804B60"/>
    <w:rsid w:val="00002133"/>
    <w:rsid w:val="00003D82"/>
    <w:rsid w:val="000041F5"/>
    <w:rsid w:val="00004961"/>
    <w:rsid w:val="00005F74"/>
    <w:rsid w:val="00007FF2"/>
    <w:rsid w:val="000172C9"/>
    <w:rsid w:val="00020B71"/>
    <w:rsid w:val="00022E8A"/>
    <w:rsid w:val="000306B2"/>
    <w:rsid w:val="00030BEE"/>
    <w:rsid w:val="000335E8"/>
    <w:rsid w:val="00033A4B"/>
    <w:rsid w:val="00034578"/>
    <w:rsid w:val="00035822"/>
    <w:rsid w:val="0004161A"/>
    <w:rsid w:val="00042F47"/>
    <w:rsid w:val="00046012"/>
    <w:rsid w:val="00046C8F"/>
    <w:rsid w:val="0005150F"/>
    <w:rsid w:val="00051CCE"/>
    <w:rsid w:val="00051F75"/>
    <w:rsid w:val="00052603"/>
    <w:rsid w:val="0005270E"/>
    <w:rsid w:val="00053C35"/>
    <w:rsid w:val="00057C71"/>
    <w:rsid w:val="00062831"/>
    <w:rsid w:val="00065A26"/>
    <w:rsid w:val="00070802"/>
    <w:rsid w:val="0007116F"/>
    <w:rsid w:val="00071EEB"/>
    <w:rsid w:val="000725FB"/>
    <w:rsid w:val="00075EDE"/>
    <w:rsid w:val="000819C1"/>
    <w:rsid w:val="0008353F"/>
    <w:rsid w:val="00083F23"/>
    <w:rsid w:val="00085502"/>
    <w:rsid w:val="00085F09"/>
    <w:rsid w:val="000869EE"/>
    <w:rsid w:val="000A637B"/>
    <w:rsid w:val="000A6A98"/>
    <w:rsid w:val="000A75DA"/>
    <w:rsid w:val="000B100B"/>
    <w:rsid w:val="000B168F"/>
    <w:rsid w:val="000B374E"/>
    <w:rsid w:val="000B4AA8"/>
    <w:rsid w:val="000B4D86"/>
    <w:rsid w:val="000C0256"/>
    <w:rsid w:val="000C0837"/>
    <w:rsid w:val="000C2624"/>
    <w:rsid w:val="000C672F"/>
    <w:rsid w:val="000D5C73"/>
    <w:rsid w:val="000D7310"/>
    <w:rsid w:val="000E0422"/>
    <w:rsid w:val="000E1612"/>
    <w:rsid w:val="000E44DA"/>
    <w:rsid w:val="000E58A4"/>
    <w:rsid w:val="000E7485"/>
    <w:rsid w:val="000F1895"/>
    <w:rsid w:val="000F29AF"/>
    <w:rsid w:val="000F2A47"/>
    <w:rsid w:val="000F5350"/>
    <w:rsid w:val="000F5526"/>
    <w:rsid w:val="000F5735"/>
    <w:rsid w:val="000F5D22"/>
    <w:rsid w:val="001112E6"/>
    <w:rsid w:val="001128CA"/>
    <w:rsid w:val="00116034"/>
    <w:rsid w:val="00120BC3"/>
    <w:rsid w:val="001222FA"/>
    <w:rsid w:val="0012401C"/>
    <w:rsid w:val="00127FF4"/>
    <w:rsid w:val="00131D90"/>
    <w:rsid w:val="00133817"/>
    <w:rsid w:val="001353EA"/>
    <w:rsid w:val="00137100"/>
    <w:rsid w:val="00141124"/>
    <w:rsid w:val="00141C80"/>
    <w:rsid w:val="00150CEC"/>
    <w:rsid w:val="00151D19"/>
    <w:rsid w:val="00151EA8"/>
    <w:rsid w:val="00155AE5"/>
    <w:rsid w:val="00163032"/>
    <w:rsid w:val="00164180"/>
    <w:rsid w:val="00164A29"/>
    <w:rsid w:val="00167918"/>
    <w:rsid w:val="00170CA5"/>
    <w:rsid w:val="00171709"/>
    <w:rsid w:val="001721C7"/>
    <w:rsid w:val="00172238"/>
    <w:rsid w:val="001768CF"/>
    <w:rsid w:val="00181F48"/>
    <w:rsid w:val="00182A78"/>
    <w:rsid w:val="00183327"/>
    <w:rsid w:val="00183989"/>
    <w:rsid w:val="00187083"/>
    <w:rsid w:val="001870F8"/>
    <w:rsid w:val="0019066A"/>
    <w:rsid w:val="00195264"/>
    <w:rsid w:val="00195612"/>
    <w:rsid w:val="001A0203"/>
    <w:rsid w:val="001A13BA"/>
    <w:rsid w:val="001A16D3"/>
    <w:rsid w:val="001A521F"/>
    <w:rsid w:val="001A6571"/>
    <w:rsid w:val="001A6921"/>
    <w:rsid w:val="001A7332"/>
    <w:rsid w:val="001A77BD"/>
    <w:rsid w:val="001B0C69"/>
    <w:rsid w:val="001B1687"/>
    <w:rsid w:val="001B2EC3"/>
    <w:rsid w:val="001B54D3"/>
    <w:rsid w:val="001C0797"/>
    <w:rsid w:val="001C1EAE"/>
    <w:rsid w:val="001C3608"/>
    <w:rsid w:val="001C6DCC"/>
    <w:rsid w:val="001D046B"/>
    <w:rsid w:val="001D43E2"/>
    <w:rsid w:val="001D5B76"/>
    <w:rsid w:val="001D7FC6"/>
    <w:rsid w:val="001E23EF"/>
    <w:rsid w:val="001E4088"/>
    <w:rsid w:val="001E4E17"/>
    <w:rsid w:val="001E7EB7"/>
    <w:rsid w:val="001F0832"/>
    <w:rsid w:val="001F2A82"/>
    <w:rsid w:val="001F452D"/>
    <w:rsid w:val="001F544B"/>
    <w:rsid w:val="001F7754"/>
    <w:rsid w:val="0020131D"/>
    <w:rsid w:val="00201646"/>
    <w:rsid w:val="0020233A"/>
    <w:rsid w:val="00203C59"/>
    <w:rsid w:val="00206040"/>
    <w:rsid w:val="00207B61"/>
    <w:rsid w:val="00210135"/>
    <w:rsid w:val="00212C0D"/>
    <w:rsid w:val="0022144C"/>
    <w:rsid w:val="00222A4F"/>
    <w:rsid w:val="002235B3"/>
    <w:rsid w:val="0022453C"/>
    <w:rsid w:val="002252D3"/>
    <w:rsid w:val="00231F98"/>
    <w:rsid w:val="002336CF"/>
    <w:rsid w:val="00242BFB"/>
    <w:rsid w:val="002436CE"/>
    <w:rsid w:val="002438A3"/>
    <w:rsid w:val="00246C58"/>
    <w:rsid w:val="002507C8"/>
    <w:rsid w:val="0025349B"/>
    <w:rsid w:val="00254A5B"/>
    <w:rsid w:val="00255310"/>
    <w:rsid w:val="002559DC"/>
    <w:rsid w:val="00256053"/>
    <w:rsid w:val="00261AAD"/>
    <w:rsid w:val="00262FC7"/>
    <w:rsid w:val="00263C0C"/>
    <w:rsid w:val="0026422B"/>
    <w:rsid w:val="002753ED"/>
    <w:rsid w:val="0027658A"/>
    <w:rsid w:val="002821D4"/>
    <w:rsid w:val="00285F5F"/>
    <w:rsid w:val="00286843"/>
    <w:rsid w:val="00287E07"/>
    <w:rsid w:val="00291708"/>
    <w:rsid w:val="00291E5D"/>
    <w:rsid w:val="00294054"/>
    <w:rsid w:val="002942F9"/>
    <w:rsid w:val="00294477"/>
    <w:rsid w:val="00294C07"/>
    <w:rsid w:val="0029600C"/>
    <w:rsid w:val="002973F4"/>
    <w:rsid w:val="0029799F"/>
    <w:rsid w:val="002A4743"/>
    <w:rsid w:val="002A57B3"/>
    <w:rsid w:val="002A6CBE"/>
    <w:rsid w:val="002A730A"/>
    <w:rsid w:val="002A769C"/>
    <w:rsid w:val="002B11B7"/>
    <w:rsid w:val="002B36D3"/>
    <w:rsid w:val="002B3CD6"/>
    <w:rsid w:val="002B4131"/>
    <w:rsid w:val="002B661D"/>
    <w:rsid w:val="002B7BAC"/>
    <w:rsid w:val="002C13C5"/>
    <w:rsid w:val="002C1B6C"/>
    <w:rsid w:val="002C3754"/>
    <w:rsid w:val="002C40E9"/>
    <w:rsid w:val="002D1C44"/>
    <w:rsid w:val="002D7394"/>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1F8C"/>
    <w:rsid w:val="003421C9"/>
    <w:rsid w:val="00343FEA"/>
    <w:rsid w:val="00351AF9"/>
    <w:rsid w:val="00352A80"/>
    <w:rsid w:val="003541F0"/>
    <w:rsid w:val="00356804"/>
    <w:rsid w:val="003573ED"/>
    <w:rsid w:val="003577E2"/>
    <w:rsid w:val="00360E99"/>
    <w:rsid w:val="00363EDD"/>
    <w:rsid w:val="0036530E"/>
    <w:rsid w:val="003657A3"/>
    <w:rsid w:val="00373196"/>
    <w:rsid w:val="00373DC1"/>
    <w:rsid w:val="0038058D"/>
    <w:rsid w:val="00382D56"/>
    <w:rsid w:val="00386623"/>
    <w:rsid w:val="0038729D"/>
    <w:rsid w:val="00387943"/>
    <w:rsid w:val="00391744"/>
    <w:rsid w:val="00396985"/>
    <w:rsid w:val="00396CCF"/>
    <w:rsid w:val="003970E8"/>
    <w:rsid w:val="003A1CDB"/>
    <w:rsid w:val="003A1EB0"/>
    <w:rsid w:val="003A378A"/>
    <w:rsid w:val="003A5B09"/>
    <w:rsid w:val="003A7E95"/>
    <w:rsid w:val="003A7F10"/>
    <w:rsid w:val="003B0B5A"/>
    <w:rsid w:val="003B162E"/>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1926"/>
    <w:rsid w:val="003F46E7"/>
    <w:rsid w:val="0040002D"/>
    <w:rsid w:val="00401096"/>
    <w:rsid w:val="0040560B"/>
    <w:rsid w:val="00406A6D"/>
    <w:rsid w:val="0040727E"/>
    <w:rsid w:val="00411594"/>
    <w:rsid w:val="004138BE"/>
    <w:rsid w:val="00413CF0"/>
    <w:rsid w:val="00414689"/>
    <w:rsid w:val="00414CF6"/>
    <w:rsid w:val="00415708"/>
    <w:rsid w:val="004200E9"/>
    <w:rsid w:val="004211A1"/>
    <w:rsid w:val="00421B87"/>
    <w:rsid w:val="00422497"/>
    <w:rsid w:val="00422FCF"/>
    <w:rsid w:val="00426B72"/>
    <w:rsid w:val="004337D9"/>
    <w:rsid w:val="00435CF7"/>
    <w:rsid w:val="00441B7D"/>
    <w:rsid w:val="0044404F"/>
    <w:rsid w:val="004442D3"/>
    <w:rsid w:val="00450286"/>
    <w:rsid w:val="00453FEC"/>
    <w:rsid w:val="00454463"/>
    <w:rsid w:val="00455D51"/>
    <w:rsid w:val="004578B3"/>
    <w:rsid w:val="00461F06"/>
    <w:rsid w:val="004625E6"/>
    <w:rsid w:val="00474F44"/>
    <w:rsid w:val="00480883"/>
    <w:rsid w:val="00484BAD"/>
    <w:rsid w:val="00485E2A"/>
    <w:rsid w:val="00491A84"/>
    <w:rsid w:val="004934A7"/>
    <w:rsid w:val="004A02FE"/>
    <w:rsid w:val="004A1E08"/>
    <w:rsid w:val="004A33F8"/>
    <w:rsid w:val="004A38AB"/>
    <w:rsid w:val="004A3BA1"/>
    <w:rsid w:val="004A4AE2"/>
    <w:rsid w:val="004A6360"/>
    <w:rsid w:val="004A741B"/>
    <w:rsid w:val="004B2A89"/>
    <w:rsid w:val="004B4DC2"/>
    <w:rsid w:val="004B5833"/>
    <w:rsid w:val="004B68B6"/>
    <w:rsid w:val="004C09CA"/>
    <w:rsid w:val="004C0F9F"/>
    <w:rsid w:val="004C12E5"/>
    <w:rsid w:val="004C18A1"/>
    <w:rsid w:val="004C19E9"/>
    <w:rsid w:val="004C5AAF"/>
    <w:rsid w:val="004C7FD9"/>
    <w:rsid w:val="004D038D"/>
    <w:rsid w:val="004D25F6"/>
    <w:rsid w:val="004D43B9"/>
    <w:rsid w:val="004D486D"/>
    <w:rsid w:val="004D4AD0"/>
    <w:rsid w:val="004D6751"/>
    <w:rsid w:val="004E087D"/>
    <w:rsid w:val="004E3245"/>
    <w:rsid w:val="004F304C"/>
    <w:rsid w:val="004F49FB"/>
    <w:rsid w:val="004F4D30"/>
    <w:rsid w:val="005011F9"/>
    <w:rsid w:val="00502609"/>
    <w:rsid w:val="005053D2"/>
    <w:rsid w:val="00505E81"/>
    <w:rsid w:val="00506C1D"/>
    <w:rsid w:val="00511EAA"/>
    <w:rsid w:val="005127AF"/>
    <w:rsid w:val="00512975"/>
    <w:rsid w:val="00515556"/>
    <w:rsid w:val="005158D6"/>
    <w:rsid w:val="00517806"/>
    <w:rsid w:val="00523E0B"/>
    <w:rsid w:val="00525E57"/>
    <w:rsid w:val="00530ACF"/>
    <w:rsid w:val="00531765"/>
    <w:rsid w:val="00533011"/>
    <w:rsid w:val="005404E5"/>
    <w:rsid w:val="00540BAB"/>
    <w:rsid w:val="00544E83"/>
    <w:rsid w:val="00545ED3"/>
    <w:rsid w:val="00553749"/>
    <w:rsid w:val="005567E5"/>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0850"/>
    <w:rsid w:val="005A55B5"/>
    <w:rsid w:val="005B61A5"/>
    <w:rsid w:val="005C6A7F"/>
    <w:rsid w:val="005D0398"/>
    <w:rsid w:val="005D03F2"/>
    <w:rsid w:val="005D26BF"/>
    <w:rsid w:val="005D3D0D"/>
    <w:rsid w:val="005D49EE"/>
    <w:rsid w:val="005E160F"/>
    <w:rsid w:val="005E42C1"/>
    <w:rsid w:val="005E5E87"/>
    <w:rsid w:val="005F541E"/>
    <w:rsid w:val="005F69D2"/>
    <w:rsid w:val="005F777B"/>
    <w:rsid w:val="005F7F05"/>
    <w:rsid w:val="005F7F83"/>
    <w:rsid w:val="0061144C"/>
    <w:rsid w:val="00613C4F"/>
    <w:rsid w:val="006145DA"/>
    <w:rsid w:val="006151AF"/>
    <w:rsid w:val="00615A32"/>
    <w:rsid w:val="00616695"/>
    <w:rsid w:val="00621648"/>
    <w:rsid w:val="00622AF8"/>
    <w:rsid w:val="006249C6"/>
    <w:rsid w:val="00624C5F"/>
    <w:rsid w:val="0063480E"/>
    <w:rsid w:val="006363D0"/>
    <w:rsid w:val="0064562A"/>
    <w:rsid w:val="0064682A"/>
    <w:rsid w:val="00646B75"/>
    <w:rsid w:val="0064796C"/>
    <w:rsid w:val="00650834"/>
    <w:rsid w:val="00651B01"/>
    <w:rsid w:val="0065569C"/>
    <w:rsid w:val="00655A52"/>
    <w:rsid w:val="006560C5"/>
    <w:rsid w:val="006577DE"/>
    <w:rsid w:val="00660154"/>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0FA3"/>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73B7"/>
    <w:rsid w:val="006E0EBB"/>
    <w:rsid w:val="006E171C"/>
    <w:rsid w:val="006E26BE"/>
    <w:rsid w:val="006F275B"/>
    <w:rsid w:val="006F38E3"/>
    <w:rsid w:val="006F4D1D"/>
    <w:rsid w:val="006F6F14"/>
    <w:rsid w:val="0070354D"/>
    <w:rsid w:val="00705467"/>
    <w:rsid w:val="0070623B"/>
    <w:rsid w:val="00706E74"/>
    <w:rsid w:val="0071309E"/>
    <w:rsid w:val="00714156"/>
    <w:rsid w:val="007170BE"/>
    <w:rsid w:val="00720BEB"/>
    <w:rsid w:val="00723AB3"/>
    <w:rsid w:val="0072560B"/>
    <w:rsid w:val="00727405"/>
    <w:rsid w:val="00731634"/>
    <w:rsid w:val="007347FD"/>
    <w:rsid w:val="00735733"/>
    <w:rsid w:val="0073638B"/>
    <w:rsid w:val="00740315"/>
    <w:rsid w:val="00742B3B"/>
    <w:rsid w:val="00742C6D"/>
    <w:rsid w:val="00742F26"/>
    <w:rsid w:val="0074569C"/>
    <w:rsid w:val="00746268"/>
    <w:rsid w:val="00746561"/>
    <w:rsid w:val="00746956"/>
    <w:rsid w:val="007479FB"/>
    <w:rsid w:val="00750E31"/>
    <w:rsid w:val="007523FB"/>
    <w:rsid w:val="00756047"/>
    <w:rsid w:val="007563AE"/>
    <w:rsid w:val="00757120"/>
    <w:rsid w:val="007615C1"/>
    <w:rsid w:val="00762421"/>
    <w:rsid w:val="00764BAE"/>
    <w:rsid w:val="0076520B"/>
    <w:rsid w:val="00765EB1"/>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17F5"/>
    <w:rsid w:val="007B44D4"/>
    <w:rsid w:val="007B6CB5"/>
    <w:rsid w:val="007C4F42"/>
    <w:rsid w:val="007C5573"/>
    <w:rsid w:val="007D02CF"/>
    <w:rsid w:val="007D29F4"/>
    <w:rsid w:val="007D2B04"/>
    <w:rsid w:val="007D376C"/>
    <w:rsid w:val="007D6854"/>
    <w:rsid w:val="007E03EE"/>
    <w:rsid w:val="007E09CF"/>
    <w:rsid w:val="007E3D38"/>
    <w:rsid w:val="007F03A6"/>
    <w:rsid w:val="007F4EB6"/>
    <w:rsid w:val="007F740C"/>
    <w:rsid w:val="008008EB"/>
    <w:rsid w:val="00801325"/>
    <w:rsid w:val="00801B89"/>
    <w:rsid w:val="00803E17"/>
    <w:rsid w:val="00804B60"/>
    <w:rsid w:val="008067FE"/>
    <w:rsid w:val="00810B8D"/>
    <w:rsid w:val="00813770"/>
    <w:rsid w:val="008159D1"/>
    <w:rsid w:val="00821058"/>
    <w:rsid w:val="0082232D"/>
    <w:rsid w:val="0082404B"/>
    <w:rsid w:val="00831A87"/>
    <w:rsid w:val="00841023"/>
    <w:rsid w:val="00842E4F"/>
    <w:rsid w:val="00843B90"/>
    <w:rsid w:val="00843BF2"/>
    <w:rsid w:val="00845647"/>
    <w:rsid w:val="00852585"/>
    <w:rsid w:val="00853112"/>
    <w:rsid w:val="0085558D"/>
    <w:rsid w:val="008573FF"/>
    <w:rsid w:val="00861267"/>
    <w:rsid w:val="008628E6"/>
    <w:rsid w:val="008775DC"/>
    <w:rsid w:val="00877E0E"/>
    <w:rsid w:val="00882D97"/>
    <w:rsid w:val="00886E84"/>
    <w:rsid w:val="008951E1"/>
    <w:rsid w:val="008A2386"/>
    <w:rsid w:val="008A6CA2"/>
    <w:rsid w:val="008B2A65"/>
    <w:rsid w:val="008B33DA"/>
    <w:rsid w:val="008B5701"/>
    <w:rsid w:val="008C1BA2"/>
    <w:rsid w:val="008C3FE2"/>
    <w:rsid w:val="008D0268"/>
    <w:rsid w:val="008D06A9"/>
    <w:rsid w:val="008D070A"/>
    <w:rsid w:val="008D0C53"/>
    <w:rsid w:val="008D1127"/>
    <w:rsid w:val="008D60EA"/>
    <w:rsid w:val="008E1D4F"/>
    <w:rsid w:val="008E2C4D"/>
    <w:rsid w:val="008E3692"/>
    <w:rsid w:val="008E3D72"/>
    <w:rsid w:val="008E6224"/>
    <w:rsid w:val="008E7F60"/>
    <w:rsid w:val="008F073D"/>
    <w:rsid w:val="008F0A5A"/>
    <w:rsid w:val="008F7999"/>
    <w:rsid w:val="00903D24"/>
    <w:rsid w:val="009102EE"/>
    <w:rsid w:val="009110C3"/>
    <w:rsid w:val="0091125F"/>
    <w:rsid w:val="009121C5"/>
    <w:rsid w:val="009161F0"/>
    <w:rsid w:val="00917AFF"/>
    <w:rsid w:val="00922303"/>
    <w:rsid w:val="0092285E"/>
    <w:rsid w:val="00923C6D"/>
    <w:rsid w:val="009246BB"/>
    <w:rsid w:val="0092578F"/>
    <w:rsid w:val="00926715"/>
    <w:rsid w:val="00926D10"/>
    <w:rsid w:val="00926FF9"/>
    <w:rsid w:val="00931475"/>
    <w:rsid w:val="009341C1"/>
    <w:rsid w:val="009344AF"/>
    <w:rsid w:val="00940C11"/>
    <w:rsid w:val="00941092"/>
    <w:rsid w:val="00941D0A"/>
    <w:rsid w:val="009428AF"/>
    <w:rsid w:val="00944B7D"/>
    <w:rsid w:val="009466E7"/>
    <w:rsid w:val="00950A65"/>
    <w:rsid w:val="00951E4C"/>
    <w:rsid w:val="00952341"/>
    <w:rsid w:val="0095692B"/>
    <w:rsid w:val="0095733C"/>
    <w:rsid w:val="00960384"/>
    <w:rsid w:val="00963664"/>
    <w:rsid w:val="00966644"/>
    <w:rsid w:val="0097032B"/>
    <w:rsid w:val="00973A72"/>
    <w:rsid w:val="009741DD"/>
    <w:rsid w:val="00976361"/>
    <w:rsid w:val="009768A8"/>
    <w:rsid w:val="00976A5C"/>
    <w:rsid w:val="00976FBC"/>
    <w:rsid w:val="009811C6"/>
    <w:rsid w:val="00984766"/>
    <w:rsid w:val="009873B8"/>
    <w:rsid w:val="0098774E"/>
    <w:rsid w:val="00987A35"/>
    <w:rsid w:val="009904AF"/>
    <w:rsid w:val="009957FE"/>
    <w:rsid w:val="009964E8"/>
    <w:rsid w:val="009A3225"/>
    <w:rsid w:val="009A6E06"/>
    <w:rsid w:val="009A75BC"/>
    <w:rsid w:val="009B0F2D"/>
    <w:rsid w:val="009B5056"/>
    <w:rsid w:val="009C2054"/>
    <w:rsid w:val="009C79E2"/>
    <w:rsid w:val="009E0C7A"/>
    <w:rsid w:val="009E2674"/>
    <w:rsid w:val="009E4B9E"/>
    <w:rsid w:val="009E5B58"/>
    <w:rsid w:val="009E68C0"/>
    <w:rsid w:val="009E73DE"/>
    <w:rsid w:val="009E7DC0"/>
    <w:rsid w:val="009E7E4A"/>
    <w:rsid w:val="009F0D22"/>
    <w:rsid w:val="009F412A"/>
    <w:rsid w:val="009F5917"/>
    <w:rsid w:val="00A02582"/>
    <w:rsid w:val="00A06DE5"/>
    <w:rsid w:val="00A07C63"/>
    <w:rsid w:val="00A10A54"/>
    <w:rsid w:val="00A10E96"/>
    <w:rsid w:val="00A117A7"/>
    <w:rsid w:val="00A11DF2"/>
    <w:rsid w:val="00A131D9"/>
    <w:rsid w:val="00A131E7"/>
    <w:rsid w:val="00A13E8D"/>
    <w:rsid w:val="00A14222"/>
    <w:rsid w:val="00A14755"/>
    <w:rsid w:val="00A163BF"/>
    <w:rsid w:val="00A20E61"/>
    <w:rsid w:val="00A2589F"/>
    <w:rsid w:val="00A26D0B"/>
    <w:rsid w:val="00A271BA"/>
    <w:rsid w:val="00A32013"/>
    <w:rsid w:val="00A32CAF"/>
    <w:rsid w:val="00A346B3"/>
    <w:rsid w:val="00A34856"/>
    <w:rsid w:val="00A34887"/>
    <w:rsid w:val="00A350F5"/>
    <w:rsid w:val="00A371E2"/>
    <w:rsid w:val="00A37371"/>
    <w:rsid w:val="00A42B30"/>
    <w:rsid w:val="00A450FE"/>
    <w:rsid w:val="00A5001E"/>
    <w:rsid w:val="00A5689E"/>
    <w:rsid w:val="00A569E1"/>
    <w:rsid w:val="00A60880"/>
    <w:rsid w:val="00A61608"/>
    <w:rsid w:val="00A6160A"/>
    <w:rsid w:val="00A63D49"/>
    <w:rsid w:val="00A64030"/>
    <w:rsid w:val="00A65FAA"/>
    <w:rsid w:val="00A678F4"/>
    <w:rsid w:val="00A70CA6"/>
    <w:rsid w:val="00A71F99"/>
    <w:rsid w:val="00A75CC1"/>
    <w:rsid w:val="00A75EFD"/>
    <w:rsid w:val="00A777B7"/>
    <w:rsid w:val="00A83243"/>
    <w:rsid w:val="00A832B3"/>
    <w:rsid w:val="00A8349A"/>
    <w:rsid w:val="00A83C36"/>
    <w:rsid w:val="00A84002"/>
    <w:rsid w:val="00A86E97"/>
    <w:rsid w:val="00A87A56"/>
    <w:rsid w:val="00A91D6C"/>
    <w:rsid w:val="00A97AE0"/>
    <w:rsid w:val="00AA2E6E"/>
    <w:rsid w:val="00AA392F"/>
    <w:rsid w:val="00AA7D34"/>
    <w:rsid w:val="00AB46AD"/>
    <w:rsid w:val="00AB684C"/>
    <w:rsid w:val="00AC04C2"/>
    <w:rsid w:val="00AC16D5"/>
    <w:rsid w:val="00AC287D"/>
    <w:rsid w:val="00AC302E"/>
    <w:rsid w:val="00AC5D6A"/>
    <w:rsid w:val="00AD1308"/>
    <w:rsid w:val="00AD21B4"/>
    <w:rsid w:val="00AD24CA"/>
    <w:rsid w:val="00AE10DA"/>
    <w:rsid w:val="00AE392A"/>
    <w:rsid w:val="00AE4CD1"/>
    <w:rsid w:val="00AE572F"/>
    <w:rsid w:val="00AE5856"/>
    <w:rsid w:val="00AE731B"/>
    <w:rsid w:val="00AF17EC"/>
    <w:rsid w:val="00AF21CF"/>
    <w:rsid w:val="00AF488C"/>
    <w:rsid w:val="00B00332"/>
    <w:rsid w:val="00B00BC1"/>
    <w:rsid w:val="00B04E31"/>
    <w:rsid w:val="00B059EE"/>
    <w:rsid w:val="00B066E8"/>
    <w:rsid w:val="00B13BB2"/>
    <w:rsid w:val="00B15065"/>
    <w:rsid w:val="00B1559E"/>
    <w:rsid w:val="00B20864"/>
    <w:rsid w:val="00B21738"/>
    <w:rsid w:val="00B23050"/>
    <w:rsid w:val="00B256C2"/>
    <w:rsid w:val="00B26DD1"/>
    <w:rsid w:val="00B30C5B"/>
    <w:rsid w:val="00B352BA"/>
    <w:rsid w:val="00B41A2D"/>
    <w:rsid w:val="00B41C25"/>
    <w:rsid w:val="00B44333"/>
    <w:rsid w:val="00B4482E"/>
    <w:rsid w:val="00B4550F"/>
    <w:rsid w:val="00B470EE"/>
    <w:rsid w:val="00B4744E"/>
    <w:rsid w:val="00B60D82"/>
    <w:rsid w:val="00B61502"/>
    <w:rsid w:val="00B62726"/>
    <w:rsid w:val="00B62A7A"/>
    <w:rsid w:val="00B631D6"/>
    <w:rsid w:val="00B652E9"/>
    <w:rsid w:val="00B701ED"/>
    <w:rsid w:val="00B708D1"/>
    <w:rsid w:val="00B747DC"/>
    <w:rsid w:val="00B75B35"/>
    <w:rsid w:val="00B77FBF"/>
    <w:rsid w:val="00B83938"/>
    <w:rsid w:val="00B84C4F"/>
    <w:rsid w:val="00B84E34"/>
    <w:rsid w:val="00B8754B"/>
    <w:rsid w:val="00B915CA"/>
    <w:rsid w:val="00B92DA8"/>
    <w:rsid w:val="00B945AA"/>
    <w:rsid w:val="00B9539B"/>
    <w:rsid w:val="00BA3961"/>
    <w:rsid w:val="00BA60A7"/>
    <w:rsid w:val="00BA70C8"/>
    <w:rsid w:val="00BB324D"/>
    <w:rsid w:val="00BB3943"/>
    <w:rsid w:val="00BB4613"/>
    <w:rsid w:val="00BB5669"/>
    <w:rsid w:val="00BC011A"/>
    <w:rsid w:val="00BC1768"/>
    <w:rsid w:val="00BC2353"/>
    <w:rsid w:val="00BC7428"/>
    <w:rsid w:val="00BD30E3"/>
    <w:rsid w:val="00BD3CF1"/>
    <w:rsid w:val="00BD7311"/>
    <w:rsid w:val="00BE095D"/>
    <w:rsid w:val="00BE0CA2"/>
    <w:rsid w:val="00BE2C4C"/>
    <w:rsid w:val="00BE441C"/>
    <w:rsid w:val="00BE4994"/>
    <w:rsid w:val="00BE5624"/>
    <w:rsid w:val="00BE5DAB"/>
    <w:rsid w:val="00BE6A27"/>
    <w:rsid w:val="00BF3E61"/>
    <w:rsid w:val="00BF4FD6"/>
    <w:rsid w:val="00C030F6"/>
    <w:rsid w:val="00C06AD9"/>
    <w:rsid w:val="00C06F98"/>
    <w:rsid w:val="00C07290"/>
    <w:rsid w:val="00C07A6C"/>
    <w:rsid w:val="00C118B0"/>
    <w:rsid w:val="00C11D4E"/>
    <w:rsid w:val="00C16962"/>
    <w:rsid w:val="00C16977"/>
    <w:rsid w:val="00C211D8"/>
    <w:rsid w:val="00C24216"/>
    <w:rsid w:val="00C24C49"/>
    <w:rsid w:val="00C24CF9"/>
    <w:rsid w:val="00C272EE"/>
    <w:rsid w:val="00C273B0"/>
    <w:rsid w:val="00C3007B"/>
    <w:rsid w:val="00C30804"/>
    <w:rsid w:val="00C41E90"/>
    <w:rsid w:val="00C44AAB"/>
    <w:rsid w:val="00C45983"/>
    <w:rsid w:val="00C45BFA"/>
    <w:rsid w:val="00C507E5"/>
    <w:rsid w:val="00C533D6"/>
    <w:rsid w:val="00C533EE"/>
    <w:rsid w:val="00C61C67"/>
    <w:rsid w:val="00C6321C"/>
    <w:rsid w:val="00C67904"/>
    <w:rsid w:val="00C726F5"/>
    <w:rsid w:val="00C76361"/>
    <w:rsid w:val="00C80E25"/>
    <w:rsid w:val="00C82C60"/>
    <w:rsid w:val="00C842CB"/>
    <w:rsid w:val="00C85503"/>
    <w:rsid w:val="00C85965"/>
    <w:rsid w:val="00C86F4F"/>
    <w:rsid w:val="00C8750C"/>
    <w:rsid w:val="00C91672"/>
    <w:rsid w:val="00C94C6D"/>
    <w:rsid w:val="00C9619D"/>
    <w:rsid w:val="00CA0621"/>
    <w:rsid w:val="00CA3F5E"/>
    <w:rsid w:val="00CA72F1"/>
    <w:rsid w:val="00CB2071"/>
    <w:rsid w:val="00CC06CB"/>
    <w:rsid w:val="00CC1C20"/>
    <w:rsid w:val="00CC2CBB"/>
    <w:rsid w:val="00CC2FF5"/>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46B"/>
    <w:rsid w:val="00D15534"/>
    <w:rsid w:val="00D16AD0"/>
    <w:rsid w:val="00D200A5"/>
    <w:rsid w:val="00D20EC5"/>
    <w:rsid w:val="00D22203"/>
    <w:rsid w:val="00D22C9C"/>
    <w:rsid w:val="00D252AC"/>
    <w:rsid w:val="00D26D6B"/>
    <w:rsid w:val="00D342AB"/>
    <w:rsid w:val="00D34B1D"/>
    <w:rsid w:val="00D36AB0"/>
    <w:rsid w:val="00D376BF"/>
    <w:rsid w:val="00D4675D"/>
    <w:rsid w:val="00D535EA"/>
    <w:rsid w:val="00D54980"/>
    <w:rsid w:val="00D60BB2"/>
    <w:rsid w:val="00D620D6"/>
    <w:rsid w:val="00D6323E"/>
    <w:rsid w:val="00D7005C"/>
    <w:rsid w:val="00D70AE7"/>
    <w:rsid w:val="00D70FAC"/>
    <w:rsid w:val="00D711AF"/>
    <w:rsid w:val="00D73713"/>
    <w:rsid w:val="00D8087A"/>
    <w:rsid w:val="00D92D35"/>
    <w:rsid w:val="00D936B8"/>
    <w:rsid w:val="00D9635A"/>
    <w:rsid w:val="00D97CAD"/>
    <w:rsid w:val="00DA25E1"/>
    <w:rsid w:val="00DA4229"/>
    <w:rsid w:val="00DA7126"/>
    <w:rsid w:val="00DB06DC"/>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382"/>
    <w:rsid w:val="00DF08B4"/>
    <w:rsid w:val="00DF0E38"/>
    <w:rsid w:val="00DF15A4"/>
    <w:rsid w:val="00DF3782"/>
    <w:rsid w:val="00DF37DC"/>
    <w:rsid w:val="00DF3AF2"/>
    <w:rsid w:val="00DF5F16"/>
    <w:rsid w:val="00DF7E6D"/>
    <w:rsid w:val="00E00CA2"/>
    <w:rsid w:val="00E02BFD"/>
    <w:rsid w:val="00E06736"/>
    <w:rsid w:val="00E135D9"/>
    <w:rsid w:val="00E144EC"/>
    <w:rsid w:val="00E21933"/>
    <w:rsid w:val="00E23205"/>
    <w:rsid w:val="00E267FA"/>
    <w:rsid w:val="00E274B0"/>
    <w:rsid w:val="00E37EF0"/>
    <w:rsid w:val="00E41A62"/>
    <w:rsid w:val="00E42F3F"/>
    <w:rsid w:val="00E4361E"/>
    <w:rsid w:val="00E539AB"/>
    <w:rsid w:val="00E54762"/>
    <w:rsid w:val="00E55DD7"/>
    <w:rsid w:val="00E56AAD"/>
    <w:rsid w:val="00E6225E"/>
    <w:rsid w:val="00E67858"/>
    <w:rsid w:val="00E715B2"/>
    <w:rsid w:val="00E77F3D"/>
    <w:rsid w:val="00E8172F"/>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55BE"/>
    <w:rsid w:val="00EC671B"/>
    <w:rsid w:val="00EC6A0F"/>
    <w:rsid w:val="00EC73D1"/>
    <w:rsid w:val="00EC7653"/>
    <w:rsid w:val="00ED0A38"/>
    <w:rsid w:val="00ED11A8"/>
    <w:rsid w:val="00ED1AF3"/>
    <w:rsid w:val="00ED21CF"/>
    <w:rsid w:val="00ED3A8D"/>
    <w:rsid w:val="00ED4C02"/>
    <w:rsid w:val="00ED78D7"/>
    <w:rsid w:val="00ED7CE3"/>
    <w:rsid w:val="00EE0110"/>
    <w:rsid w:val="00EE09B9"/>
    <w:rsid w:val="00EE3D7D"/>
    <w:rsid w:val="00EE4577"/>
    <w:rsid w:val="00EE48B7"/>
    <w:rsid w:val="00EE7027"/>
    <w:rsid w:val="00EF38A0"/>
    <w:rsid w:val="00F05CD5"/>
    <w:rsid w:val="00F1425A"/>
    <w:rsid w:val="00F16E0F"/>
    <w:rsid w:val="00F1702B"/>
    <w:rsid w:val="00F179B3"/>
    <w:rsid w:val="00F17E27"/>
    <w:rsid w:val="00F21918"/>
    <w:rsid w:val="00F21D82"/>
    <w:rsid w:val="00F24CBA"/>
    <w:rsid w:val="00F24CF7"/>
    <w:rsid w:val="00F30D0A"/>
    <w:rsid w:val="00F36575"/>
    <w:rsid w:val="00F3708C"/>
    <w:rsid w:val="00F41C55"/>
    <w:rsid w:val="00F4696A"/>
    <w:rsid w:val="00F527A5"/>
    <w:rsid w:val="00F56577"/>
    <w:rsid w:val="00F56C2B"/>
    <w:rsid w:val="00F63FE1"/>
    <w:rsid w:val="00F6482E"/>
    <w:rsid w:val="00F653E0"/>
    <w:rsid w:val="00F67AFB"/>
    <w:rsid w:val="00F74D7C"/>
    <w:rsid w:val="00F8040B"/>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CBE"/>
    <w:rsid w:val="00FD1A2F"/>
    <w:rsid w:val="00FD544B"/>
    <w:rsid w:val="00FD6381"/>
    <w:rsid w:val="00FE4B51"/>
    <w:rsid w:val="00FE4B5A"/>
    <w:rsid w:val="00FF412B"/>
    <w:rsid w:val="00FF663E"/>
    <w:rsid w:val="42A7B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C581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unhideWhenUsed="1"/>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lang w:val="de-DE"/>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lang w:val="de-DE"/>
    </w:rPr>
  </w:style>
  <w:style w:type="paragraph" w:customStyle="1" w:styleId="SubENTRY">
    <w:name w:val="_Sub. ENTRY"/>
    <w:rsid w:val="00A34856"/>
    <w:pPr>
      <w:spacing w:line="220" w:lineRule="exact"/>
    </w:pPr>
    <w:rPr>
      <w:rFonts w:ascii="Georgia" w:hAnsi="Georgia"/>
      <w:kern w:val="10"/>
      <w:sz w:val="21"/>
      <w:szCs w:val="17"/>
      <w:lang w:val="de-DE"/>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lang w:val="de-DE"/>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link w:val="BalloonText"/>
    <w:semiHidden/>
    <w:locked/>
    <w:rsid w:val="0068709C"/>
    <w:rPr>
      <w:rFonts w:cs="Times New Roman"/>
      <w:sz w:val="2"/>
    </w:rPr>
  </w:style>
  <w:style w:type="character" w:styleId="CommentReference">
    <w:name w:val="annotation reference"/>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Calibri" w:hAnsi="Arial" w:cs="Consolas"/>
      <w:sz w:val="20"/>
      <w:szCs w:val="21"/>
    </w:rPr>
  </w:style>
  <w:style w:type="character" w:customStyle="1" w:styleId="PlainTextChar">
    <w:name w:val="Plain Text Char"/>
    <w:link w:val="PlainText"/>
    <w:uiPriority w:val="99"/>
    <w:rsid w:val="00720BEB"/>
    <w:rPr>
      <w:rFonts w:ascii="Arial" w:eastAsia="Calibri" w:hAnsi="Arial" w:cs="Consolas"/>
      <w:szCs w:val="21"/>
      <w:lang w:val="de-DE"/>
    </w:rPr>
  </w:style>
  <w:style w:type="paragraph" w:customStyle="1" w:styleId="MittlereSchattierung1-Akzent11">
    <w:name w:val="Mittlere Schattierung 1 - Akzent 11"/>
    <w:uiPriority w:val="1"/>
    <w:qFormat/>
    <w:rsid w:val="0040727E"/>
    <w:rPr>
      <w:rFonts w:ascii="Calibri" w:eastAsia="Calibri" w:hAnsi="Calibri"/>
      <w:sz w:val="22"/>
      <w:szCs w:val="22"/>
      <w:lang w:val="de-DE"/>
    </w:rPr>
  </w:style>
  <w:style w:type="paragraph" w:customStyle="1" w:styleId="MittleresRaster1-Akzent21">
    <w:name w:val="Mittleres Raster 1 - Akzent 21"/>
    <w:basedOn w:val="Normal"/>
    <w:uiPriority w:val="34"/>
    <w:qFormat/>
    <w:rsid w:val="00CA3F5E"/>
    <w:pPr>
      <w:ind w:left="720"/>
    </w:pPr>
    <w:rPr>
      <w:rFonts w:eastAsia="Calibri"/>
      <w:lang w:eastAsia="en-GB"/>
    </w:rPr>
  </w:style>
  <w:style w:type="character" w:styleId="FollowedHyperlink">
    <w:name w:val="FollowedHyperlink"/>
    <w:semiHidden/>
    <w:unhideWhenUsed/>
    <w:rsid w:val="003E31C0"/>
    <w:rPr>
      <w:color w:val="800080"/>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uiPriority w:val="20"/>
    <w:qFormat/>
    <w:locked/>
    <w:rsid w:val="00F16E0F"/>
    <w:rPr>
      <w:i/>
      <w:iCs/>
    </w:rPr>
  </w:style>
  <w:style w:type="paragraph" w:customStyle="1" w:styleId="FarbigeSchattierung-Akzent11">
    <w:name w:val="Farbige Schattierung - Akzent 11"/>
    <w:hidden/>
    <w:uiPriority w:val="99"/>
    <w:semiHidden/>
    <w:rsid w:val="00540BAB"/>
    <w:rPr>
      <w:sz w:val="24"/>
      <w:szCs w:val="24"/>
      <w:lang w:val="de-DE"/>
    </w:rPr>
  </w:style>
  <w:style w:type="character" w:customStyle="1" w:styleId="NichtaufgelsteErwhnung1">
    <w:name w:val="Nicht aufgelöste Erwähnung1"/>
    <w:rsid w:val="00004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manitowoc.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2DA85-BB23-1443-B9FC-C70D8C2E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1748</Words>
  <Characters>9965</Characters>
  <Application>Microsoft Macintosh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11690</CharactersWithSpaces>
  <SharedDoc>false</SharedDoc>
  <HLinks>
    <vt:vector size="6" baseType="variant">
      <vt:variant>
        <vt:i4>4587574</vt:i4>
      </vt:variant>
      <vt:variant>
        <vt:i4>0</vt:i4>
      </vt:variant>
      <vt:variant>
        <vt:i4>0</vt:i4>
      </vt:variant>
      <vt:variant>
        <vt:i4>5</vt:i4>
      </vt:variant>
      <vt:variant>
        <vt:lpwstr>http://www.manitowoc.com/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Mariana Santos</cp:lastModifiedBy>
  <cp:revision>4</cp:revision>
  <cp:lastPrinted>2014-03-31T12:21:00Z</cp:lastPrinted>
  <dcterms:created xsi:type="dcterms:W3CDTF">2019-04-02T14:51:00Z</dcterms:created>
  <dcterms:modified xsi:type="dcterms:W3CDTF">2019-04-02T14:57:00Z</dcterms:modified>
</cp:coreProperties>
</file>