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5AEFB" w14:textId="77777777" w:rsidR="00DC2D5D" w:rsidRPr="003F44FD" w:rsidRDefault="00F52037" w:rsidP="00DC2D5D">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4DB671AE" wp14:editId="6B33FF5E">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COMUNICADO</w:t>
      </w:r>
    </w:p>
    <w:p w14:paraId="1D96AFCC" w14:textId="77777777" w:rsidR="00DC2D5D" w:rsidRPr="003F44FD" w:rsidRDefault="001055B2" w:rsidP="00DC2D5D">
      <w:pPr>
        <w:spacing w:line="276" w:lineRule="auto"/>
        <w:jc w:val="right"/>
        <w:outlineLvl w:val="0"/>
        <w:rPr>
          <w:rFonts w:ascii="Verdana" w:hAnsi="Verdana"/>
          <w:color w:val="ED1C2A"/>
          <w:sz w:val="18"/>
          <w:szCs w:val="18"/>
        </w:rPr>
      </w:pPr>
      <w:r>
        <w:rPr>
          <w:rFonts w:ascii="Verdana" w:hAnsi="Verdana"/>
          <w:color w:val="41525C"/>
          <w:sz w:val="18"/>
          <w:szCs w:val="18"/>
        </w:rPr>
        <w:t>8 de abril de 2019</w:t>
      </w:r>
    </w:p>
    <w:p w14:paraId="38E2EC11" w14:textId="77777777" w:rsidR="00DC2D5D" w:rsidRPr="003F44FD" w:rsidRDefault="00DC2D5D" w:rsidP="00DC2D5D">
      <w:pPr>
        <w:spacing w:line="276" w:lineRule="auto"/>
        <w:rPr>
          <w:rFonts w:ascii="Verdana" w:hAnsi="Verdana"/>
          <w:color w:val="ED1C2A"/>
          <w:sz w:val="30"/>
          <w:szCs w:val="30"/>
        </w:rPr>
      </w:pPr>
    </w:p>
    <w:p w14:paraId="74872289" w14:textId="77777777" w:rsidR="00DC2D5D" w:rsidRPr="003F44FD" w:rsidRDefault="00DC2D5D" w:rsidP="00DC2D5D">
      <w:pPr>
        <w:tabs>
          <w:tab w:val="left" w:pos="6096"/>
        </w:tabs>
        <w:spacing w:line="276" w:lineRule="auto"/>
        <w:rPr>
          <w:rFonts w:ascii="Verdana" w:hAnsi="Verdana"/>
          <w:color w:val="ED1C2A"/>
          <w:sz w:val="30"/>
          <w:szCs w:val="30"/>
        </w:rPr>
      </w:pPr>
    </w:p>
    <w:p w14:paraId="7F44E437" w14:textId="77777777" w:rsidR="00DC2D5D" w:rsidRPr="003F44FD" w:rsidRDefault="00236061" w:rsidP="00DC2D5D">
      <w:pPr>
        <w:rPr>
          <w:rFonts w:ascii="Georgia" w:hAnsi="Georgia"/>
          <w:b/>
          <w:bCs/>
          <w:sz w:val="28"/>
          <w:szCs w:val="28"/>
        </w:rPr>
      </w:pPr>
      <w:r>
        <w:rPr>
          <w:rFonts w:ascii="Georgia" w:hAnsi="Georgia"/>
          <w:b/>
          <w:bCs/>
          <w:sz w:val="28"/>
          <w:szCs w:val="28"/>
        </w:rPr>
        <w:t>Linha completa de serviços Manitowoc em exibição na bauma 2019</w:t>
      </w:r>
    </w:p>
    <w:p w14:paraId="10F41B54" w14:textId="77777777" w:rsidR="00DC2D5D" w:rsidRPr="003F44FD" w:rsidRDefault="00DC2D5D" w:rsidP="00DC2D5D">
      <w:pPr>
        <w:rPr>
          <w:rFonts w:ascii="Georgia" w:hAnsi="Georgia"/>
          <w:sz w:val="21"/>
          <w:szCs w:val="21"/>
        </w:rPr>
      </w:pPr>
    </w:p>
    <w:p w14:paraId="7FC9170A" w14:textId="01FC420A" w:rsidR="00DC2D5D" w:rsidRDefault="00236061" w:rsidP="00DC2D5D">
      <w:pPr>
        <w:pStyle w:val="ListParagraph"/>
        <w:numPr>
          <w:ilvl w:val="0"/>
          <w:numId w:val="3"/>
        </w:numPr>
        <w:spacing w:line="276" w:lineRule="auto"/>
        <w:rPr>
          <w:rFonts w:ascii="Georgia" w:hAnsi="Georgia"/>
          <w:i/>
          <w:sz w:val="21"/>
          <w:szCs w:val="21"/>
        </w:rPr>
      </w:pPr>
      <w:r>
        <w:rPr>
          <w:rFonts w:ascii="Georgia" w:hAnsi="Georgia"/>
          <w:i/>
          <w:sz w:val="21"/>
          <w:szCs w:val="21"/>
        </w:rPr>
        <w:t xml:space="preserve">A Manitowoc </w:t>
      </w:r>
      <w:r w:rsidR="00D75268">
        <w:rPr>
          <w:rFonts w:ascii="Georgia" w:hAnsi="Georgia"/>
          <w:i/>
          <w:sz w:val="21"/>
          <w:szCs w:val="21"/>
        </w:rPr>
        <w:t>destaca</w:t>
      </w:r>
      <w:r>
        <w:rPr>
          <w:rFonts w:ascii="Georgia" w:hAnsi="Georgia"/>
          <w:i/>
          <w:sz w:val="21"/>
          <w:szCs w:val="21"/>
        </w:rPr>
        <w:t xml:space="preserve"> seu amplo portfólio de serviços para representantes e clientes em Munique. </w:t>
      </w:r>
    </w:p>
    <w:p w14:paraId="6085DD4E" w14:textId="77777777" w:rsidR="00236061" w:rsidRPr="003F44FD" w:rsidRDefault="00236061" w:rsidP="00DC2D5D">
      <w:pPr>
        <w:pStyle w:val="ListParagraph"/>
        <w:numPr>
          <w:ilvl w:val="0"/>
          <w:numId w:val="3"/>
        </w:numPr>
        <w:spacing w:line="276" w:lineRule="auto"/>
        <w:rPr>
          <w:rFonts w:ascii="Georgia" w:hAnsi="Georgia"/>
          <w:i/>
          <w:sz w:val="21"/>
          <w:szCs w:val="21"/>
        </w:rPr>
      </w:pPr>
      <w:r>
        <w:rPr>
          <w:rFonts w:ascii="Georgia" w:hAnsi="Georgia"/>
          <w:i/>
          <w:sz w:val="21"/>
          <w:szCs w:val="21"/>
        </w:rPr>
        <w:t>Eles variam de ferramentas de treinamento e diagnóstico a serviços de recondicionamento e suporte.</w:t>
      </w:r>
    </w:p>
    <w:p w14:paraId="0A87F126" w14:textId="77777777" w:rsidR="00DC2D5D" w:rsidRPr="003F44FD" w:rsidRDefault="00DC2D5D" w:rsidP="00DC2D5D">
      <w:pPr>
        <w:rPr>
          <w:rFonts w:ascii="Georgia" w:hAnsi="Georgia" w:cs="Arial"/>
          <w:sz w:val="21"/>
          <w:szCs w:val="21"/>
        </w:rPr>
      </w:pPr>
    </w:p>
    <w:p w14:paraId="1C3B034B" w14:textId="49A0D656" w:rsidR="00022018" w:rsidRDefault="00022018" w:rsidP="00DC2D5D">
      <w:pPr>
        <w:rPr>
          <w:rFonts w:ascii="Georgia" w:hAnsi="Georgia"/>
          <w:sz w:val="21"/>
          <w:szCs w:val="21"/>
        </w:rPr>
      </w:pPr>
      <w:r>
        <w:rPr>
          <w:rFonts w:ascii="Georgia" w:hAnsi="Georgia"/>
          <w:sz w:val="21"/>
          <w:szCs w:val="21"/>
        </w:rPr>
        <w:t>A Manitowoc expandiu consideravelmente suas ofertas de serviço e suporte e está apresentando-as na bauma 2019. Nos estandes FS 1201, FS1202 e FS1302/1, a empresa chama atenção para um portfólio diversificado de ferramentas e serviços que reforçam sua linha de guindastes e tecnologias.</w:t>
      </w:r>
    </w:p>
    <w:p w14:paraId="1EFA0879" w14:textId="77777777" w:rsidR="00022018" w:rsidRDefault="00022018" w:rsidP="00DC2D5D">
      <w:pPr>
        <w:rPr>
          <w:rFonts w:ascii="Georgia" w:hAnsi="Georgia"/>
          <w:sz w:val="21"/>
          <w:szCs w:val="21"/>
        </w:rPr>
      </w:pPr>
    </w:p>
    <w:p w14:paraId="7923D495" w14:textId="77777777" w:rsidR="00396732" w:rsidRPr="00396732" w:rsidRDefault="00396732" w:rsidP="00DC2D5D">
      <w:pPr>
        <w:rPr>
          <w:rFonts w:ascii="Georgia" w:hAnsi="Georgia"/>
          <w:b/>
          <w:sz w:val="21"/>
          <w:szCs w:val="21"/>
        </w:rPr>
      </w:pPr>
      <w:r>
        <w:rPr>
          <w:rFonts w:ascii="Georgia" w:hAnsi="Georgia"/>
          <w:b/>
          <w:sz w:val="21"/>
          <w:szCs w:val="21"/>
        </w:rPr>
        <w:t>Aplicativos da Manitowoc</w:t>
      </w:r>
    </w:p>
    <w:p w14:paraId="6E9F5508" w14:textId="77777777" w:rsidR="00396732" w:rsidRDefault="00396732" w:rsidP="00DC2D5D">
      <w:pPr>
        <w:rPr>
          <w:rFonts w:ascii="Georgia" w:hAnsi="Georgia"/>
          <w:sz w:val="21"/>
          <w:szCs w:val="21"/>
        </w:rPr>
      </w:pPr>
    </w:p>
    <w:p w14:paraId="718E0C50" w14:textId="3E147051" w:rsidR="003A3220" w:rsidRDefault="003A3220" w:rsidP="003A3220">
      <w:pPr>
        <w:rPr>
          <w:rFonts w:ascii="Georgia" w:hAnsi="Georgia"/>
          <w:sz w:val="21"/>
          <w:szCs w:val="21"/>
        </w:rPr>
      </w:pPr>
      <w:r>
        <w:rPr>
          <w:rFonts w:ascii="Georgia" w:hAnsi="Georgia"/>
          <w:sz w:val="21"/>
          <w:szCs w:val="21"/>
        </w:rPr>
        <w:t>Na esfera digital, a empresa lançou dois aplicativos que ajudam proprietários de guindastes no can</w:t>
      </w:r>
      <w:r w:rsidR="00DE1749">
        <w:rPr>
          <w:rFonts w:ascii="Georgia" w:hAnsi="Georgia"/>
          <w:sz w:val="21"/>
          <w:szCs w:val="21"/>
        </w:rPr>
        <w:t xml:space="preserve">teiro de obras. O primeiro é o </w:t>
      </w:r>
      <w:r w:rsidR="00DE1749" w:rsidRPr="00DE1749">
        <w:rPr>
          <w:rFonts w:ascii="Georgia" w:hAnsi="Georgia"/>
          <w:i/>
          <w:sz w:val="21"/>
          <w:szCs w:val="21"/>
        </w:rPr>
        <w:t>Manitowoc Diagnostic Code App</w:t>
      </w:r>
      <w:r w:rsidR="007C69BB">
        <w:rPr>
          <w:rFonts w:ascii="Georgia" w:hAnsi="Georgia"/>
          <w:sz w:val="21"/>
          <w:szCs w:val="21"/>
        </w:rPr>
        <w:t>,</w:t>
      </w:r>
      <w:r>
        <w:rPr>
          <w:rFonts w:ascii="Georgia" w:hAnsi="Georgia"/>
          <w:sz w:val="21"/>
          <w:szCs w:val="21"/>
        </w:rPr>
        <w:t xml:space="preserve"> que ajuda os usuários a diagnosticar problemas técnicos com seus guindastes. No passado, quando os guindastes tinham problemas técnicos, os clientes da Manitowoc não tinham como interpretar os códigos de diagnóstico que apareciam no mostrador principal da cabine do guindaste. </w:t>
      </w:r>
      <w:r w:rsidR="00D75268">
        <w:rPr>
          <w:rFonts w:ascii="Georgia" w:hAnsi="Georgia"/>
          <w:sz w:val="21"/>
          <w:szCs w:val="21"/>
        </w:rPr>
        <w:t>Era preciso chamar t</w:t>
      </w:r>
      <w:r>
        <w:rPr>
          <w:rFonts w:ascii="Georgia" w:hAnsi="Georgia"/>
          <w:sz w:val="21"/>
          <w:szCs w:val="21"/>
        </w:rPr>
        <w:t>écnicos especializados à obra com equipamentos e</w:t>
      </w:r>
      <w:r w:rsidR="007A25A0">
        <w:rPr>
          <w:rFonts w:ascii="Georgia" w:hAnsi="Georgia"/>
          <w:sz w:val="21"/>
          <w:szCs w:val="21"/>
        </w:rPr>
        <w:t>specífico</w:t>
      </w:r>
      <w:r>
        <w:rPr>
          <w:rFonts w:ascii="Georgia" w:hAnsi="Georgia"/>
          <w:sz w:val="21"/>
          <w:szCs w:val="21"/>
        </w:rPr>
        <w:t>s</w:t>
      </w:r>
      <w:r w:rsidR="00D75268">
        <w:rPr>
          <w:rFonts w:ascii="Georgia" w:hAnsi="Georgia"/>
          <w:sz w:val="21"/>
          <w:szCs w:val="21"/>
        </w:rPr>
        <w:t>,</w:t>
      </w:r>
      <w:r>
        <w:rPr>
          <w:rFonts w:ascii="Georgia" w:hAnsi="Georgia"/>
          <w:sz w:val="21"/>
          <w:szCs w:val="21"/>
        </w:rPr>
        <w:t xml:space="preserve"> e o tempo gasto com a espera afetava o cronograma do projeto. </w:t>
      </w:r>
    </w:p>
    <w:p w14:paraId="717B555E" w14:textId="77777777" w:rsidR="003A3220" w:rsidRDefault="003A3220" w:rsidP="003A3220">
      <w:pPr>
        <w:rPr>
          <w:rFonts w:ascii="Georgia" w:hAnsi="Georgia"/>
          <w:sz w:val="21"/>
          <w:szCs w:val="21"/>
        </w:rPr>
      </w:pPr>
    </w:p>
    <w:p w14:paraId="2386DE2D" w14:textId="7CA92F41" w:rsidR="003A3220" w:rsidRPr="003A3220" w:rsidRDefault="003A3220" w:rsidP="003A3220">
      <w:pPr>
        <w:rPr>
          <w:rFonts w:ascii="Georgia" w:hAnsi="Georgia"/>
          <w:sz w:val="21"/>
          <w:szCs w:val="21"/>
        </w:rPr>
      </w:pPr>
      <w:r>
        <w:rPr>
          <w:rFonts w:ascii="Georgia" w:hAnsi="Georgia"/>
          <w:sz w:val="21"/>
          <w:szCs w:val="21"/>
        </w:rPr>
        <w:t xml:space="preserve">Agora, com este aplicativo gratuito para smartphone que informa instantaneamente o </w:t>
      </w:r>
      <w:r w:rsidR="00E24B98">
        <w:rPr>
          <w:rFonts w:ascii="Georgia" w:hAnsi="Georgia"/>
          <w:sz w:val="21"/>
          <w:szCs w:val="21"/>
        </w:rPr>
        <w:t>significado</w:t>
      </w:r>
      <w:r>
        <w:rPr>
          <w:rFonts w:ascii="Georgia" w:hAnsi="Georgia"/>
          <w:sz w:val="21"/>
          <w:szCs w:val="21"/>
        </w:rPr>
        <w:t xml:space="preserve"> </w:t>
      </w:r>
      <w:r w:rsidR="00E24B98">
        <w:rPr>
          <w:rFonts w:ascii="Georgia" w:hAnsi="Georgia"/>
          <w:sz w:val="21"/>
          <w:szCs w:val="21"/>
        </w:rPr>
        <w:t xml:space="preserve">dos códigos, </w:t>
      </w:r>
      <w:r>
        <w:rPr>
          <w:rFonts w:ascii="Georgia" w:hAnsi="Georgia"/>
          <w:sz w:val="21"/>
          <w:szCs w:val="21"/>
        </w:rPr>
        <w:t xml:space="preserve">proprietários de guindastes podem começar a buscar soluções imediatas, aumentando seu tempo de atividade. Além dos códigos de diagnóstico para guindastes das marcas Grove e Manitowoc que utilizam o </w:t>
      </w:r>
      <w:r w:rsidR="00D75268">
        <w:rPr>
          <w:rFonts w:ascii="Georgia" w:hAnsi="Georgia"/>
          <w:sz w:val="21"/>
          <w:szCs w:val="21"/>
        </w:rPr>
        <w:t>Sistema de Controle do G</w:t>
      </w:r>
      <w:r>
        <w:rPr>
          <w:rFonts w:ascii="Georgia" w:hAnsi="Georgia"/>
          <w:sz w:val="21"/>
          <w:szCs w:val="21"/>
        </w:rPr>
        <w:t>uindaste</w:t>
      </w:r>
      <w:r w:rsidR="00D75268">
        <w:rPr>
          <w:rFonts w:ascii="Georgia" w:hAnsi="Georgia"/>
          <w:sz w:val="21"/>
          <w:szCs w:val="21"/>
        </w:rPr>
        <w:t xml:space="preserve"> (CCS</w:t>
      </w:r>
      <w:r>
        <w:rPr>
          <w:rFonts w:ascii="Georgia" w:hAnsi="Georgia"/>
          <w:sz w:val="21"/>
          <w:szCs w:val="21"/>
        </w:rPr>
        <w:t>) da Manitowoc e guindastes GMK com sistemas ECOS, o aplicativo fornece códigos de diagnóstico para diversos modelos NBT da Nationa</w:t>
      </w:r>
      <w:r w:rsidR="00E24B98">
        <w:rPr>
          <w:rFonts w:ascii="Georgia" w:hAnsi="Georgia"/>
          <w:sz w:val="21"/>
          <w:szCs w:val="21"/>
        </w:rPr>
        <w:t>l Crane e para alguns Sistemas Limitadores de Capacidade N</w:t>
      </w:r>
      <w:r>
        <w:rPr>
          <w:rFonts w:ascii="Georgia" w:hAnsi="Georgia"/>
          <w:sz w:val="21"/>
          <w:szCs w:val="21"/>
        </w:rPr>
        <w:t>ominal em determinados modelos Grove e National Crane.</w:t>
      </w:r>
    </w:p>
    <w:p w14:paraId="080634E6" w14:textId="77777777" w:rsidR="003A3220" w:rsidRPr="003A3220" w:rsidRDefault="003A3220" w:rsidP="003A3220">
      <w:pPr>
        <w:rPr>
          <w:rFonts w:ascii="Georgia" w:hAnsi="Georgia"/>
          <w:sz w:val="21"/>
          <w:szCs w:val="21"/>
        </w:rPr>
      </w:pPr>
    </w:p>
    <w:p w14:paraId="71281925" w14:textId="08FD0B46" w:rsidR="003A3220" w:rsidRPr="003A3220" w:rsidRDefault="003A3220" w:rsidP="003A3220">
      <w:pPr>
        <w:rPr>
          <w:rFonts w:ascii="Georgia" w:hAnsi="Georgia"/>
          <w:sz w:val="21"/>
          <w:szCs w:val="21"/>
        </w:rPr>
      </w:pPr>
      <w:r>
        <w:rPr>
          <w:rFonts w:ascii="Georgia" w:hAnsi="Georgia"/>
          <w:sz w:val="21"/>
          <w:szCs w:val="21"/>
        </w:rPr>
        <w:t>O s</w:t>
      </w:r>
      <w:r w:rsidR="00DE1749">
        <w:rPr>
          <w:rFonts w:ascii="Georgia" w:hAnsi="Georgia"/>
          <w:sz w:val="21"/>
          <w:szCs w:val="21"/>
        </w:rPr>
        <w:t xml:space="preserve">egundo aplicativo gratuito é o </w:t>
      </w:r>
      <w:r w:rsidRPr="00DE1749">
        <w:rPr>
          <w:rFonts w:ascii="Georgia" w:hAnsi="Georgia"/>
          <w:i/>
          <w:sz w:val="21"/>
          <w:szCs w:val="21"/>
        </w:rPr>
        <w:t>Manitowoc Boom Length Selector Ap</w:t>
      </w:r>
      <w:r w:rsidR="00DE1749">
        <w:rPr>
          <w:rFonts w:ascii="Georgia" w:hAnsi="Georgia"/>
          <w:i/>
          <w:sz w:val="21"/>
          <w:szCs w:val="21"/>
        </w:rPr>
        <w:t>p</w:t>
      </w:r>
      <w:r>
        <w:rPr>
          <w:rFonts w:ascii="Georgia" w:hAnsi="Georgia"/>
          <w:sz w:val="21"/>
          <w:szCs w:val="21"/>
        </w:rPr>
        <w:t>, que ajuda operadores e proprietários de guindastes a determinar com rapidez e facilidade a combinação total de comprime</w:t>
      </w:r>
      <w:r w:rsidR="00E24B98">
        <w:rPr>
          <w:rFonts w:ascii="Georgia" w:hAnsi="Georgia"/>
          <w:sz w:val="21"/>
          <w:szCs w:val="21"/>
        </w:rPr>
        <w:t>nto da lança e do jib necessária</w:t>
      </w:r>
      <w:r>
        <w:rPr>
          <w:rFonts w:ascii="Georgia" w:hAnsi="Georgia"/>
          <w:sz w:val="21"/>
          <w:szCs w:val="21"/>
        </w:rPr>
        <w:t xml:space="preserve"> para uma elevação. A Manitowoc é a primeira fabricante do setor de guindastes a lançar um aplicativo </w:t>
      </w:r>
      <w:r w:rsidR="00DE1749">
        <w:rPr>
          <w:rFonts w:ascii="Georgia" w:hAnsi="Georgia"/>
          <w:sz w:val="21"/>
          <w:szCs w:val="21"/>
        </w:rPr>
        <w:t xml:space="preserve">desse tipo </w:t>
      </w:r>
      <w:r>
        <w:rPr>
          <w:rFonts w:ascii="Georgia" w:hAnsi="Georgia"/>
          <w:sz w:val="21"/>
          <w:szCs w:val="21"/>
        </w:rPr>
        <w:t>para smartphone.</w:t>
      </w:r>
      <w:r>
        <w:t xml:space="preserve"> </w:t>
      </w:r>
      <w:r>
        <w:rPr>
          <w:rFonts w:ascii="Georgia" w:hAnsi="Georgia"/>
          <w:sz w:val="21"/>
          <w:szCs w:val="21"/>
        </w:rPr>
        <w:t xml:space="preserve">O aplicativo </w:t>
      </w:r>
      <w:r w:rsidRPr="00DE1749">
        <w:rPr>
          <w:rFonts w:ascii="Georgia" w:hAnsi="Georgia"/>
          <w:i/>
          <w:sz w:val="21"/>
          <w:szCs w:val="21"/>
        </w:rPr>
        <w:t>Manitowoc Boom Length Selector</w:t>
      </w:r>
      <w:r>
        <w:rPr>
          <w:rFonts w:ascii="Georgia" w:hAnsi="Georgia"/>
          <w:sz w:val="21"/>
          <w:szCs w:val="21"/>
        </w:rPr>
        <w:t xml:space="preserve"> permite que os usuários selecionem combinações específicas de comprimento de lança e jib, alturas de construção, raios de lança e outros parâmetros do guindaste utilizando uma simples escala deslizante para determinar a configuração básica do guindaste para uma elevação específica. Os dois aplicativos estão disponíveis na Apple App Store e na Google Play Store (iOS e Android).</w:t>
      </w:r>
    </w:p>
    <w:p w14:paraId="2A59861F" w14:textId="77777777" w:rsidR="00022018" w:rsidRDefault="00022018" w:rsidP="00DC2D5D">
      <w:pPr>
        <w:rPr>
          <w:rFonts w:ascii="Georgia" w:hAnsi="Georgia"/>
          <w:sz w:val="21"/>
          <w:szCs w:val="21"/>
        </w:rPr>
      </w:pPr>
    </w:p>
    <w:p w14:paraId="58B08296" w14:textId="4EC6E63F" w:rsidR="00B5689A" w:rsidRDefault="00B5689A" w:rsidP="00DC2D5D">
      <w:pPr>
        <w:rPr>
          <w:rFonts w:ascii="Georgia" w:hAnsi="Georgia"/>
          <w:sz w:val="21"/>
          <w:szCs w:val="21"/>
        </w:rPr>
      </w:pPr>
      <w:r>
        <w:rPr>
          <w:rFonts w:ascii="Georgia" w:hAnsi="Georgia"/>
          <w:sz w:val="21"/>
          <w:szCs w:val="21"/>
        </w:rPr>
        <w:t>Além disso, a Manitowoc tem aumentado suas capacidades telemáticas para usuários Potain. Com o serviço Crane</w:t>
      </w:r>
      <w:r w:rsidR="00A5517B">
        <w:rPr>
          <w:rFonts w:ascii="Georgia" w:hAnsi="Georgia"/>
          <w:sz w:val="21"/>
          <w:szCs w:val="21"/>
        </w:rPr>
        <w:t>STAR</w:t>
      </w:r>
      <w:r>
        <w:rPr>
          <w:rFonts w:ascii="Georgia" w:hAnsi="Georgia"/>
          <w:sz w:val="21"/>
          <w:szCs w:val="21"/>
        </w:rPr>
        <w:t xml:space="preserve"> Diag, os clientes de gruas de torre agora podem acessar dados vitais da grua em laptops ou smartphones. Isso inclui informações sobre utilização, produtividade e tempo de atividade da frota/grua. Além disso, os técnicos de gruas podem acessar e carregar dados de manutenção sobre gruas, bem como os gerentes de serviço podem realizar diagnósticos remotos em tempo real para otimizar o tempo de trabalho dos técnicos e o tempo de atividade das gruas.</w:t>
      </w:r>
      <w:bookmarkStart w:id="0" w:name="_GoBack"/>
      <w:bookmarkEnd w:id="0"/>
    </w:p>
    <w:p w14:paraId="588CF200" w14:textId="77777777" w:rsidR="00022018" w:rsidRPr="003F44FD" w:rsidRDefault="00022018" w:rsidP="00DC2D5D">
      <w:pPr>
        <w:rPr>
          <w:rFonts w:ascii="Georgia" w:hAnsi="Georgia"/>
          <w:sz w:val="21"/>
          <w:szCs w:val="21"/>
        </w:rPr>
      </w:pPr>
    </w:p>
    <w:p w14:paraId="322CC8EF" w14:textId="77777777" w:rsidR="00563AB4" w:rsidRPr="003F44FD" w:rsidRDefault="00D156A7" w:rsidP="00563AB4">
      <w:pPr>
        <w:rPr>
          <w:rFonts w:ascii="Georgia" w:hAnsi="Georgia"/>
          <w:b/>
          <w:sz w:val="21"/>
          <w:szCs w:val="21"/>
        </w:rPr>
      </w:pPr>
      <w:r>
        <w:rPr>
          <w:rFonts w:ascii="Georgia" w:hAnsi="Georgia"/>
          <w:b/>
          <w:sz w:val="21"/>
          <w:szCs w:val="21"/>
        </w:rPr>
        <w:lastRenderedPageBreak/>
        <w:t>Simulação total</w:t>
      </w:r>
    </w:p>
    <w:p w14:paraId="7B2557FB" w14:textId="77777777" w:rsidR="00563AB4" w:rsidRPr="003F44FD" w:rsidRDefault="00563AB4" w:rsidP="00563AB4">
      <w:pPr>
        <w:rPr>
          <w:rFonts w:ascii="Georgia" w:hAnsi="Georgia"/>
          <w:sz w:val="21"/>
          <w:szCs w:val="21"/>
        </w:rPr>
      </w:pPr>
    </w:p>
    <w:p w14:paraId="62AD2C3F" w14:textId="7655424C" w:rsidR="0043122B" w:rsidRPr="0043122B" w:rsidRDefault="003D6B56" w:rsidP="0043122B">
      <w:pPr>
        <w:rPr>
          <w:rFonts w:ascii="Georgia" w:hAnsi="Georgia"/>
          <w:kern w:val="10"/>
          <w:sz w:val="21"/>
          <w:szCs w:val="21"/>
        </w:rPr>
      </w:pPr>
      <w:r>
        <w:rPr>
          <w:rFonts w:ascii="Georgia" w:hAnsi="Georgia"/>
          <w:sz w:val="21"/>
          <w:szCs w:val="21"/>
        </w:rPr>
        <w:t xml:space="preserve">Um recurso que certamente atrairá os participantes da feira é o novo simulador CCS da Grove. O simulador de treinamento para operadores de guindastes possui os mesmos controles operacionais e mostradores do CCS usados em modelos de guindastes mais novos. Especificamente, ele </w:t>
      </w:r>
      <w:r w:rsidR="00DE1749">
        <w:rPr>
          <w:rFonts w:ascii="Georgia" w:hAnsi="Georgia"/>
          <w:sz w:val="21"/>
          <w:szCs w:val="21"/>
        </w:rPr>
        <w:t>simula</w:t>
      </w:r>
      <w:r>
        <w:rPr>
          <w:rFonts w:ascii="Georgia" w:hAnsi="Georgia"/>
          <w:sz w:val="21"/>
          <w:szCs w:val="21"/>
        </w:rPr>
        <w:t xml:space="preserve"> um guindaste para terreno acidentado de 40 t equipado com lança motorizada de 31 m e extensão articulada deslocável. Seis cenários interativos de canteiros de obra exibidos em diversas telas e um curso com exame prático do CC</w:t>
      </w:r>
      <w:r w:rsidR="00D75268">
        <w:rPr>
          <w:rFonts w:ascii="Georgia" w:hAnsi="Georgia"/>
          <w:sz w:val="21"/>
          <w:szCs w:val="21"/>
        </w:rPr>
        <w:t>S</w:t>
      </w:r>
      <w:r>
        <w:rPr>
          <w:rFonts w:ascii="Georgia" w:hAnsi="Georgia"/>
          <w:sz w:val="21"/>
          <w:szCs w:val="21"/>
        </w:rPr>
        <w:t xml:space="preserve"> ensinam habilidades fundamentais de controle de carga aos operadores, permitindo que eles se tornem proficientes no uso do </w:t>
      </w:r>
      <w:r w:rsidR="00D75268">
        <w:rPr>
          <w:rFonts w:ascii="Georgia" w:hAnsi="Georgia"/>
          <w:sz w:val="21"/>
          <w:szCs w:val="21"/>
        </w:rPr>
        <w:t>sistema</w:t>
      </w:r>
      <w:r>
        <w:rPr>
          <w:rFonts w:ascii="Georgia" w:hAnsi="Georgia"/>
          <w:sz w:val="21"/>
          <w:szCs w:val="21"/>
        </w:rPr>
        <w:t xml:space="preserve"> em um ambiente seguro e controlado.</w:t>
      </w:r>
    </w:p>
    <w:p w14:paraId="288754AA" w14:textId="77777777" w:rsidR="00D156A7" w:rsidRDefault="00D156A7" w:rsidP="00DC2D5D">
      <w:pPr>
        <w:rPr>
          <w:rFonts w:ascii="Georgia" w:hAnsi="Georgia"/>
          <w:kern w:val="10"/>
          <w:sz w:val="21"/>
          <w:szCs w:val="21"/>
        </w:rPr>
      </w:pPr>
    </w:p>
    <w:p w14:paraId="6AC7C72F" w14:textId="36786E39" w:rsidR="005C29AF" w:rsidRDefault="00EF2877" w:rsidP="00DC2D5D">
      <w:pPr>
        <w:rPr>
          <w:rFonts w:ascii="Georgia" w:hAnsi="Georgia"/>
          <w:kern w:val="10"/>
          <w:sz w:val="21"/>
          <w:szCs w:val="21"/>
        </w:rPr>
      </w:pPr>
      <w:r>
        <w:rPr>
          <w:rFonts w:ascii="Georgia" w:hAnsi="Georgia"/>
          <w:sz w:val="21"/>
          <w:szCs w:val="21"/>
        </w:rPr>
        <w:t>A Grove também apresentará um simulador usado para o treinamento em guindastes todo terreno pelo Departamento de treinamento GMK da empresa. Esse simulador também está equipado com a funcionalidade CCS e seus usuários operam um GMK5250</w:t>
      </w:r>
      <w:r w:rsidR="00D75268">
        <w:rPr>
          <w:rFonts w:ascii="Georgia" w:hAnsi="Georgia"/>
          <w:sz w:val="21"/>
          <w:szCs w:val="21"/>
        </w:rPr>
        <w:t>L</w:t>
      </w:r>
      <w:r>
        <w:rPr>
          <w:rFonts w:ascii="Georgia" w:hAnsi="Georgia"/>
          <w:sz w:val="21"/>
          <w:szCs w:val="21"/>
        </w:rPr>
        <w:t xml:space="preserve"> virtual. Além disso, técnicos também podem usar o guindaste virtual para praticar o uso de diagnósticos. O simulador está disponível na bauma para promover o programa de progressão de treinamentos da Manitowoc — que treina de novatos a técnicos experientes — e também inclui testes e certificações para técnicos experientes. O programa e sua progressão são exclusivos no setor e o simulador é outra atração indispensável para os visitantes do estande da Manitowoc.</w:t>
      </w:r>
    </w:p>
    <w:p w14:paraId="38D33306" w14:textId="77777777" w:rsidR="00BD4E57" w:rsidRDefault="00BD4E57" w:rsidP="00DC2D5D">
      <w:pPr>
        <w:rPr>
          <w:rFonts w:ascii="Georgia" w:hAnsi="Georgia"/>
          <w:kern w:val="10"/>
          <w:sz w:val="21"/>
          <w:szCs w:val="21"/>
        </w:rPr>
      </w:pPr>
    </w:p>
    <w:p w14:paraId="19593D0E" w14:textId="77777777" w:rsidR="00BD4E57" w:rsidRDefault="00396732" w:rsidP="00DC2D5D">
      <w:pPr>
        <w:rPr>
          <w:rFonts w:ascii="Georgia" w:hAnsi="Georgia"/>
          <w:b/>
          <w:kern w:val="10"/>
          <w:sz w:val="21"/>
          <w:szCs w:val="21"/>
        </w:rPr>
      </w:pPr>
      <w:r>
        <w:rPr>
          <w:rFonts w:ascii="Georgia" w:hAnsi="Georgia"/>
          <w:b/>
          <w:sz w:val="21"/>
          <w:szCs w:val="21"/>
        </w:rPr>
        <w:t>Ainda mais suporte</w:t>
      </w:r>
    </w:p>
    <w:p w14:paraId="0F880DB1" w14:textId="77777777" w:rsidR="00396732" w:rsidRDefault="00396732" w:rsidP="00DC2D5D">
      <w:pPr>
        <w:rPr>
          <w:rFonts w:ascii="Georgia" w:hAnsi="Georgia"/>
          <w:b/>
          <w:kern w:val="10"/>
          <w:sz w:val="21"/>
          <w:szCs w:val="21"/>
        </w:rPr>
      </w:pPr>
    </w:p>
    <w:p w14:paraId="7181FD57" w14:textId="66C7F1B7" w:rsidR="00BD4E57" w:rsidRDefault="00BD4E57" w:rsidP="00BD4E57">
      <w:pPr>
        <w:rPr>
          <w:rFonts w:ascii="Georgia" w:hAnsi="Georgia"/>
          <w:kern w:val="10"/>
          <w:sz w:val="21"/>
          <w:szCs w:val="21"/>
        </w:rPr>
      </w:pPr>
      <w:r>
        <w:rPr>
          <w:rFonts w:ascii="Georgia" w:hAnsi="Georgia"/>
          <w:sz w:val="21"/>
          <w:szCs w:val="21"/>
        </w:rPr>
        <w:t>O longevo programa EnCORE da Manitowoc também será apresentada na bauma. O serviço recondiciona guindastes para clientes</w:t>
      </w:r>
      <w:r w:rsidR="002F0D1B">
        <w:rPr>
          <w:rFonts w:ascii="Georgia" w:hAnsi="Georgia"/>
          <w:sz w:val="21"/>
          <w:szCs w:val="21"/>
        </w:rPr>
        <w:t xml:space="preserve"> cujos negócios estão atrelados especificamente a um tipo de</w:t>
      </w:r>
      <w:r>
        <w:rPr>
          <w:rFonts w:ascii="Georgia" w:hAnsi="Georgia"/>
          <w:sz w:val="21"/>
          <w:szCs w:val="21"/>
        </w:rPr>
        <w:t xml:space="preserve"> guindaste ou recurso</w:t>
      </w:r>
      <w:r w:rsidR="002F0D1B">
        <w:rPr>
          <w:rFonts w:ascii="Georgia" w:hAnsi="Georgia"/>
          <w:sz w:val="21"/>
          <w:szCs w:val="21"/>
        </w:rPr>
        <w:t>,</w:t>
      </w:r>
      <w:r>
        <w:rPr>
          <w:rFonts w:ascii="Georgia" w:hAnsi="Georgia"/>
          <w:sz w:val="21"/>
          <w:szCs w:val="21"/>
        </w:rPr>
        <w:t xml:space="preserve"> </w:t>
      </w:r>
      <w:r w:rsidR="002F0D1B">
        <w:rPr>
          <w:rFonts w:ascii="Georgia" w:hAnsi="Georgia"/>
          <w:sz w:val="21"/>
          <w:szCs w:val="21"/>
        </w:rPr>
        <w:t xml:space="preserve">ou a outros que simplesmente veem no serviço </w:t>
      </w:r>
      <w:r>
        <w:rPr>
          <w:rFonts w:ascii="Georgia" w:hAnsi="Georgia"/>
          <w:sz w:val="21"/>
          <w:szCs w:val="21"/>
        </w:rPr>
        <w:t>uma forma de obter um guindaste</w:t>
      </w:r>
      <w:r w:rsidR="002F0D1B">
        <w:rPr>
          <w:rFonts w:ascii="Georgia" w:hAnsi="Georgia"/>
          <w:sz w:val="21"/>
          <w:szCs w:val="21"/>
        </w:rPr>
        <w:t xml:space="preserve"> Manitowoc por um preço menor. </w:t>
      </w:r>
      <w:r>
        <w:rPr>
          <w:rFonts w:ascii="Georgia" w:hAnsi="Georgia"/>
          <w:sz w:val="21"/>
          <w:szCs w:val="21"/>
        </w:rPr>
        <w:t>O programa EnCORE oferece suporte completo a projetos, desde</w:t>
      </w:r>
      <w:r w:rsidR="002F0D1B">
        <w:rPr>
          <w:rFonts w:ascii="Georgia" w:hAnsi="Georgia"/>
          <w:sz w:val="21"/>
          <w:szCs w:val="21"/>
        </w:rPr>
        <w:t xml:space="preserve"> a</w:t>
      </w:r>
      <w:r>
        <w:rPr>
          <w:rFonts w:ascii="Georgia" w:hAnsi="Georgia"/>
          <w:sz w:val="21"/>
          <w:szCs w:val="21"/>
        </w:rPr>
        <w:t xml:space="preserve"> consultoria e recondicionamento até o transporte e assistência pós-venda. </w:t>
      </w:r>
    </w:p>
    <w:p w14:paraId="22E0DBBB" w14:textId="77777777" w:rsidR="00BD4E57" w:rsidRDefault="00BD4E57" w:rsidP="00BD4E57">
      <w:pPr>
        <w:rPr>
          <w:rFonts w:ascii="Georgia" w:hAnsi="Georgia"/>
          <w:kern w:val="10"/>
          <w:sz w:val="21"/>
          <w:szCs w:val="21"/>
        </w:rPr>
      </w:pPr>
    </w:p>
    <w:p w14:paraId="275A68C8" w14:textId="12C2A7B2" w:rsidR="00BD4E57" w:rsidRDefault="00BD4E57" w:rsidP="00BD4E57">
      <w:pPr>
        <w:rPr>
          <w:rFonts w:ascii="Georgia" w:hAnsi="Georgia"/>
          <w:kern w:val="10"/>
          <w:sz w:val="21"/>
          <w:szCs w:val="21"/>
        </w:rPr>
      </w:pPr>
      <w:r>
        <w:rPr>
          <w:rFonts w:ascii="Georgia" w:hAnsi="Georgia"/>
          <w:sz w:val="21"/>
          <w:szCs w:val="21"/>
        </w:rPr>
        <w:t xml:space="preserve">Outras duas vantagens do programa de recondicionamento EnCORE são uma garantia de 12 meses para o guindaste e suas peças e a disponibilização de documentação técnica apropriada. Outras opções de recondicionamento não oferecem a qualidade de fabricação, garantias ou documentação que o EnCORE fornece. Além disso, o </w:t>
      </w:r>
      <w:r w:rsidR="002F0D1B">
        <w:rPr>
          <w:rFonts w:ascii="Georgia" w:hAnsi="Georgia"/>
          <w:sz w:val="21"/>
          <w:szCs w:val="21"/>
        </w:rPr>
        <w:t>programa</w:t>
      </w:r>
      <w:r>
        <w:rPr>
          <w:rFonts w:ascii="Georgia" w:hAnsi="Georgia"/>
          <w:sz w:val="21"/>
          <w:szCs w:val="21"/>
        </w:rPr>
        <w:t xml:space="preserve"> conta com alguns dos engenheiros mais experientes do mundo dedicados a esse trabalho. </w:t>
      </w:r>
    </w:p>
    <w:p w14:paraId="52727DF2" w14:textId="77777777" w:rsidR="00BD4E57" w:rsidRDefault="00BD4E57" w:rsidP="00BD4E57">
      <w:pPr>
        <w:rPr>
          <w:rFonts w:ascii="Georgia" w:hAnsi="Georgia"/>
          <w:kern w:val="10"/>
          <w:sz w:val="21"/>
          <w:szCs w:val="21"/>
        </w:rPr>
      </w:pPr>
    </w:p>
    <w:p w14:paraId="0D569D16" w14:textId="5A1F117B" w:rsidR="00BD4E57" w:rsidRDefault="00396732" w:rsidP="00396732">
      <w:pPr>
        <w:rPr>
          <w:rFonts w:ascii="Georgia" w:hAnsi="Georgia"/>
          <w:kern w:val="10"/>
          <w:sz w:val="21"/>
          <w:szCs w:val="21"/>
        </w:rPr>
      </w:pPr>
      <w:r>
        <w:rPr>
          <w:rFonts w:ascii="Georgia" w:hAnsi="Georgia"/>
          <w:sz w:val="21"/>
          <w:szCs w:val="21"/>
        </w:rPr>
        <w:t xml:space="preserve">O estande da Manitowoc também inclui monitores e exposições interativas sobre diversos recursos e serviços, como o programa de suporte Manitowoc Crane Care e a divisão de financiamento Manitowoc Finance. A Manitowoc tem por objetivo oferecer excelente custo total de propriedade aos clientes e, por meio de programas como Crane Care e Lift Solutions, a empresa está reduzindo os tempos de inatividade no canteiro de obras, auxiliando aos operadores de guindastes </w:t>
      </w:r>
      <w:r w:rsidR="002F0D1B">
        <w:rPr>
          <w:rFonts w:ascii="Georgia" w:hAnsi="Georgia"/>
          <w:sz w:val="21"/>
          <w:szCs w:val="21"/>
        </w:rPr>
        <w:t xml:space="preserve">com </w:t>
      </w:r>
      <w:r>
        <w:rPr>
          <w:rFonts w:ascii="Georgia" w:hAnsi="Georgia"/>
          <w:sz w:val="21"/>
          <w:szCs w:val="21"/>
        </w:rPr>
        <w:t>planos de elevação exclusivos que muitas aplicações modernas requerem.</w:t>
      </w:r>
    </w:p>
    <w:p w14:paraId="4FAC1D37" w14:textId="77777777" w:rsidR="005B4478" w:rsidRDefault="005B4478" w:rsidP="00396732">
      <w:pPr>
        <w:rPr>
          <w:rFonts w:ascii="Georgia" w:hAnsi="Georgia"/>
          <w:kern w:val="10"/>
          <w:sz w:val="21"/>
          <w:szCs w:val="21"/>
        </w:rPr>
      </w:pPr>
    </w:p>
    <w:p w14:paraId="18E9A0D2" w14:textId="7D4BDB65" w:rsidR="005B4478" w:rsidRDefault="00A01318" w:rsidP="00396732">
      <w:pPr>
        <w:rPr>
          <w:rFonts w:ascii="Georgia" w:hAnsi="Georgia"/>
          <w:kern w:val="10"/>
          <w:sz w:val="21"/>
          <w:szCs w:val="21"/>
        </w:rPr>
      </w:pPr>
      <w:r>
        <w:rPr>
          <w:rFonts w:ascii="Georgia" w:hAnsi="Georgia"/>
          <w:sz w:val="21"/>
          <w:szCs w:val="21"/>
        </w:rPr>
        <w:t>A</w:t>
      </w:r>
      <w:r w:rsidR="005B4478">
        <w:rPr>
          <w:rFonts w:ascii="Georgia" w:hAnsi="Georgia"/>
          <w:sz w:val="21"/>
          <w:szCs w:val="21"/>
        </w:rPr>
        <w:t xml:space="preserve"> Crane Care </w:t>
      </w:r>
      <w:r>
        <w:rPr>
          <w:rFonts w:ascii="Georgia" w:hAnsi="Georgia"/>
          <w:sz w:val="21"/>
          <w:szCs w:val="21"/>
        </w:rPr>
        <w:t xml:space="preserve">também </w:t>
      </w:r>
      <w:r w:rsidR="005B4478">
        <w:rPr>
          <w:rFonts w:ascii="Georgia" w:hAnsi="Georgia"/>
          <w:sz w:val="21"/>
          <w:szCs w:val="21"/>
        </w:rPr>
        <w:t xml:space="preserve">está apresentando produtos de cuidados especializados, um aplicativo de manutenção e seu programa de recondicionamento para componentes de alto valor a fim de prolongar a vida útil dos guindastes e maximizar os retornos sobre investimentos dos clientes. </w:t>
      </w:r>
    </w:p>
    <w:p w14:paraId="4ED5053F" w14:textId="77777777" w:rsidR="00CE5CBA" w:rsidRDefault="00CE5CBA" w:rsidP="00396732">
      <w:pPr>
        <w:rPr>
          <w:rFonts w:ascii="Georgia" w:hAnsi="Georgia"/>
          <w:kern w:val="10"/>
          <w:sz w:val="21"/>
          <w:szCs w:val="21"/>
        </w:rPr>
      </w:pPr>
    </w:p>
    <w:p w14:paraId="5D371AD3" w14:textId="4B30A5D1" w:rsidR="00CE5CBA" w:rsidRDefault="00CE5CBA" w:rsidP="00396732">
      <w:pPr>
        <w:rPr>
          <w:rFonts w:ascii="Georgia" w:hAnsi="Georgia"/>
          <w:kern w:val="10"/>
          <w:sz w:val="21"/>
          <w:szCs w:val="21"/>
        </w:rPr>
      </w:pPr>
      <w:r>
        <w:rPr>
          <w:rFonts w:ascii="Georgia" w:hAnsi="Georgia"/>
          <w:sz w:val="21"/>
          <w:szCs w:val="21"/>
        </w:rPr>
        <w:t xml:space="preserve">“A Manitowoc busca oferecer suporte ao setor de elevação com a linha mais abrangente de opções de serviço e suporte do mercado”, afirmou Barry Pennypacker, presidente e CEO da The Manitowoc Company. “Do desenvolvimento de ferramentas digitais à expansão das nossas ofertas de treinamento e suporte, queremos ajudar nossos clientes a obter o máximo retorno sobre o investimento de seus guindastes. Esse é o </w:t>
      </w:r>
      <w:r>
        <w:rPr>
          <w:rFonts w:ascii="Georgia" w:hAnsi="Georgia"/>
          <w:i/>
          <w:sz w:val="21"/>
          <w:szCs w:val="21"/>
        </w:rPr>
        <w:t>Modo Manitowoc</w:t>
      </w:r>
      <w:r>
        <w:rPr>
          <w:rFonts w:ascii="Georgia" w:hAnsi="Georgia"/>
          <w:sz w:val="21"/>
          <w:szCs w:val="21"/>
        </w:rPr>
        <w:t xml:space="preserve"> em ação”.</w:t>
      </w:r>
    </w:p>
    <w:p w14:paraId="260D01CC" w14:textId="77777777" w:rsidR="00BD4E57" w:rsidRPr="00BD4E57" w:rsidRDefault="00BD4E57" w:rsidP="00BD4E57">
      <w:pPr>
        <w:rPr>
          <w:rFonts w:ascii="Georgia" w:hAnsi="Georgia"/>
          <w:kern w:val="10"/>
          <w:sz w:val="21"/>
          <w:szCs w:val="21"/>
        </w:rPr>
      </w:pPr>
    </w:p>
    <w:p w14:paraId="5C0AAD39" w14:textId="77777777" w:rsidR="00DC2D5D" w:rsidRPr="003F44FD" w:rsidRDefault="00DC2D5D" w:rsidP="00DC2D5D">
      <w:pPr>
        <w:spacing w:line="276" w:lineRule="auto"/>
        <w:rPr>
          <w:rFonts w:ascii="Georgia" w:hAnsi="Georgia" w:cs="Georgia"/>
          <w:sz w:val="21"/>
          <w:szCs w:val="21"/>
        </w:rPr>
      </w:pPr>
    </w:p>
    <w:p w14:paraId="20A453CD" w14:textId="77777777" w:rsidR="00DC2D5D" w:rsidRPr="003F44FD" w:rsidRDefault="00F52037" w:rsidP="00DC2D5D">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-FIM-</w:t>
      </w:r>
    </w:p>
    <w:p w14:paraId="5B2FAF1F" w14:textId="77777777" w:rsidR="00DC2D5D" w:rsidRPr="003F44FD" w:rsidRDefault="00DC2D5D" w:rsidP="00DC2D5D">
      <w:pPr>
        <w:tabs>
          <w:tab w:val="left" w:pos="1055"/>
          <w:tab w:val="left" w:pos="4111"/>
          <w:tab w:val="left" w:pos="5812"/>
          <w:tab w:val="left" w:pos="7371"/>
        </w:tabs>
        <w:spacing w:line="276" w:lineRule="auto"/>
        <w:jc w:val="center"/>
        <w:rPr>
          <w:rFonts w:ascii="Georgia" w:hAnsi="Georgia" w:cs="Georgia"/>
          <w:sz w:val="21"/>
          <w:szCs w:val="21"/>
        </w:rPr>
      </w:pPr>
    </w:p>
    <w:p w14:paraId="4F5E1552" w14:textId="77777777" w:rsidR="000D44FC" w:rsidRPr="003F44FD" w:rsidRDefault="000D44FC" w:rsidP="00DC2D5D">
      <w:pPr>
        <w:tabs>
          <w:tab w:val="left" w:pos="1055"/>
          <w:tab w:val="left" w:pos="4111"/>
          <w:tab w:val="left" w:pos="5812"/>
          <w:tab w:val="left" w:pos="7371"/>
        </w:tabs>
        <w:spacing w:line="276" w:lineRule="auto"/>
        <w:jc w:val="center"/>
        <w:rPr>
          <w:rFonts w:ascii="Georgia" w:hAnsi="Georgia" w:cs="Georgia"/>
          <w:sz w:val="21"/>
          <w:szCs w:val="21"/>
        </w:rPr>
      </w:pPr>
    </w:p>
    <w:p w14:paraId="6764DB8E" w14:textId="77777777" w:rsidR="00DC2D5D" w:rsidRPr="003F44FD" w:rsidRDefault="00F52037" w:rsidP="00DC2D5D">
      <w:pPr>
        <w:spacing w:line="276" w:lineRule="auto"/>
        <w:outlineLvl w:val="0"/>
        <w:rPr>
          <w:rFonts w:ascii="Verdana" w:hAnsi="Verdana"/>
          <w:b/>
          <w:color w:val="41525C"/>
          <w:sz w:val="18"/>
          <w:szCs w:val="18"/>
        </w:rPr>
      </w:pPr>
      <w:r>
        <w:rPr>
          <w:rFonts w:ascii="Verdana" w:hAnsi="Verdana"/>
          <w:color w:val="ED1C2A"/>
          <w:sz w:val="18"/>
          <w:szCs w:val="18"/>
        </w:rPr>
        <w:t>CONTATO</w:t>
      </w:r>
    </w:p>
    <w:p w14:paraId="2347BE97" w14:textId="77777777" w:rsidR="00151832" w:rsidRPr="003F44FD" w:rsidRDefault="002E7BEC" w:rsidP="00151832">
      <w:pPr>
        <w:tabs>
          <w:tab w:val="left" w:pos="3969"/>
        </w:tabs>
        <w:spacing w:line="276" w:lineRule="auto"/>
        <w:rPr>
          <w:rFonts w:ascii="Verdana" w:hAnsi="Verdana"/>
          <w:b/>
          <w:color w:val="41525C"/>
          <w:sz w:val="18"/>
          <w:szCs w:val="18"/>
        </w:rPr>
      </w:pPr>
      <w:r>
        <w:rPr>
          <w:rFonts w:ascii="Verdana" w:hAnsi="Verdana"/>
          <w:b/>
          <w:color w:val="41525C"/>
          <w:sz w:val="18"/>
          <w:szCs w:val="18"/>
        </w:rPr>
        <w:t>Chris Bratthauar</w:t>
      </w:r>
      <w:r>
        <w:rPr>
          <w:rFonts w:ascii="Verdana" w:hAnsi="Verdana"/>
          <w:sz w:val="18"/>
          <w:szCs w:val="18"/>
        </w:rPr>
        <w:tab/>
      </w:r>
    </w:p>
    <w:p w14:paraId="12675ED4" w14:textId="77777777" w:rsidR="00151832" w:rsidRPr="003F44FD" w:rsidRDefault="00151832" w:rsidP="00151832">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22ADB8CB" w14:textId="77777777" w:rsidR="00151832" w:rsidRPr="003F44FD" w:rsidRDefault="002E7BEC" w:rsidP="00151832">
      <w:pPr>
        <w:tabs>
          <w:tab w:val="left" w:pos="3969"/>
        </w:tabs>
        <w:spacing w:line="276" w:lineRule="auto"/>
        <w:rPr>
          <w:rFonts w:ascii="Verdana" w:hAnsi="Verdana"/>
          <w:color w:val="41525C"/>
          <w:sz w:val="18"/>
          <w:szCs w:val="18"/>
        </w:rPr>
      </w:pPr>
      <w:r>
        <w:rPr>
          <w:rFonts w:ascii="Verdana" w:hAnsi="Verdana"/>
          <w:color w:val="41525C"/>
          <w:sz w:val="18"/>
          <w:szCs w:val="18"/>
        </w:rPr>
        <w:t>T +1 717 593 5348</w:t>
      </w:r>
      <w:r>
        <w:rPr>
          <w:rFonts w:ascii="Verdana" w:hAnsi="Verdana"/>
          <w:color w:val="41525C"/>
          <w:sz w:val="18"/>
          <w:szCs w:val="18"/>
        </w:rPr>
        <w:tab/>
      </w:r>
    </w:p>
    <w:p w14:paraId="7D970C0C" w14:textId="77777777" w:rsidR="00DC2D5D" w:rsidRPr="003F44FD" w:rsidRDefault="008A350C" w:rsidP="00DC2D5D">
      <w:pPr>
        <w:tabs>
          <w:tab w:val="left" w:pos="1055"/>
          <w:tab w:val="left" w:pos="3969"/>
          <w:tab w:val="left" w:pos="6379"/>
          <w:tab w:val="left" w:pos="7371"/>
        </w:tabs>
        <w:spacing w:line="276" w:lineRule="auto"/>
        <w:rPr>
          <w:rFonts w:ascii="Verdana" w:hAnsi="Verdana"/>
          <w:b/>
          <w:color w:val="41525C"/>
          <w:sz w:val="18"/>
          <w:szCs w:val="18"/>
        </w:rPr>
      </w:pPr>
      <w:hyperlink r:id="rId8" w:history="1">
        <w:r w:rsidR="004A1C93">
          <w:rPr>
            <w:rStyle w:val="Hyperlink"/>
            <w:rFonts w:ascii="Verdana" w:hAnsi="Verdana"/>
            <w:sz w:val="18"/>
            <w:szCs w:val="18"/>
          </w:rPr>
          <w:t>chris.bratthauar@manitowoc.com</w:t>
        </w:r>
      </w:hyperlink>
    </w:p>
    <w:p w14:paraId="26B6336E" w14:textId="77777777" w:rsidR="00DC2D5D" w:rsidRPr="003F44FD" w:rsidRDefault="00DC2D5D" w:rsidP="00DC2D5D">
      <w:pPr>
        <w:spacing w:line="276" w:lineRule="auto"/>
        <w:rPr>
          <w:rFonts w:ascii="Verdana" w:hAnsi="Verdana"/>
          <w:color w:val="ED1C2A"/>
          <w:sz w:val="18"/>
          <w:szCs w:val="18"/>
        </w:rPr>
      </w:pPr>
    </w:p>
    <w:p w14:paraId="36DFBB3C" w14:textId="77777777" w:rsidR="00DC2D5D" w:rsidRPr="003F44FD" w:rsidRDefault="00F52037" w:rsidP="00DC2D5D">
      <w:pPr>
        <w:widowControl w:val="0"/>
        <w:autoSpaceDE w:val="0"/>
        <w:autoSpaceDN w:val="0"/>
        <w:adjustRightInd w:val="0"/>
        <w:spacing w:line="276" w:lineRule="auto"/>
        <w:rPr>
          <w:rFonts w:ascii="Verdana" w:hAnsi="Verdana" w:cs="Calibri"/>
          <w:color w:val="FF0000"/>
          <w:sz w:val="18"/>
          <w:szCs w:val="19"/>
        </w:rPr>
      </w:pPr>
      <w:r>
        <w:rPr>
          <w:rFonts w:ascii="Verdana" w:hAnsi="Verdana"/>
          <w:bCs/>
          <w:color w:val="FF0000"/>
          <w:sz w:val="18"/>
          <w:szCs w:val="19"/>
        </w:rPr>
        <w:t>SOBRE A THE MANITOWOC COMPANY, INC.</w:t>
      </w:r>
    </w:p>
    <w:p w14:paraId="401EB015" w14:textId="77777777" w:rsidR="00DC2D5D" w:rsidRPr="003F44FD" w:rsidRDefault="00F52037" w:rsidP="00DC2D5D">
      <w:pPr>
        <w:spacing w:line="276" w:lineRule="auto"/>
        <w:rPr>
          <w:rFonts w:ascii="Georgia" w:hAnsi="Georgia"/>
          <w:color w:val="41525C"/>
          <w:sz w:val="19"/>
          <w:szCs w:val="19"/>
        </w:rPr>
      </w:pPr>
      <w:r>
        <w:rPr>
          <w:rFonts w:ascii="Verdana" w:hAnsi="Verdana"/>
          <w:color w:val="41525C"/>
          <w:sz w:val="18"/>
          <w:szCs w:val="18"/>
        </w:rPr>
        <w:t>Fundada em 1902, a The Manitowoc Company, Inc. é uma das principais fabricantes de guindastes e soluções de elevação com instalações de fabricação, distribuição e serviços em 20 países. Nos Estados Unidos, as marcas Grove, Manitowoc, National Crane, Potain e Shuttlelift são vendidas e recebem suporte da Grove US, LLC, uma subsidiária da The Manitowoc Company, Inc. Em 2018, as vendas líquidas da Manitowoc totalizaram US$ 1,8 bilhão, sendo que mais da metade foi gerada fora dos Estados Unidos.</w:t>
      </w:r>
    </w:p>
    <w:p w14:paraId="7455F3D0" w14:textId="77777777" w:rsidR="00DC2D5D" w:rsidRPr="003F44FD" w:rsidRDefault="00DC2D5D" w:rsidP="00DC2D5D">
      <w:pPr>
        <w:spacing w:line="276" w:lineRule="auto"/>
        <w:rPr>
          <w:rFonts w:ascii="Georgia" w:hAnsi="Georgia"/>
          <w:color w:val="41525C"/>
          <w:sz w:val="19"/>
          <w:szCs w:val="19"/>
        </w:rPr>
      </w:pPr>
    </w:p>
    <w:p w14:paraId="207758C4" w14:textId="77777777" w:rsidR="00DC2D5D" w:rsidRPr="003F44FD" w:rsidRDefault="00DC2D5D" w:rsidP="00DC2D5D">
      <w:pPr>
        <w:spacing w:line="276" w:lineRule="auto"/>
        <w:rPr>
          <w:rFonts w:ascii="Georgia" w:hAnsi="Georgia"/>
          <w:color w:val="41525C"/>
          <w:sz w:val="19"/>
          <w:szCs w:val="19"/>
        </w:rPr>
      </w:pPr>
    </w:p>
    <w:p w14:paraId="1D9527C1" w14:textId="77777777" w:rsidR="00DC2D5D" w:rsidRPr="003F44FD" w:rsidRDefault="00F52037" w:rsidP="00DC2D5D">
      <w:pPr>
        <w:spacing w:line="276" w:lineRule="auto"/>
        <w:rPr>
          <w:rFonts w:ascii="Verdana" w:hAnsi="Verdana"/>
          <w:sz w:val="18"/>
          <w:szCs w:val="18"/>
        </w:rPr>
      </w:pPr>
      <w:r>
        <w:rPr>
          <w:rFonts w:ascii="Verdana" w:hAnsi="Verdana"/>
          <w:color w:val="ED1C2A"/>
          <w:sz w:val="18"/>
          <w:szCs w:val="18"/>
        </w:rPr>
        <w:t>THE MANITOWOC COMPANY, INC.</w:t>
      </w:r>
    </w:p>
    <w:p w14:paraId="7E22D4B3" w14:textId="77777777" w:rsidR="00DC2D5D" w:rsidRPr="003F44FD" w:rsidRDefault="00F52037" w:rsidP="00DC2D5D">
      <w:pPr>
        <w:spacing w:line="276" w:lineRule="auto"/>
        <w:rPr>
          <w:rFonts w:ascii="Verdana" w:hAnsi="Verdana"/>
          <w:color w:val="41525C"/>
          <w:sz w:val="18"/>
        </w:rPr>
      </w:pPr>
      <w:r>
        <w:rPr>
          <w:rFonts w:ascii="Verdana" w:hAnsi="Verdana"/>
          <w:color w:val="41525C"/>
          <w:sz w:val="18"/>
        </w:rPr>
        <w:t>One Park Plaza – 11270 West Park Place – Suite 1000 – Milwaukee, WI 53224, EUA</w:t>
      </w:r>
    </w:p>
    <w:p w14:paraId="1946E312" w14:textId="77777777" w:rsidR="00DC2D5D" w:rsidRPr="003F44FD" w:rsidRDefault="00F52037" w:rsidP="00DC2D5D">
      <w:pPr>
        <w:spacing w:line="276" w:lineRule="auto"/>
        <w:rPr>
          <w:rFonts w:ascii="Verdana" w:hAnsi="Verdana"/>
          <w:color w:val="41525C"/>
          <w:sz w:val="18"/>
        </w:rPr>
      </w:pPr>
      <w:r>
        <w:rPr>
          <w:rFonts w:ascii="Verdana" w:hAnsi="Verdana"/>
          <w:color w:val="41525C"/>
          <w:sz w:val="18"/>
        </w:rPr>
        <w:t>T +1 414 760 4600</w:t>
      </w:r>
    </w:p>
    <w:p w14:paraId="4F81EFBF" w14:textId="77777777" w:rsidR="00DC2D5D" w:rsidRPr="003F44FD" w:rsidRDefault="008A350C" w:rsidP="00DC2D5D">
      <w:pPr>
        <w:spacing w:line="276" w:lineRule="auto"/>
        <w:rPr>
          <w:rFonts w:ascii="Verdana" w:hAnsi="Verdana"/>
          <w:b/>
          <w:color w:val="41525C"/>
          <w:sz w:val="18"/>
          <w:szCs w:val="18"/>
          <w:u w:val="single"/>
        </w:rPr>
      </w:pPr>
      <w:hyperlink r:id="rId9" w:history="1">
        <w:r w:rsidR="004A1C93">
          <w:rPr>
            <w:rStyle w:val="Hyperlink"/>
            <w:rFonts w:ascii="Verdana" w:hAnsi="Verdana"/>
            <w:b/>
            <w:color w:val="41525C"/>
            <w:sz w:val="18"/>
            <w:szCs w:val="18"/>
          </w:rPr>
          <w:t>www.manitowoc.com</w:t>
        </w:r>
      </w:hyperlink>
    </w:p>
    <w:p w14:paraId="46D753CB" w14:textId="77777777" w:rsidR="00DC2D5D" w:rsidRPr="003F44FD" w:rsidRDefault="00DC2D5D" w:rsidP="00DC2D5D">
      <w:pPr>
        <w:spacing w:line="276" w:lineRule="auto"/>
        <w:rPr>
          <w:rFonts w:ascii="Verdana" w:hAnsi="Verdana"/>
          <w:b/>
          <w:color w:val="41525C"/>
          <w:sz w:val="18"/>
          <w:szCs w:val="18"/>
          <w:u w:val="single"/>
        </w:rPr>
      </w:pPr>
    </w:p>
    <w:sectPr w:rsidR="00DC2D5D" w:rsidRPr="003F44FD" w:rsidSect="00DC2D5D">
      <w:headerReference w:type="default" r:id="rId1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02319" w14:textId="77777777" w:rsidR="008A350C" w:rsidRDefault="008A350C">
      <w:r>
        <w:separator/>
      </w:r>
    </w:p>
  </w:endnote>
  <w:endnote w:type="continuationSeparator" w:id="0">
    <w:p w14:paraId="2495069F" w14:textId="77777777" w:rsidR="008A350C" w:rsidRDefault="008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6427F" w14:textId="77777777" w:rsidR="008A350C" w:rsidRDefault="008A350C">
      <w:r>
        <w:separator/>
      </w:r>
    </w:p>
  </w:footnote>
  <w:footnote w:type="continuationSeparator" w:id="0">
    <w:p w14:paraId="2F447A36" w14:textId="77777777" w:rsidR="008A350C" w:rsidRDefault="008A35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B87B3" w14:textId="77777777" w:rsidR="00E01A02" w:rsidRPr="00164A29" w:rsidRDefault="00E01A02" w:rsidP="00DC2D5D">
    <w:pPr>
      <w:tabs>
        <w:tab w:val="left" w:pos="1055"/>
        <w:tab w:val="left" w:pos="4111"/>
        <w:tab w:val="left" w:pos="7371"/>
      </w:tabs>
      <w:spacing w:line="276" w:lineRule="auto"/>
      <w:rPr>
        <w:rFonts w:ascii="Verdana" w:hAnsi="Verdana"/>
        <w:b/>
        <w:color w:val="41525C"/>
        <w:sz w:val="18"/>
        <w:szCs w:val="18"/>
      </w:rPr>
    </w:pPr>
    <w:r>
      <w:rPr>
        <w:rFonts w:ascii="Verdana" w:hAnsi="Verdana"/>
        <w:b/>
        <w:bCs/>
        <w:color w:val="41525C"/>
        <w:sz w:val="18"/>
        <w:szCs w:val="18"/>
      </w:rPr>
      <w:t>O futuro da elevação na bauma 2019</w:t>
    </w:r>
  </w:p>
  <w:p w14:paraId="65A1C68D" w14:textId="77777777" w:rsidR="00E01A02" w:rsidRPr="00164A29" w:rsidRDefault="00E01A02" w:rsidP="00DC2D5D">
    <w:pPr>
      <w:spacing w:line="276" w:lineRule="auto"/>
      <w:rPr>
        <w:rFonts w:ascii="Verdana" w:hAnsi="Verdana"/>
        <w:color w:val="ED1C2A"/>
        <w:sz w:val="18"/>
        <w:szCs w:val="18"/>
      </w:rPr>
    </w:pPr>
    <w:r>
      <w:rPr>
        <w:rFonts w:ascii="Verdana" w:hAnsi="Verdana"/>
        <w:color w:val="41525C"/>
        <w:sz w:val="18"/>
        <w:szCs w:val="18"/>
      </w:rPr>
      <w:t>8 de abril de 2019</w:t>
    </w:r>
  </w:p>
  <w:p w14:paraId="0A4AF7FA" w14:textId="77777777" w:rsidR="00E01A02" w:rsidRPr="003E31C0" w:rsidRDefault="00E01A02" w:rsidP="00DC2D5D">
    <w:pPr>
      <w:spacing w:line="276" w:lineRule="auto"/>
      <w:rPr>
        <w:rFonts w:ascii="Verdana" w:hAnsi="Verdana"/>
        <w:sz w:val="16"/>
        <w:szCs w:val="16"/>
      </w:rPr>
    </w:pPr>
  </w:p>
  <w:p w14:paraId="7917E2BF" w14:textId="77777777" w:rsidR="00E01A02" w:rsidRDefault="00E01A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22018"/>
    <w:rsid w:val="000230D6"/>
    <w:rsid w:val="000309D3"/>
    <w:rsid w:val="00063B5C"/>
    <w:rsid w:val="000947BA"/>
    <w:rsid w:val="000D44FC"/>
    <w:rsid w:val="001055B2"/>
    <w:rsid w:val="00151832"/>
    <w:rsid w:val="0015287E"/>
    <w:rsid w:val="0015554D"/>
    <w:rsid w:val="001803F2"/>
    <w:rsid w:val="001901A6"/>
    <w:rsid w:val="0019696D"/>
    <w:rsid w:val="001A2221"/>
    <w:rsid w:val="001A6D59"/>
    <w:rsid w:val="001B3AC2"/>
    <w:rsid w:val="00206DE3"/>
    <w:rsid w:val="00236061"/>
    <w:rsid w:val="002609C9"/>
    <w:rsid w:val="002A1EA6"/>
    <w:rsid w:val="002E2BBB"/>
    <w:rsid w:val="002E7BEC"/>
    <w:rsid w:val="002F0D1B"/>
    <w:rsid w:val="00364D23"/>
    <w:rsid w:val="0037221A"/>
    <w:rsid w:val="00396732"/>
    <w:rsid w:val="003A3220"/>
    <w:rsid w:val="003B6F6B"/>
    <w:rsid w:val="003D46E0"/>
    <w:rsid w:val="003D6B56"/>
    <w:rsid w:val="003D6E86"/>
    <w:rsid w:val="003E01F4"/>
    <w:rsid w:val="003F31F7"/>
    <w:rsid w:val="003F44FD"/>
    <w:rsid w:val="00414C94"/>
    <w:rsid w:val="0043122B"/>
    <w:rsid w:val="004613C6"/>
    <w:rsid w:val="004702C9"/>
    <w:rsid w:val="004A1C93"/>
    <w:rsid w:val="004A2A6D"/>
    <w:rsid w:val="004E7492"/>
    <w:rsid w:val="00501523"/>
    <w:rsid w:val="00510E2B"/>
    <w:rsid w:val="005204D1"/>
    <w:rsid w:val="00533D4B"/>
    <w:rsid w:val="00536636"/>
    <w:rsid w:val="00563AB4"/>
    <w:rsid w:val="005B4478"/>
    <w:rsid w:val="005C29AF"/>
    <w:rsid w:val="005E13BC"/>
    <w:rsid w:val="005F464D"/>
    <w:rsid w:val="00685E0D"/>
    <w:rsid w:val="006C3929"/>
    <w:rsid w:val="0072201B"/>
    <w:rsid w:val="0074188C"/>
    <w:rsid w:val="00796ACE"/>
    <w:rsid w:val="0079777E"/>
    <w:rsid w:val="007A25A0"/>
    <w:rsid w:val="007A4382"/>
    <w:rsid w:val="007C69BB"/>
    <w:rsid w:val="00804B60"/>
    <w:rsid w:val="00865327"/>
    <w:rsid w:val="00877399"/>
    <w:rsid w:val="00881CA8"/>
    <w:rsid w:val="008852FE"/>
    <w:rsid w:val="008A350C"/>
    <w:rsid w:val="008B2702"/>
    <w:rsid w:val="00934EC8"/>
    <w:rsid w:val="009462A7"/>
    <w:rsid w:val="009837AA"/>
    <w:rsid w:val="00A01318"/>
    <w:rsid w:val="00A5517B"/>
    <w:rsid w:val="00A87366"/>
    <w:rsid w:val="00AA5A64"/>
    <w:rsid w:val="00AC56E9"/>
    <w:rsid w:val="00B034AB"/>
    <w:rsid w:val="00B45CD4"/>
    <w:rsid w:val="00B5689A"/>
    <w:rsid w:val="00B82842"/>
    <w:rsid w:val="00BC6A25"/>
    <w:rsid w:val="00BD4E57"/>
    <w:rsid w:val="00C1442D"/>
    <w:rsid w:val="00C56BB7"/>
    <w:rsid w:val="00CB25C1"/>
    <w:rsid w:val="00CB29E4"/>
    <w:rsid w:val="00CE4DC6"/>
    <w:rsid w:val="00CE5CBA"/>
    <w:rsid w:val="00CF6136"/>
    <w:rsid w:val="00D130CE"/>
    <w:rsid w:val="00D156A7"/>
    <w:rsid w:val="00D5300B"/>
    <w:rsid w:val="00D5768D"/>
    <w:rsid w:val="00D745B0"/>
    <w:rsid w:val="00D75268"/>
    <w:rsid w:val="00D80C57"/>
    <w:rsid w:val="00DA7B88"/>
    <w:rsid w:val="00DC2D5D"/>
    <w:rsid w:val="00DC3FDD"/>
    <w:rsid w:val="00DE1749"/>
    <w:rsid w:val="00E01A02"/>
    <w:rsid w:val="00E24B98"/>
    <w:rsid w:val="00E67B76"/>
    <w:rsid w:val="00E90562"/>
    <w:rsid w:val="00E91AD0"/>
    <w:rsid w:val="00EA0B14"/>
    <w:rsid w:val="00EA64DF"/>
    <w:rsid w:val="00EE7003"/>
    <w:rsid w:val="00EF2877"/>
    <w:rsid w:val="00EF369C"/>
    <w:rsid w:val="00EF723E"/>
    <w:rsid w:val="00F50D1D"/>
    <w:rsid w:val="00F52037"/>
    <w:rsid w:val="00F60752"/>
    <w:rsid w:val="00F62B08"/>
    <w:rsid w:val="00F86C7B"/>
    <w:rsid w:val="00FC0DA4"/>
    <w:rsid w:val="00FC6399"/>
    <w:rsid w:val="00FD4F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3B7B5A"/>
  <w15:docId w15:val="{78BF77DA-BFF7-4075-A253-09F1FA4D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chris.bratthauar@manitowoc.com" TargetMode="External"/><Relationship Id="rId9" Type="http://schemas.openxmlformats.org/officeDocument/2006/relationships/hyperlink" Target="http://www.manitowoccranes.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1122</Words>
  <Characters>6397</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8</cp:revision>
  <cp:lastPrinted>2014-03-31T14:21:00Z</cp:lastPrinted>
  <dcterms:created xsi:type="dcterms:W3CDTF">2019-04-01T22:18:00Z</dcterms:created>
  <dcterms:modified xsi:type="dcterms:W3CDTF">2019-04-03T21:21:00Z</dcterms:modified>
</cp:coreProperties>
</file>