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C514B"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0ADE37A" wp14:editId="19FC94A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11675DE0" w14:textId="0664341C" w:rsidR="0092578F" w:rsidRPr="00164A29" w:rsidRDefault="00EB1951"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January </w:t>
      </w:r>
      <w:r w:rsidR="00427A44">
        <w:rPr>
          <w:rFonts w:ascii="Verdana" w:hAnsi="Verdana"/>
          <w:color w:val="41525C"/>
          <w:sz w:val="18"/>
          <w:szCs w:val="18"/>
        </w:rPr>
        <w:t>1</w:t>
      </w:r>
      <w:r w:rsidR="000B2681">
        <w:rPr>
          <w:rFonts w:ascii="Verdana" w:hAnsi="Verdana"/>
          <w:color w:val="41525C"/>
          <w:sz w:val="18"/>
          <w:szCs w:val="18"/>
        </w:rPr>
        <w:t>6</w:t>
      </w:r>
      <w:r w:rsidR="008639B2">
        <w:rPr>
          <w:rFonts w:ascii="Verdana" w:hAnsi="Verdana"/>
          <w:color w:val="41525C"/>
          <w:sz w:val="18"/>
          <w:szCs w:val="18"/>
        </w:rPr>
        <w:t>,</w:t>
      </w:r>
      <w:r w:rsidR="00E77777">
        <w:rPr>
          <w:rFonts w:ascii="Verdana" w:hAnsi="Verdana"/>
          <w:color w:val="41525C"/>
          <w:sz w:val="18"/>
          <w:szCs w:val="18"/>
        </w:rPr>
        <w:t xml:space="preserve"> </w:t>
      </w:r>
      <w:r>
        <w:rPr>
          <w:rFonts w:ascii="Verdana" w:hAnsi="Verdana"/>
          <w:color w:val="41525C"/>
          <w:sz w:val="18"/>
          <w:szCs w:val="18"/>
        </w:rPr>
        <w:t>2019</w:t>
      </w:r>
    </w:p>
    <w:p w14:paraId="4589139F" w14:textId="77777777" w:rsidR="00164A29" w:rsidRDefault="00164A29" w:rsidP="00A44D46">
      <w:pPr>
        <w:spacing w:line="276" w:lineRule="auto"/>
        <w:rPr>
          <w:rFonts w:ascii="Verdana" w:hAnsi="Verdana"/>
          <w:color w:val="ED1C2A"/>
          <w:sz w:val="30"/>
          <w:szCs w:val="30"/>
        </w:rPr>
      </w:pPr>
    </w:p>
    <w:p w14:paraId="36C28BE9" w14:textId="77777777" w:rsidR="00506C1D" w:rsidRDefault="00506C1D" w:rsidP="00A44D46">
      <w:pPr>
        <w:tabs>
          <w:tab w:val="left" w:pos="6096"/>
        </w:tabs>
        <w:spacing w:line="276" w:lineRule="auto"/>
        <w:rPr>
          <w:rFonts w:ascii="Verdana" w:hAnsi="Verdana"/>
          <w:color w:val="ED1C2A"/>
          <w:sz w:val="30"/>
          <w:szCs w:val="30"/>
        </w:rPr>
      </w:pPr>
    </w:p>
    <w:p w14:paraId="607E389E" w14:textId="18793993" w:rsidR="008639B2" w:rsidRPr="00F53914" w:rsidRDefault="00C93490" w:rsidP="008639B2">
      <w:pPr>
        <w:rPr>
          <w:rFonts w:ascii="Georgia" w:hAnsi="Georgia"/>
          <w:b/>
          <w:sz w:val="28"/>
          <w:szCs w:val="28"/>
        </w:rPr>
      </w:pPr>
      <w:r w:rsidRPr="00F53914">
        <w:rPr>
          <w:rFonts w:ascii="Georgia" w:hAnsi="Georgia"/>
          <w:b/>
          <w:sz w:val="28"/>
          <w:szCs w:val="28"/>
        </w:rPr>
        <w:t>Manitowoc</w:t>
      </w:r>
      <w:r w:rsidR="00362E6C" w:rsidRPr="00F53914">
        <w:rPr>
          <w:rFonts w:ascii="Georgia" w:hAnsi="Georgia"/>
          <w:b/>
          <w:sz w:val="28"/>
          <w:szCs w:val="28"/>
        </w:rPr>
        <w:t xml:space="preserve"> showcases latest </w:t>
      </w:r>
      <w:proofErr w:type="spellStart"/>
      <w:r w:rsidR="002E68DC" w:rsidRPr="00F53914">
        <w:rPr>
          <w:rFonts w:ascii="Georgia" w:hAnsi="Georgia"/>
          <w:b/>
          <w:sz w:val="28"/>
          <w:szCs w:val="28"/>
        </w:rPr>
        <w:t>Shuttlelift</w:t>
      </w:r>
      <w:proofErr w:type="spellEnd"/>
      <w:r w:rsidR="002E68DC" w:rsidRPr="00F53914">
        <w:rPr>
          <w:rFonts w:ascii="Georgia" w:hAnsi="Georgia"/>
          <w:b/>
          <w:sz w:val="28"/>
          <w:szCs w:val="28"/>
        </w:rPr>
        <w:t xml:space="preserve"> </w:t>
      </w:r>
      <w:r w:rsidR="00362E6C" w:rsidRPr="00F53914">
        <w:rPr>
          <w:rFonts w:ascii="Georgia" w:hAnsi="Georgia"/>
          <w:b/>
          <w:sz w:val="28"/>
          <w:szCs w:val="28"/>
        </w:rPr>
        <w:t xml:space="preserve">crane at The </w:t>
      </w:r>
      <w:r w:rsidR="00726A5B">
        <w:rPr>
          <w:rFonts w:ascii="Georgia" w:hAnsi="Georgia"/>
          <w:b/>
          <w:sz w:val="28"/>
          <w:szCs w:val="28"/>
        </w:rPr>
        <w:t>Rental</w:t>
      </w:r>
      <w:r w:rsidR="00726A5B" w:rsidRPr="00F53914">
        <w:rPr>
          <w:rFonts w:ascii="Georgia" w:hAnsi="Georgia"/>
          <w:b/>
          <w:sz w:val="28"/>
          <w:szCs w:val="28"/>
        </w:rPr>
        <w:t xml:space="preserve"> </w:t>
      </w:r>
      <w:r w:rsidR="00362E6C" w:rsidRPr="00F53914">
        <w:rPr>
          <w:rFonts w:ascii="Georgia" w:hAnsi="Georgia"/>
          <w:b/>
          <w:sz w:val="28"/>
          <w:szCs w:val="28"/>
        </w:rPr>
        <w:t>Show</w:t>
      </w:r>
    </w:p>
    <w:p w14:paraId="654EF078" w14:textId="77777777" w:rsidR="008639B2" w:rsidRPr="00F53914" w:rsidRDefault="008639B2" w:rsidP="008639B2">
      <w:pPr>
        <w:rPr>
          <w:rFonts w:ascii="Georgia" w:hAnsi="Georgia"/>
          <w:sz w:val="21"/>
          <w:szCs w:val="21"/>
        </w:rPr>
      </w:pPr>
    </w:p>
    <w:p w14:paraId="206C1B17" w14:textId="7DA27079" w:rsidR="008639B2" w:rsidRPr="00F53914" w:rsidRDefault="0072709E" w:rsidP="008639B2">
      <w:pPr>
        <w:pStyle w:val="ListParagraph"/>
        <w:numPr>
          <w:ilvl w:val="0"/>
          <w:numId w:val="3"/>
        </w:numPr>
        <w:spacing w:line="276" w:lineRule="auto"/>
        <w:rPr>
          <w:rFonts w:ascii="Georgia" w:hAnsi="Georgia"/>
          <w:sz w:val="21"/>
          <w:szCs w:val="21"/>
          <w:lang w:val="en-US"/>
        </w:rPr>
      </w:pPr>
      <w:r w:rsidRPr="00F53914">
        <w:rPr>
          <w:rFonts w:ascii="Georgia" w:hAnsi="Georgia"/>
          <w:i/>
          <w:sz w:val="21"/>
          <w:szCs w:val="21"/>
          <w:lang w:val="en-US"/>
        </w:rPr>
        <w:t xml:space="preserve">Manitowoc Cranes and the </w:t>
      </w:r>
      <w:proofErr w:type="spellStart"/>
      <w:r w:rsidRPr="00F53914">
        <w:rPr>
          <w:rFonts w:ascii="Georgia" w:hAnsi="Georgia"/>
          <w:i/>
          <w:sz w:val="21"/>
          <w:szCs w:val="21"/>
          <w:lang w:val="en-US"/>
        </w:rPr>
        <w:t>Shuttlelift</w:t>
      </w:r>
      <w:proofErr w:type="spellEnd"/>
      <w:r w:rsidRPr="00F53914">
        <w:rPr>
          <w:rFonts w:ascii="Georgia" w:hAnsi="Georgia"/>
          <w:i/>
          <w:sz w:val="21"/>
          <w:szCs w:val="21"/>
          <w:lang w:val="en-US"/>
        </w:rPr>
        <w:t xml:space="preserve"> SCD15 make their return to </w:t>
      </w:r>
      <w:r w:rsidR="003E1F06" w:rsidRPr="00F53914">
        <w:rPr>
          <w:rFonts w:ascii="Georgia" w:hAnsi="Georgia"/>
          <w:i/>
          <w:sz w:val="21"/>
          <w:szCs w:val="21"/>
          <w:lang w:val="en-US"/>
        </w:rPr>
        <w:t xml:space="preserve">The </w:t>
      </w:r>
      <w:r w:rsidR="00726A5B">
        <w:rPr>
          <w:rFonts w:ascii="Georgia" w:hAnsi="Georgia"/>
          <w:i/>
          <w:sz w:val="21"/>
          <w:szCs w:val="21"/>
          <w:lang w:val="en-US"/>
        </w:rPr>
        <w:t>Rental</w:t>
      </w:r>
      <w:r w:rsidR="00726A5B" w:rsidRPr="00F53914">
        <w:rPr>
          <w:rFonts w:ascii="Georgia" w:hAnsi="Georgia"/>
          <w:i/>
          <w:sz w:val="21"/>
          <w:szCs w:val="21"/>
          <w:lang w:val="en-US"/>
        </w:rPr>
        <w:t xml:space="preserve"> </w:t>
      </w:r>
      <w:r w:rsidRPr="00F53914">
        <w:rPr>
          <w:rFonts w:ascii="Georgia" w:hAnsi="Georgia"/>
          <w:i/>
          <w:sz w:val="21"/>
          <w:szCs w:val="21"/>
          <w:lang w:val="en-US"/>
        </w:rPr>
        <w:t>Show, which will take place from February 17–20 in Anaheim, California</w:t>
      </w:r>
      <w:r w:rsidR="0058456F" w:rsidRPr="00F53914">
        <w:rPr>
          <w:rFonts w:ascii="Georgia" w:hAnsi="Georgia"/>
          <w:i/>
          <w:sz w:val="21"/>
          <w:szCs w:val="21"/>
          <w:lang w:val="en-US"/>
        </w:rPr>
        <w:t>.</w:t>
      </w:r>
    </w:p>
    <w:p w14:paraId="5D7CD25E" w14:textId="1BC0F580" w:rsidR="00BD329D" w:rsidRPr="00F07CB9" w:rsidRDefault="0072709E" w:rsidP="008639B2">
      <w:pPr>
        <w:pStyle w:val="ListParagraph"/>
        <w:numPr>
          <w:ilvl w:val="0"/>
          <w:numId w:val="3"/>
        </w:numPr>
        <w:spacing w:line="276" w:lineRule="auto"/>
        <w:rPr>
          <w:rFonts w:ascii="Georgia" w:hAnsi="Georgia"/>
          <w:i/>
          <w:sz w:val="21"/>
          <w:szCs w:val="21"/>
          <w:lang w:val="en-US"/>
        </w:rPr>
      </w:pPr>
      <w:r w:rsidRPr="00F07CB9">
        <w:rPr>
          <w:rFonts w:ascii="Georgia" w:hAnsi="Georgia"/>
          <w:i/>
          <w:sz w:val="21"/>
          <w:szCs w:val="21"/>
          <w:lang w:val="en-US"/>
        </w:rPr>
        <w:t xml:space="preserve">The SCD15 </w:t>
      </w:r>
      <w:r w:rsidR="00A24C09" w:rsidRPr="00F07CB9">
        <w:rPr>
          <w:rFonts w:ascii="Georgia" w:hAnsi="Georgia"/>
          <w:i/>
          <w:sz w:val="21"/>
          <w:szCs w:val="21"/>
          <w:lang w:val="en-US"/>
        </w:rPr>
        <w:t xml:space="preserve">crane </w:t>
      </w:r>
      <w:r w:rsidRPr="00F07CB9">
        <w:rPr>
          <w:rFonts w:ascii="Georgia" w:hAnsi="Georgia"/>
          <w:i/>
          <w:sz w:val="21"/>
          <w:szCs w:val="21"/>
          <w:lang w:val="en-US"/>
        </w:rPr>
        <w:t xml:space="preserve">features </w:t>
      </w:r>
      <w:r w:rsidR="006E3083" w:rsidRPr="00F07CB9">
        <w:rPr>
          <w:rFonts w:ascii="Georgia" w:hAnsi="Georgia"/>
          <w:i/>
          <w:sz w:val="21"/>
          <w:szCs w:val="21"/>
          <w:lang w:val="en-US"/>
        </w:rPr>
        <w:t>a larger cab with easy to operate proportional lever controls and full</w:t>
      </w:r>
      <w:r w:rsidR="00F53914" w:rsidRPr="00F07CB9">
        <w:rPr>
          <w:rFonts w:ascii="Georgia" w:hAnsi="Georgia"/>
          <w:i/>
          <w:sz w:val="21"/>
          <w:szCs w:val="21"/>
          <w:lang w:val="en-US"/>
        </w:rPr>
        <w:t>-</w:t>
      </w:r>
      <w:r w:rsidR="006E3083" w:rsidRPr="00F07CB9">
        <w:rPr>
          <w:rFonts w:ascii="Georgia" w:hAnsi="Georgia"/>
          <w:i/>
          <w:sz w:val="21"/>
          <w:szCs w:val="21"/>
          <w:lang w:val="en-US"/>
        </w:rPr>
        <w:t>color, graphical RCL.</w:t>
      </w:r>
    </w:p>
    <w:p w14:paraId="40F64E6E" w14:textId="77777777" w:rsidR="008639B2" w:rsidRPr="00F53914" w:rsidRDefault="008639B2" w:rsidP="008639B2">
      <w:pPr>
        <w:spacing w:line="276" w:lineRule="auto"/>
        <w:rPr>
          <w:rFonts w:ascii="Georgia" w:hAnsi="Georgia"/>
          <w:sz w:val="21"/>
          <w:szCs w:val="21"/>
        </w:rPr>
      </w:pPr>
    </w:p>
    <w:p w14:paraId="126CC83D" w14:textId="5979D8B0" w:rsidR="009E567F"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Manitowoc</w:t>
      </w:r>
      <w:r w:rsidR="009E567F" w:rsidRPr="00F53914">
        <w:rPr>
          <w:rFonts w:ascii="Georgia" w:hAnsi="Georgia" w:cs="Open Sans"/>
          <w:sz w:val="21"/>
          <w:szCs w:val="21"/>
        </w:rPr>
        <w:t xml:space="preserve"> Cranes </w:t>
      </w:r>
      <w:r w:rsidR="002E68DC" w:rsidRPr="00F53914">
        <w:rPr>
          <w:rFonts w:ascii="Georgia" w:hAnsi="Georgia" w:cs="Open Sans"/>
          <w:sz w:val="21"/>
          <w:szCs w:val="21"/>
        </w:rPr>
        <w:t>will</w:t>
      </w:r>
      <w:r w:rsidRPr="00F53914">
        <w:rPr>
          <w:rFonts w:ascii="Georgia" w:hAnsi="Georgia" w:cs="Open Sans"/>
          <w:sz w:val="21"/>
          <w:szCs w:val="21"/>
        </w:rPr>
        <w:t xml:space="preserve"> </w:t>
      </w:r>
      <w:r w:rsidR="00362E6C" w:rsidRPr="00F53914">
        <w:rPr>
          <w:rFonts w:ascii="Georgia" w:hAnsi="Georgia" w:cs="Open Sans"/>
          <w:sz w:val="21"/>
          <w:szCs w:val="21"/>
        </w:rPr>
        <w:t>exhibit its</w:t>
      </w:r>
      <w:r w:rsidRPr="00F53914">
        <w:rPr>
          <w:rFonts w:ascii="Georgia" w:hAnsi="Georgia" w:cs="Open Sans"/>
          <w:sz w:val="21"/>
          <w:szCs w:val="21"/>
        </w:rPr>
        <w:t xml:space="preserve"> </w:t>
      </w:r>
      <w:proofErr w:type="spellStart"/>
      <w:r w:rsidRPr="00F53914">
        <w:rPr>
          <w:rFonts w:ascii="Georgia" w:hAnsi="Georgia" w:cs="Open Sans"/>
          <w:sz w:val="21"/>
          <w:szCs w:val="21"/>
        </w:rPr>
        <w:t>Shuttlelift</w:t>
      </w:r>
      <w:proofErr w:type="spellEnd"/>
      <w:r w:rsidRPr="00F53914">
        <w:rPr>
          <w:rFonts w:ascii="Georgia" w:hAnsi="Georgia" w:cs="Open Sans"/>
          <w:sz w:val="21"/>
          <w:szCs w:val="21"/>
        </w:rPr>
        <w:t xml:space="preserve"> SCD15</w:t>
      </w:r>
      <w:r w:rsidR="009E567F" w:rsidRPr="00F53914">
        <w:rPr>
          <w:rFonts w:ascii="Georgia" w:hAnsi="Georgia" w:cs="Open Sans"/>
          <w:sz w:val="21"/>
          <w:szCs w:val="21"/>
        </w:rPr>
        <w:t xml:space="preserve"> crane at </w:t>
      </w:r>
      <w:r w:rsidR="003E1F06" w:rsidRPr="00F53914">
        <w:rPr>
          <w:rFonts w:ascii="Georgia" w:hAnsi="Georgia" w:cs="Open Sans"/>
          <w:sz w:val="21"/>
          <w:szCs w:val="21"/>
        </w:rPr>
        <w:t xml:space="preserve">The </w:t>
      </w:r>
      <w:r w:rsidR="00726A5B">
        <w:rPr>
          <w:rFonts w:ascii="Georgia" w:hAnsi="Georgia" w:cs="Open Sans"/>
          <w:sz w:val="21"/>
          <w:szCs w:val="21"/>
        </w:rPr>
        <w:t>Rental</w:t>
      </w:r>
      <w:r w:rsidR="00726A5B" w:rsidRPr="00F53914">
        <w:rPr>
          <w:rFonts w:ascii="Georgia" w:hAnsi="Georgia" w:cs="Open Sans"/>
          <w:sz w:val="21"/>
          <w:szCs w:val="21"/>
        </w:rPr>
        <w:t xml:space="preserve"> </w:t>
      </w:r>
      <w:r w:rsidR="009E567F" w:rsidRPr="00F53914">
        <w:rPr>
          <w:rFonts w:ascii="Georgia" w:hAnsi="Georgia" w:cs="Open Sans"/>
          <w:sz w:val="21"/>
          <w:szCs w:val="21"/>
        </w:rPr>
        <w:t>Show</w:t>
      </w:r>
      <w:r w:rsidR="003E1F06" w:rsidRPr="00F53914">
        <w:rPr>
          <w:rFonts w:ascii="Georgia" w:hAnsi="Georgia" w:cs="Open Sans"/>
          <w:sz w:val="21"/>
          <w:szCs w:val="21"/>
        </w:rPr>
        <w:t xml:space="preserve"> 2019</w:t>
      </w:r>
      <w:r w:rsidRPr="00F53914">
        <w:rPr>
          <w:rFonts w:ascii="Georgia" w:hAnsi="Georgia" w:cs="Open Sans"/>
          <w:sz w:val="21"/>
          <w:szCs w:val="21"/>
        </w:rPr>
        <w:t xml:space="preserve">, which </w:t>
      </w:r>
      <w:r w:rsidR="009E567F" w:rsidRPr="00F53914">
        <w:rPr>
          <w:rFonts w:ascii="Georgia" w:hAnsi="Georgia" w:cs="Open Sans"/>
          <w:sz w:val="21"/>
          <w:szCs w:val="21"/>
        </w:rPr>
        <w:t xml:space="preserve">will take place from February 17 – 20 </w:t>
      </w:r>
      <w:r w:rsidR="0072709E" w:rsidRPr="00F53914">
        <w:rPr>
          <w:rFonts w:ascii="Georgia" w:hAnsi="Georgia" w:cs="Open Sans"/>
          <w:sz w:val="21"/>
          <w:szCs w:val="21"/>
        </w:rPr>
        <w:t xml:space="preserve">at the Anaheim Convention Center </w:t>
      </w:r>
      <w:r w:rsidR="009E567F" w:rsidRPr="00F53914">
        <w:rPr>
          <w:rFonts w:ascii="Georgia" w:hAnsi="Georgia" w:cs="Open Sans"/>
          <w:sz w:val="21"/>
          <w:szCs w:val="21"/>
        </w:rPr>
        <w:t xml:space="preserve">in Anaheim, California. </w:t>
      </w:r>
    </w:p>
    <w:p w14:paraId="32E675A9" w14:textId="77777777" w:rsidR="009E567F" w:rsidRPr="00F53914" w:rsidRDefault="009E567F" w:rsidP="00C93490">
      <w:pPr>
        <w:spacing w:line="276" w:lineRule="auto"/>
        <w:rPr>
          <w:rFonts w:ascii="Georgia" w:hAnsi="Georgia" w:cs="Open Sans"/>
          <w:sz w:val="21"/>
          <w:szCs w:val="21"/>
        </w:rPr>
      </w:pPr>
    </w:p>
    <w:p w14:paraId="04872479" w14:textId="3709D0CF" w:rsidR="00C93490" w:rsidRPr="00F53914" w:rsidRDefault="00304A53" w:rsidP="00C93490">
      <w:pPr>
        <w:spacing w:line="276" w:lineRule="auto"/>
        <w:rPr>
          <w:rFonts w:ascii="Georgia" w:hAnsi="Georgia" w:cs="Open Sans"/>
          <w:sz w:val="21"/>
          <w:szCs w:val="21"/>
        </w:rPr>
      </w:pPr>
      <w:r w:rsidRPr="00F53914">
        <w:rPr>
          <w:rFonts w:ascii="Georgia" w:hAnsi="Georgia" w:cs="Open Sans"/>
          <w:sz w:val="21"/>
          <w:szCs w:val="21"/>
        </w:rPr>
        <w:t xml:space="preserve">The </w:t>
      </w:r>
      <w:proofErr w:type="spellStart"/>
      <w:r w:rsidRPr="00F53914">
        <w:rPr>
          <w:rFonts w:ascii="Georgia" w:hAnsi="Georgia" w:cs="Open Sans"/>
          <w:sz w:val="21"/>
          <w:szCs w:val="21"/>
        </w:rPr>
        <w:t>Shuttle</w:t>
      </w:r>
      <w:r w:rsidR="00FF66E5" w:rsidRPr="00F53914">
        <w:rPr>
          <w:rFonts w:ascii="Georgia" w:hAnsi="Georgia" w:cs="Open Sans"/>
          <w:sz w:val="21"/>
          <w:szCs w:val="21"/>
        </w:rPr>
        <w:t>lift</w:t>
      </w:r>
      <w:proofErr w:type="spellEnd"/>
      <w:r w:rsidR="00FF66E5" w:rsidRPr="00F53914">
        <w:rPr>
          <w:rFonts w:ascii="Georgia" w:hAnsi="Georgia" w:cs="Open Sans"/>
          <w:sz w:val="21"/>
          <w:szCs w:val="21"/>
        </w:rPr>
        <w:t xml:space="preserve"> SCD15 </w:t>
      </w:r>
      <w:r w:rsidR="009E567F" w:rsidRPr="00F53914">
        <w:rPr>
          <w:rFonts w:ascii="Georgia" w:hAnsi="Georgia" w:cs="Open Sans"/>
          <w:sz w:val="21"/>
          <w:szCs w:val="21"/>
        </w:rPr>
        <w:t>was</w:t>
      </w:r>
      <w:r w:rsidR="00C93490" w:rsidRPr="00F53914">
        <w:rPr>
          <w:rFonts w:ascii="Georgia" w:hAnsi="Georgia" w:cs="Open Sans"/>
          <w:sz w:val="21"/>
          <w:szCs w:val="21"/>
        </w:rPr>
        <w:t xml:space="preserve"> </w:t>
      </w:r>
      <w:r w:rsidR="00FF66E5" w:rsidRPr="00F53914">
        <w:rPr>
          <w:rFonts w:ascii="Georgia" w:hAnsi="Georgia" w:cs="Open Sans"/>
          <w:sz w:val="21"/>
          <w:szCs w:val="21"/>
        </w:rPr>
        <w:t xml:space="preserve">first </w:t>
      </w:r>
      <w:r w:rsidR="00C93490" w:rsidRPr="00F53914">
        <w:rPr>
          <w:rFonts w:ascii="Georgia" w:hAnsi="Georgia" w:cs="Open Sans"/>
          <w:sz w:val="21"/>
          <w:szCs w:val="21"/>
        </w:rPr>
        <w:t xml:space="preserve">unveiled at The </w:t>
      </w:r>
      <w:r w:rsidR="00726A5B">
        <w:rPr>
          <w:rFonts w:ascii="Georgia" w:hAnsi="Georgia" w:cs="Open Sans"/>
          <w:sz w:val="21"/>
          <w:szCs w:val="21"/>
        </w:rPr>
        <w:t>Rental</w:t>
      </w:r>
      <w:r w:rsidR="00726A5B" w:rsidRPr="00F53914">
        <w:rPr>
          <w:rFonts w:ascii="Georgia" w:hAnsi="Georgia" w:cs="Open Sans"/>
          <w:sz w:val="21"/>
          <w:szCs w:val="21"/>
        </w:rPr>
        <w:t xml:space="preserve"> </w:t>
      </w:r>
      <w:r w:rsidR="00C93490" w:rsidRPr="00F53914">
        <w:rPr>
          <w:rFonts w:ascii="Georgia" w:hAnsi="Georgia" w:cs="Open Sans"/>
          <w:sz w:val="21"/>
          <w:szCs w:val="21"/>
        </w:rPr>
        <w:t>Show 201</w:t>
      </w:r>
      <w:r w:rsidR="009E567F" w:rsidRPr="00F53914">
        <w:rPr>
          <w:rFonts w:ascii="Georgia" w:hAnsi="Georgia" w:cs="Open Sans"/>
          <w:sz w:val="21"/>
          <w:szCs w:val="21"/>
        </w:rPr>
        <w:t>7</w:t>
      </w:r>
      <w:r w:rsidR="00C93490" w:rsidRPr="00F53914">
        <w:rPr>
          <w:rFonts w:ascii="Georgia" w:hAnsi="Georgia" w:cs="Open Sans"/>
          <w:sz w:val="21"/>
          <w:szCs w:val="21"/>
        </w:rPr>
        <w:t xml:space="preserve"> in Orlando, Florida. The 15 </w:t>
      </w:r>
      <w:proofErr w:type="spellStart"/>
      <w:r w:rsidR="00C93490" w:rsidRPr="00F53914">
        <w:rPr>
          <w:rFonts w:ascii="Georgia" w:hAnsi="Georgia" w:cs="Open Sans"/>
          <w:sz w:val="21"/>
          <w:szCs w:val="21"/>
        </w:rPr>
        <w:t>USt</w:t>
      </w:r>
      <w:proofErr w:type="spellEnd"/>
      <w:r w:rsidR="00C93490" w:rsidRPr="00F53914">
        <w:rPr>
          <w:rFonts w:ascii="Georgia" w:hAnsi="Georgia" w:cs="Open Sans"/>
          <w:sz w:val="21"/>
          <w:szCs w:val="21"/>
        </w:rPr>
        <w:t xml:space="preserve"> capacity </w:t>
      </w:r>
      <w:proofErr w:type="spellStart"/>
      <w:r w:rsidR="00C93490" w:rsidRPr="00F53914">
        <w:rPr>
          <w:rFonts w:ascii="Georgia" w:hAnsi="Georgia" w:cs="Open Sans"/>
          <w:sz w:val="21"/>
          <w:szCs w:val="21"/>
        </w:rPr>
        <w:t>carrydeck</w:t>
      </w:r>
      <w:proofErr w:type="spellEnd"/>
      <w:r w:rsidR="00C93490" w:rsidRPr="00F53914">
        <w:rPr>
          <w:rFonts w:ascii="Georgia" w:hAnsi="Georgia" w:cs="Open Sans"/>
          <w:sz w:val="21"/>
          <w:szCs w:val="21"/>
        </w:rPr>
        <w:t xml:space="preserve"> crane is on show at Manitowoc</w:t>
      </w:r>
      <w:r w:rsidR="00A24C09" w:rsidRPr="00F53914">
        <w:rPr>
          <w:rFonts w:ascii="Georgia" w:hAnsi="Georgia" w:cs="Open Sans"/>
          <w:sz w:val="21"/>
          <w:szCs w:val="21"/>
        </w:rPr>
        <w:t>’s</w:t>
      </w:r>
      <w:r w:rsidR="00C93490" w:rsidRPr="00F53914">
        <w:rPr>
          <w:rFonts w:ascii="Georgia" w:hAnsi="Georgia" w:cs="Open Sans"/>
          <w:sz w:val="21"/>
          <w:szCs w:val="21"/>
        </w:rPr>
        <w:t xml:space="preserve"> </w:t>
      </w:r>
      <w:r w:rsidR="00A24C09" w:rsidRPr="00F53914">
        <w:rPr>
          <w:rFonts w:ascii="Georgia" w:hAnsi="Georgia" w:cs="Open Sans"/>
          <w:sz w:val="21"/>
          <w:szCs w:val="21"/>
        </w:rPr>
        <w:t>b</w:t>
      </w:r>
      <w:r w:rsidR="00C93490" w:rsidRPr="00F53914">
        <w:rPr>
          <w:rFonts w:ascii="Georgia" w:hAnsi="Georgia" w:cs="Open Sans"/>
          <w:sz w:val="21"/>
          <w:szCs w:val="21"/>
        </w:rPr>
        <w:t xml:space="preserve">ooth </w:t>
      </w:r>
      <w:r w:rsidR="00FB4F57" w:rsidRPr="00F53914">
        <w:rPr>
          <w:rFonts w:ascii="Georgia" w:hAnsi="Georgia" w:cs="Open Sans"/>
          <w:sz w:val="21"/>
          <w:szCs w:val="21"/>
        </w:rPr>
        <w:t>6877</w:t>
      </w:r>
      <w:r w:rsidR="00C93490" w:rsidRPr="00F53914">
        <w:rPr>
          <w:rFonts w:ascii="Georgia" w:hAnsi="Georgia" w:cs="Open Sans"/>
          <w:sz w:val="21"/>
          <w:szCs w:val="21"/>
        </w:rPr>
        <w:t>, and it’s been designed from the ground up to meet the needs of the rental market.</w:t>
      </w:r>
    </w:p>
    <w:p w14:paraId="4F8EDD72" w14:textId="77777777" w:rsidR="00C93490" w:rsidRPr="00F53914" w:rsidRDefault="00C93490" w:rsidP="00C93490">
      <w:pPr>
        <w:spacing w:line="276" w:lineRule="auto"/>
        <w:rPr>
          <w:rFonts w:ascii="Georgia" w:hAnsi="Georgia" w:cs="Open Sans"/>
          <w:sz w:val="21"/>
          <w:szCs w:val="21"/>
        </w:rPr>
      </w:pPr>
    </w:p>
    <w:p w14:paraId="36D22DB0" w14:textId="55903454" w:rsidR="00C93490" w:rsidRPr="00F53914" w:rsidRDefault="007E1667" w:rsidP="00C93490">
      <w:pPr>
        <w:spacing w:line="276" w:lineRule="auto"/>
        <w:rPr>
          <w:rFonts w:ascii="Georgia" w:hAnsi="Georgia" w:cs="Open Sans"/>
          <w:sz w:val="21"/>
          <w:szCs w:val="21"/>
        </w:rPr>
      </w:pPr>
      <w:r w:rsidRPr="00F53914">
        <w:rPr>
          <w:rFonts w:ascii="Georgia" w:hAnsi="Georgia" w:cs="Open Sans"/>
          <w:sz w:val="21"/>
          <w:szCs w:val="21"/>
        </w:rPr>
        <w:t>Mi</w:t>
      </w:r>
      <w:r>
        <w:rPr>
          <w:rFonts w:ascii="Georgia" w:hAnsi="Georgia" w:cs="Open Sans"/>
          <w:sz w:val="21"/>
          <w:szCs w:val="21"/>
        </w:rPr>
        <w:t>ke</w:t>
      </w:r>
      <w:r w:rsidRPr="00F53914">
        <w:rPr>
          <w:rFonts w:ascii="Georgia" w:hAnsi="Georgia" w:cs="Open Sans"/>
          <w:sz w:val="21"/>
          <w:szCs w:val="21"/>
        </w:rPr>
        <w:t xml:space="preserve"> </w:t>
      </w:r>
      <w:r w:rsidR="00FF66E5" w:rsidRPr="00F53914">
        <w:rPr>
          <w:rFonts w:ascii="Georgia" w:hAnsi="Georgia" w:cs="Open Sans"/>
          <w:sz w:val="21"/>
          <w:szCs w:val="21"/>
        </w:rPr>
        <w:t>Heinrich</w:t>
      </w:r>
      <w:r w:rsidR="00C93490" w:rsidRPr="00F53914">
        <w:rPr>
          <w:rFonts w:ascii="Georgia" w:hAnsi="Georgia" w:cs="Open Sans"/>
          <w:sz w:val="21"/>
          <w:szCs w:val="21"/>
        </w:rPr>
        <w:t xml:space="preserve">, Manitowoc’s </w:t>
      </w:r>
      <w:r w:rsidR="00FF66E5" w:rsidRPr="00F53914">
        <w:rPr>
          <w:rFonts w:ascii="Georgia" w:hAnsi="Georgia" w:cs="Open Sans"/>
          <w:sz w:val="21"/>
          <w:szCs w:val="21"/>
        </w:rPr>
        <w:t>vice president of sales</w:t>
      </w:r>
      <w:r w:rsidR="00C93490" w:rsidRPr="00F53914">
        <w:rPr>
          <w:rFonts w:ascii="Georgia" w:hAnsi="Georgia" w:cs="Open Sans"/>
          <w:sz w:val="21"/>
          <w:szCs w:val="21"/>
        </w:rPr>
        <w:t xml:space="preserve"> for </w:t>
      </w:r>
      <w:r w:rsidR="00FF66E5" w:rsidRPr="00F53914">
        <w:rPr>
          <w:rFonts w:ascii="Georgia" w:hAnsi="Georgia" w:cs="Open Sans"/>
          <w:sz w:val="21"/>
          <w:szCs w:val="21"/>
        </w:rPr>
        <w:t>National Crane</w:t>
      </w:r>
      <w:r w:rsidR="00C93490" w:rsidRPr="00F53914">
        <w:rPr>
          <w:rFonts w:ascii="Georgia" w:hAnsi="Georgia" w:cs="Open Sans"/>
          <w:sz w:val="21"/>
          <w:szCs w:val="21"/>
        </w:rPr>
        <w:t xml:space="preserve"> and </w:t>
      </w:r>
      <w:r w:rsidR="00FF66E5" w:rsidRPr="00F53914">
        <w:rPr>
          <w:rFonts w:ascii="Georgia" w:hAnsi="Georgia" w:cs="Open Sans"/>
          <w:sz w:val="21"/>
          <w:szCs w:val="21"/>
        </w:rPr>
        <w:t>Industrial Cranes</w:t>
      </w:r>
      <w:r w:rsidR="00C93490" w:rsidRPr="00F53914">
        <w:rPr>
          <w:rFonts w:ascii="Georgia" w:hAnsi="Georgia" w:cs="Open Sans"/>
          <w:sz w:val="21"/>
          <w:szCs w:val="21"/>
        </w:rPr>
        <w:t xml:space="preserve">, said </w:t>
      </w:r>
      <w:r w:rsidR="002E68DC" w:rsidRPr="00F53914">
        <w:rPr>
          <w:rFonts w:ascii="Georgia" w:hAnsi="Georgia" w:cs="Open Sans"/>
          <w:sz w:val="21"/>
          <w:szCs w:val="21"/>
        </w:rPr>
        <w:t xml:space="preserve">this crane </w:t>
      </w:r>
      <w:r w:rsidR="00A24C09" w:rsidRPr="00F53914">
        <w:rPr>
          <w:rFonts w:ascii="Georgia" w:hAnsi="Georgia" w:cs="Open Sans"/>
          <w:sz w:val="21"/>
          <w:szCs w:val="21"/>
        </w:rPr>
        <w:t xml:space="preserve">model </w:t>
      </w:r>
      <w:r w:rsidR="002E68DC" w:rsidRPr="00F53914">
        <w:rPr>
          <w:rFonts w:ascii="Georgia" w:hAnsi="Georgia" w:cs="Open Sans"/>
          <w:sz w:val="21"/>
          <w:szCs w:val="21"/>
        </w:rPr>
        <w:t xml:space="preserve">has grown in popularity over the last few years and </w:t>
      </w:r>
      <w:r w:rsidR="00DE058E" w:rsidRPr="00F53914">
        <w:rPr>
          <w:rFonts w:ascii="Georgia" w:hAnsi="Georgia" w:cs="Open Sans"/>
          <w:sz w:val="21"/>
          <w:szCs w:val="21"/>
        </w:rPr>
        <w:t>show attendees have come to expect it to be there</w:t>
      </w:r>
      <w:r w:rsidR="00C93490" w:rsidRPr="00F53914">
        <w:rPr>
          <w:rFonts w:ascii="Georgia" w:hAnsi="Georgia" w:cs="Open Sans"/>
          <w:sz w:val="21"/>
          <w:szCs w:val="21"/>
        </w:rPr>
        <w:t>.</w:t>
      </w:r>
    </w:p>
    <w:p w14:paraId="382F9985" w14:textId="77777777" w:rsidR="00C93490" w:rsidRPr="00F53914" w:rsidRDefault="00C93490" w:rsidP="00C93490">
      <w:pPr>
        <w:spacing w:line="276" w:lineRule="auto"/>
        <w:rPr>
          <w:rFonts w:ascii="Georgia" w:hAnsi="Georgia" w:cs="Open Sans"/>
          <w:sz w:val="21"/>
          <w:szCs w:val="21"/>
        </w:rPr>
      </w:pPr>
    </w:p>
    <w:p w14:paraId="15216254" w14:textId="46EDF353"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 xml:space="preserve">“The SCD15 </w:t>
      </w:r>
      <w:r w:rsidR="00DE058E" w:rsidRPr="00F53914">
        <w:rPr>
          <w:rFonts w:ascii="Georgia" w:hAnsi="Georgia" w:cs="Open Sans"/>
          <w:sz w:val="21"/>
          <w:szCs w:val="21"/>
        </w:rPr>
        <w:t>has become one of the most popular cranes in the industrial crane market</w:t>
      </w:r>
      <w:r w:rsidRPr="00F53914">
        <w:rPr>
          <w:rFonts w:ascii="Georgia" w:hAnsi="Georgia" w:cs="Open Sans"/>
          <w:sz w:val="21"/>
          <w:szCs w:val="21"/>
        </w:rPr>
        <w:t>,” he said. “</w:t>
      </w:r>
      <w:r w:rsidR="00DE058E" w:rsidRPr="00F53914">
        <w:rPr>
          <w:rFonts w:ascii="Georgia" w:hAnsi="Georgia" w:cs="Open Sans"/>
          <w:sz w:val="21"/>
          <w:szCs w:val="21"/>
        </w:rPr>
        <w:t>We’ve made a number of enhancements to the crane over the last several years that have made it easier to use and provided more comfort for operators. Also, the redesigned platform has made the machine lighter, which enables for greater maneuverability</w:t>
      </w:r>
      <w:r w:rsidR="00424820">
        <w:rPr>
          <w:rFonts w:ascii="Georgia" w:hAnsi="Georgia" w:cs="Open Sans"/>
          <w:sz w:val="21"/>
          <w:szCs w:val="21"/>
        </w:rPr>
        <w:t xml:space="preserve"> while delivering best in class load charts</w:t>
      </w:r>
      <w:r w:rsidR="00DE058E" w:rsidRPr="00F53914">
        <w:rPr>
          <w:rFonts w:ascii="Georgia" w:hAnsi="Georgia" w:cs="Open Sans"/>
          <w:sz w:val="21"/>
          <w:szCs w:val="21"/>
        </w:rPr>
        <w:t>.</w:t>
      </w:r>
      <w:r w:rsidRPr="00F53914">
        <w:rPr>
          <w:rFonts w:ascii="Georgia" w:hAnsi="Georgia" w:cs="Open Sans"/>
          <w:sz w:val="21"/>
          <w:szCs w:val="21"/>
        </w:rPr>
        <w:t>”</w:t>
      </w:r>
    </w:p>
    <w:p w14:paraId="3CC5F048" w14:textId="77777777" w:rsidR="00C93490" w:rsidRPr="00F53914" w:rsidRDefault="00C93490" w:rsidP="00C93490">
      <w:pPr>
        <w:spacing w:line="276" w:lineRule="auto"/>
        <w:rPr>
          <w:rFonts w:ascii="Georgia" w:hAnsi="Georgia" w:cs="Open Sans"/>
          <w:sz w:val="21"/>
          <w:szCs w:val="21"/>
        </w:rPr>
      </w:pPr>
    </w:p>
    <w:p w14:paraId="109FC3BD" w14:textId="1499BF07"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One improvement on the machine that is popular with both owners and operators is the SCD15’s larger, more comfortable cab, which measures nearly 5 in</w:t>
      </w:r>
      <w:r w:rsidR="0072709E" w:rsidRPr="00F53914">
        <w:rPr>
          <w:rFonts w:ascii="Georgia" w:hAnsi="Georgia" w:cs="Open Sans"/>
          <w:sz w:val="21"/>
          <w:szCs w:val="21"/>
        </w:rPr>
        <w:t>ches</w:t>
      </w:r>
      <w:r w:rsidRPr="00F53914">
        <w:rPr>
          <w:rFonts w:ascii="Georgia" w:hAnsi="Georgia" w:cs="Open Sans"/>
          <w:sz w:val="21"/>
          <w:szCs w:val="21"/>
        </w:rPr>
        <w:t xml:space="preserve"> wider than previous models. Other operator-focused features include a split cab door with sliding glass windows; a full LED lighting package for improved, longer-lasting visibility; and a graphical, easy-to-learn Rated Capacity Limiter (RCL) system.  </w:t>
      </w:r>
    </w:p>
    <w:p w14:paraId="5C24EB5F" w14:textId="77777777" w:rsidR="00C93490" w:rsidRPr="00F53914" w:rsidRDefault="00C93490" w:rsidP="00C93490">
      <w:pPr>
        <w:spacing w:line="276" w:lineRule="auto"/>
        <w:rPr>
          <w:rFonts w:ascii="Georgia" w:hAnsi="Georgia" w:cs="Open Sans"/>
          <w:sz w:val="21"/>
          <w:szCs w:val="21"/>
        </w:rPr>
      </w:pPr>
    </w:p>
    <w:p w14:paraId="0F6680D1" w14:textId="77777777"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 xml:space="preserve">The SCD15 has a storage tray and main storage box in the front center of the carrier that are suitable for storing the downhaul ball, hook block or rigging equipment. An additional storage box is located on the right-hand side of the machine for stowing smaller tools or equipment for the operator. </w:t>
      </w:r>
    </w:p>
    <w:p w14:paraId="6A689B94" w14:textId="77777777" w:rsidR="00C93490" w:rsidRPr="00F53914" w:rsidRDefault="00C93490" w:rsidP="00C93490">
      <w:pPr>
        <w:spacing w:line="276" w:lineRule="auto"/>
        <w:rPr>
          <w:rFonts w:ascii="Georgia" w:hAnsi="Georgia" w:cs="Open Sans"/>
          <w:sz w:val="21"/>
          <w:szCs w:val="21"/>
        </w:rPr>
      </w:pPr>
    </w:p>
    <w:p w14:paraId="4A256BCF" w14:textId="6AB10E14"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 xml:space="preserve">Improved return on investment for owners is facilitated through the optional Tier </w:t>
      </w:r>
      <w:r w:rsidR="006E3083" w:rsidRPr="00F53914">
        <w:rPr>
          <w:rFonts w:ascii="Georgia" w:hAnsi="Georgia" w:cs="Open Sans"/>
          <w:sz w:val="21"/>
          <w:szCs w:val="21"/>
        </w:rPr>
        <w:t xml:space="preserve">4 </w:t>
      </w:r>
      <w:r w:rsidRPr="00F53914">
        <w:rPr>
          <w:rFonts w:ascii="Georgia" w:hAnsi="Georgia" w:cs="Open Sans"/>
          <w:sz w:val="21"/>
          <w:szCs w:val="21"/>
        </w:rPr>
        <w:t xml:space="preserve">Final Cummins QSF 3.8 L engine, which enables the crane to operate without the need for diesel exhaust fluid (DEF). This adds to the simplicity of operating the crane and eliminates the need for a second tank to be filled with a separate fluid while on the job, making it more suitable for rental use. </w:t>
      </w:r>
    </w:p>
    <w:p w14:paraId="18A5C562" w14:textId="77777777" w:rsidR="00C93490" w:rsidRPr="00F53914" w:rsidRDefault="00C93490" w:rsidP="00C93490">
      <w:pPr>
        <w:spacing w:line="276" w:lineRule="auto"/>
        <w:rPr>
          <w:rFonts w:ascii="Georgia" w:hAnsi="Georgia" w:cs="Open Sans"/>
          <w:sz w:val="21"/>
          <w:szCs w:val="21"/>
        </w:rPr>
      </w:pPr>
    </w:p>
    <w:p w14:paraId="2A920AA2" w14:textId="25761312"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The SCD15 features an exclusive pivoting boom nose, which enables operators to gain more clearance and better access in confined areas, such as those frequently found in industrial settings. The boom nose can be moved into three positions: 0°, 40° and 80°. At 80°, the boom nose is pivoted fully forward, decreasing head height by more than 1 ft for optimal</w:t>
      </w:r>
      <w:r w:rsidR="006E3083" w:rsidRPr="00F53914">
        <w:rPr>
          <w:rFonts w:ascii="Georgia" w:hAnsi="Georgia" w:cs="Open Sans"/>
          <w:sz w:val="21"/>
          <w:szCs w:val="21"/>
        </w:rPr>
        <w:t xml:space="preserve"> accessibility</w:t>
      </w:r>
      <w:r w:rsidRPr="00F53914">
        <w:rPr>
          <w:rFonts w:ascii="Georgia" w:hAnsi="Georgia" w:cs="Open Sans"/>
          <w:sz w:val="21"/>
          <w:szCs w:val="21"/>
        </w:rPr>
        <w:t>.</w:t>
      </w:r>
    </w:p>
    <w:p w14:paraId="3FAEAE03" w14:textId="77777777" w:rsidR="00C93490" w:rsidRPr="00F53914" w:rsidRDefault="00C93490" w:rsidP="00C93490">
      <w:pPr>
        <w:spacing w:line="276" w:lineRule="auto"/>
        <w:rPr>
          <w:rFonts w:ascii="Georgia" w:hAnsi="Georgia" w:cs="Open Sans"/>
          <w:sz w:val="21"/>
          <w:szCs w:val="21"/>
        </w:rPr>
      </w:pPr>
    </w:p>
    <w:p w14:paraId="2B5675AB" w14:textId="77777777"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 xml:space="preserve">Three steering modes come as standard: two-wheel (front only), four-wheel coordinated, and crab. Combined with a tight turning radius, the SCD15 offers excellent versatility and maneuverability on the job site.  </w:t>
      </w:r>
    </w:p>
    <w:p w14:paraId="2EECED06" w14:textId="77777777" w:rsidR="00C93490" w:rsidRPr="00F53914" w:rsidRDefault="00C93490" w:rsidP="00C93490">
      <w:pPr>
        <w:spacing w:line="276" w:lineRule="auto"/>
        <w:rPr>
          <w:rFonts w:ascii="Georgia" w:hAnsi="Georgia" w:cs="Open Sans"/>
          <w:sz w:val="21"/>
          <w:szCs w:val="21"/>
        </w:rPr>
      </w:pPr>
    </w:p>
    <w:p w14:paraId="524DD918" w14:textId="6130EED3" w:rsidR="00C93490"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The SCD15 has a standard, three-section 41 ft boom, but customers also have the option of a four-section, full-power 50 ft boom. A</w:t>
      </w:r>
      <w:r w:rsidR="0072709E" w:rsidRPr="00F53914">
        <w:rPr>
          <w:rFonts w:ascii="Georgia" w:hAnsi="Georgia" w:cs="Open Sans"/>
          <w:sz w:val="21"/>
          <w:szCs w:val="21"/>
        </w:rPr>
        <w:t xml:space="preserve"> </w:t>
      </w:r>
      <w:r w:rsidRPr="00F53914">
        <w:rPr>
          <w:rFonts w:ascii="Georgia" w:hAnsi="Georgia" w:cs="Open Sans"/>
          <w:sz w:val="21"/>
          <w:szCs w:val="21"/>
        </w:rPr>
        <w:t xml:space="preserve">15 ft fixed </w:t>
      </w:r>
      <w:proofErr w:type="spellStart"/>
      <w:r w:rsidRPr="00F53914">
        <w:rPr>
          <w:rFonts w:ascii="Georgia" w:hAnsi="Georgia" w:cs="Open Sans"/>
          <w:sz w:val="21"/>
          <w:szCs w:val="21"/>
        </w:rPr>
        <w:t>swingaway</w:t>
      </w:r>
      <w:proofErr w:type="spellEnd"/>
      <w:r w:rsidRPr="00F53914">
        <w:rPr>
          <w:rFonts w:ascii="Georgia" w:hAnsi="Georgia" w:cs="Open Sans"/>
          <w:sz w:val="21"/>
          <w:szCs w:val="21"/>
        </w:rPr>
        <w:t xml:space="preserve"> extension is also available for a maximum tip height of 69.5 ft. The jib extension can be offset at 0°, -15° and -30° with help from the pivoting boom nose.</w:t>
      </w:r>
    </w:p>
    <w:p w14:paraId="0F8E465D" w14:textId="77777777" w:rsidR="00C93490" w:rsidRPr="00F53914" w:rsidRDefault="00C93490" w:rsidP="00C93490">
      <w:pPr>
        <w:spacing w:line="276" w:lineRule="auto"/>
        <w:rPr>
          <w:rFonts w:ascii="Georgia" w:hAnsi="Georgia" w:cs="Open Sans"/>
          <w:sz w:val="21"/>
          <w:szCs w:val="21"/>
        </w:rPr>
      </w:pPr>
    </w:p>
    <w:p w14:paraId="17F37F65" w14:textId="0E9C745D" w:rsidR="00D711CC" w:rsidRPr="00F53914" w:rsidRDefault="00C93490" w:rsidP="00C93490">
      <w:pPr>
        <w:spacing w:line="276" w:lineRule="auto"/>
        <w:rPr>
          <w:rFonts w:ascii="Georgia" w:hAnsi="Georgia" w:cs="Open Sans"/>
          <w:sz w:val="21"/>
          <w:szCs w:val="21"/>
        </w:rPr>
      </w:pPr>
      <w:r w:rsidRPr="00F53914">
        <w:rPr>
          <w:rFonts w:ascii="Georgia" w:hAnsi="Georgia" w:cs="Open Sans"/>
          <w:sz w:val="21"/>
          <w:szCs w:val="21"/>
        </w:rPr>
        <w:t>“</w:t>
      </w:r>
      <w:r w:rsidR="002D1907" w:rsidRPr="00F53914">
        <w:rPr>
          <w:rFonts w:ascii="Georgia" w:hAnsi="Georgia" w:cs="Open Sans"/>
          <w:sz w:val="21"/>
          <w:szCs w:val="21"/>
        </w:rPr>
        <w:t xml:space="preserve">The </w:t>
      </w:r>
      <w:r w:rsidR="003E7E43">
        <w:rPr>
          <w:rFonts w:ascii="Georgia" w:hAnsi="Georgia" w:cs="Open Sans"/>
          <w:sz w:val="21"/>
          <w:szCs w:val="21"/>
        </w:rPr>
        <w:t>Rental</w:t>
      </w:r>
      <w:r w:rsidR="003E7E43" w:rsidRPr="00F53914">
        <w:rPr>
          <w:rFonts w:ascii="Georgia" w:hAnsi="Georgia" w:cs="Open Sans"/>
          <w:sz w:val="21"/>
          <w:szCs w:val="21"/>
        </w:rPr>
        <w:t xml:space="preserve"> </w:t>
      </w:r>
      <w:r w:rsidR="002D1907" w:rsidRPr="00F53914">
        <w:rPr>
          <w:rFonts w:ascii="Georgia" w:hAnsi="Georgia" w:cs="Open Sans"/>
          <w:sz w:val="21"/>
          <w:szCs w:val="21"/>
        </w:rPr>
        <w:t>Show is a great oppor</w:t>
      </w:r>
      <w:r w:rsidR="0072709E" w:rsidRPr="00F53914">
        <w:rPr>
          <w:rFonts w:ascii="Georgia" w:hAnsi="Georgia" w:cs="Open Sans"/>
          <w:sz w:val="21"/>
          <w:szCs w:val="21"/>
        </w:rPr>
        <w:t>tunity to get out in front of potential customers and show them the latest advancements</w:t>
      </w:r>
      <w:r w:rsidRPr="00F53914">
        <w:rPr>
          <w:rFonts w:ascii="Georgia" w:hAnsi="Georgia" w:cs="Open Sans"/>
          <w:sz w:val="21"/>
          <w:szCs w:val="21"/>
        </w:rPr>
        <w:t xml:space="preserve">,” </w:t>
      </w:r>
      <w:r w:rsidR="0072709E" w:rsidRPr="00F53914">
        <w:rPr>
          <w:rFonts w:ascii="Georgia" w:hAnsi="Georgia" w:cs="Open Sans"/>
          <w:sz w:val="21"/>
          <w:szCs w:val="21"/>
        </w:rPr>
        <w:t>Heinrich</w:t>
      </w:r>
      <w:r w:rsidRPr="00F53914">
        <w:rPr>
          <w:rFonts w:ascii="Georgia" w:hAnsi="Georgia" w:cs="Open Sans"/>
          <w:sz w:val="21"/>
          <w:szCs w:val="21"/>
        </w:rPr>
        <w:t xml:space="preserve"> said. “The SCD15 </w:t>
      </w:r>
      <w:r w:rsidR="0072709E" w:rsidRPr="00F53914">
        <w:rPr>
          <w:rFonts w:ascii="Georgia" w:hAnsi="Georgia" w:cs="Open Sans"/>
          <w:sz w:val="21"/>
          <w:szCs w:val="21"/>
        </w:rPr>
        <w:t>has become one of the most prominent pieces of equipment in our product line</w:t>
      </w:r>
      <w:r w:rsidRPr="00F53914">
        <w:rPr>
          <w:rFonts w:ascii="Georgia" w:hAnsi="Georgia" w:cs="Open Sans"/>
          <w:sz w:val="21"/>
          <w:szCs w:val="21"/>
        </w:rPr>
        <w:t xml:space="preserve">. </w:t>
      </w:r>
      <w:r w:rsidR="0072709E" w:rsidRPr="00F53914">
        <w:rPr>
          <w:rFonts w:ascii="Georgia" w:hAnsi="Georgia" w:cs="Open Sans"/>
          <w:sz w:val="21"/>
          <w:szCs w:val="21"/>
        </w:rPr>
        <w:t>Its</w:t>
      </w:r>
      <w:r w:rsidRPr="00F53914">
        <w:rPr>
          <w:rFonts w:ascii="Georgia" w:hAnsi="Georgia" w:cs="Open Sans"/>
          <w:sz w:val="21"/>
          <w:szCs w:val="21"/>
        </w:rPr>
        <w:t xml:space="preserve"> combination of maneuverability, convenient storage and lower acquisition costs will help a lot of rental</w:t>
      </w:r>
      <w:r w:rsidR="00A24C09" w:rsidRPr="00F53914">
        <w:rPr>
          <w:rFonts w:ascii="Georgia" w:hAnsi="Georgia" w:cs="Open Sans"/>
          <w:sz w:val="21"/>
          <w:szCs w:val="21"/>
        </w:rPr>
        <w:t xml:space="preserve"> companies</w:t>
      </w:r>
      <w:r w:rsidRPr="00F53914">
        <w:rPr>
          <w:rFonts w:ascii="Georgia" w:hAnsi="Georgia" w:cs="Open Sans"/>
          <w:sz w:val="21"/>
          <w:szCs w:val="21"/>
        </w:rPr>
        <w:t xml:space="preserve"> </w:t>
      </w:r>
      <w:r w:rsidR="0072709E" w:rsidRPr="00F53914">
        <w:rPr>
          <w:rFonts w:ascii="Georgia" w:hAnsi="Georgia" w:cs="Open Sans"/>
          <w:sz w:val="21"/>
          <w:szCs w:val="21"/>
        </w:rPr>
        <w:t>improve their fleets’ capabilities</w:t>
      </w:r>
      <w:r w:rsidRPr="00F53914">
        <w:rPr>
          <w:rFonts w:ascii="Georgia" w:hAnsi="Georgia" w:cs="Open Sans"/>
          <w:sz w:val="21"/>
          <w:szCs w:val="21"/>
        </w:rPr>
        <w:t>.”</w:t>
      </w:r>
    </w:p>
    <w:p w14:paraId="45F45626" w14:textId="77777777" w:rsidR="00C93490" w:rsidRPr="00F53914" w:rsidRDefault="00C93490" w:rsidP="00C93490">
      <w:pPr>
        <w:spacing w:line="276" w:lineRule="auto"/>
        <w:rPr>
          <w:rFonts w:ascii="Georgia" w:hAnsi="Georgia" w:cs="Georgia"/>
          <w:sz w:val="21"/>
          <w:szCs w:val="21"/>
        </w:rPr>
      </w:pPr>
      <w:bookmarkStart w:id="0" w:name="_GoBack"/>
      <w:bookmarkEnd w:id="0"/>
    </w:p>
    <w:p w14:paraId="1D673994" w14:textId="77777777" w:rsidR="00A678F4" w:rsidRPr="00F5391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F53914">
        <w:rPr>
          <w:rFonts w:ascii="Georgia" w:hAnsi="Georgia" w:cs="Georgia"/>
          <w:sz w:val="21"/>
          <w:szCs w:val="21"/>
        </w:rPr>
        <w:t>-END-</w:t>
      </w:r>
    </w:p>
    <w:p w14:paraId="1C18B6FD" w14:textId="77777777" w:rsidR="00A678F4" w:rsidRPr="00F5391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B30C1AD" w14:textId="77777777" w:rsidR="00164A29" w:rsidRPr="00F53914" w:rsidRDefault="00920F7F" w:rsidP="00B0246E">
      <w:pPr>
        <w:spacing w:line="276" w:lineRule="auto"/>
        <w:outlineLvl w:val="0"/>
        <w:rPr>
          <w:rFonts w:ascii="Verdana" w:hAnsi="Verdana"/>
          <w:b/>
          <w:color w:val="41525C"/>
          <w:sz w:val="18"/>
          <w:szCs w:val="18"/>
        </w:rPr>
      </w:pPr>
      <w:r w:rsidRPr="00F53914">
        <w:rPr>
          <w:rFonts w:ascii="Verdana" w:hAnsi="Verdana"/>
          <w:color w:val="ED1C2A"/>
          <w:sz w:val="18"/>
          <w:szCs w:val="18"/>
        </w:rPr>
        <w:t>CONTACT</w:t>
      </w:r>
    </w:p>
    <w:p w14:paraId="18830BC7" w14:textId="77777777" w:rsidR="003D0A5C" w:rsidRPr="00F53914" w:rsidRDefault="0026422B" w:rsidP="00B0246E">
      <w:pPr>
        <w:tabs>
          <w:tab w:val="left" w:pos="3969"/>
        </w:tabs>
        <w:spacing w:line="276" w:lineRule="auto"/>
        <w:rPr>
          <w:rFonts w:ascii="Verdana" w:hAnsi="Verdana"/>
          <w:color w:val="41525C"/>
          <w:sz w:val="18"/>
          <w:szCs w:val="18"/>
        </w:rPr>
      </w:pPr>
      <w:r w:rsidRPr="00F53914">
        <w:rPr>
          <w:rFonts w:ascii="Verdana" w:hAnsi="Verdana"/>
          <w:b/>
          <w:color w:val="41525C"/>
          <w:sz w:val="18"/>
          <w:szCs w:val="18"/>
        </w:rPr>
        <w:t>Amy Marten</w:t>
      </w:r>
      <w:r w:rsidR="003D0A5C" w:rsidRPr="00F53914">
        <w:rPr>
          <w:sz w:val="18"/>
          <w:szCs w:val="18"/>
        </w:rPr>
        <w:tab/>
      </w:r>
      <w:r w:rsidR="003D0A5C" w:rsidRPr="00F53914">
        <w:rPr>
          <w:rFonts w:ascii="Verdana" w:hAnsi="Verdana"/>
          <w:color w:val="41525C"/>
          <w:sz w:val="18"/>
          <w:szCs w:val="18"/>
        </w:rPr>
        <w:t xml:space="preserve"> </w:t>
      </w:r>
    </w:p>
    <w:p w14:paraId="76678391" w14:textId="77777777" w:rsidR="003D0A5C" w:rsidRPr="00F53914" w:rsidRDefault="003D0A5C" w:rsidP="00B0246E">
      <w:pPr>
        <w:tabs>
          <w:tab w:val="left" w:pos="3969"/>
        </w:tabs>
        <w:spacing w:line="276" w:lineRule="auto"/>
        <w:rPr>
          <w:rFonts w:ascii="Verdana" w:hAnsi="Verdana"/>
          <w:color w:val="41525C"/>
          <w:sz w:val="18"/>
          <w:szCs w:val="18"/>
        </w:rPr>
      </w:pPr>
      <w:r w:rsidRPr="00F53914">
        <w:rPr>
          <w:rFonts w:ascii="Verdana" w:hAnsi="Verdana"/>
          <w:color w:val="41525C"/>
          <w:sz w:val="18"/>
          <w:szCs w:val="18"/>
        </w:rPr>
        <w:t>Manitowoc</w:t>
      </w:r>
      <w:r w:rsidRPr="00F53914">
        <w:rPr>
          <w:sz w:val="18"/>
          <w:szCs w:val="18"/>
        </w:rPr>
        <w:tab/>
      </w:r>
    </w:p>
    <w:p w14:paraId="7C2F4D4E" w14:textId="77777777" w:rsidR="003D0A5C" w:rsidRPr="00F53914" w:rsidRDefault="003D0A5C" w:rsidP="00B0246E">
      <w:pPr>
        <w:tabs>
          <w:tab w:val="left" w:pos="3969"/>
        </w:tabs>
        <w:spacing w:line="276" w:lineRule="auto"/>
        <w:rPr>
          <w:rFonts w:ascii="Verdana" w:hAnsi="Verdana"/>
          <w:color w:val="41525C"/>
          <w:sz w:val="18"/>
          <w:szCs w:val="18"/>
        </w:rPr>
      </w:pPr>
      <w:r w:rsidRPr="00F53914">
        <w:rPr>
          <w:rFonts w:ascii="Verdana" w:hAnsi="Verdana"/>
          <w:color w:val="41525C"/>
          <w:sz w:val="18"/>
          <w:szCs w:val="18"/>
        </w:rPr>
        <w:t xml:space="preserve">T +1 </w:t>
      </w:r>
      <w:r w:rsidR="00D620D6" w:rsidRPr="00F53914">
        <w:rPr>
          <w:rFonts w:ascii="Verdana" w:hAnsi="Verdana"/>
          <w:color w:val="41525C"/>
          <w:sz w:val="18"/>
          <w:szCs w:val="18"/>
        </w:rPr>
        <w:t>920 683 6345</w:t>
      </w:r>
      <w:r w:rsidRPr="00F53914">
        <w:rPr>
          <w:rFonts w:ascii="Verdana" w:hAnsi="Verdana"/>
          <w:color w:val="41525C"/>
          <w:sz w:val="18"/>
          <w:szCs w:val="18"/>
        </w:rPr>
        <w:tab/>
      </w:r>
    </w:p>
    <w:p w14:paraId="3DB59E73" w14:textId="77777777" w:rsidR="00D4675D" w:rsidRPr="00F53914" w:rsidRDefault="000B2681" w:rsidP="00B0246E">
      <w:pPr>
        <w:tabs>
          <w:tab w:val="left" w:pos="1055"/>
          <w:tab w:val="left" w:pos="3969"/>
          <w:tab w:val="left" w:pos="6379"/>
          <w:tab w:val="left" w:pos="7371"/>
        </w:tabs>
        <w:spacing w:line="276" w:lineRule="auto"/>
        <w:rPr>
          <w:rFonts w:ascii="Verdana" w:hAnsi="Verdana"/>
          <w:color w:val="41525C"/>
          <w:sz w:val="18"/>
          <w:szCs w:val="18"/>
        </w:rPr>
      </w:pPr>
      <w:hyperlink r:id="rId13" w:history="1">
        <w:r w:rsidR="0026422B" w:rsidRPr="00F53914">
          <w:rPr>
            <w:rStyle w:val="Hyperlink"/>
            <w:rFonts w:ascii="Verdana" w:hAnsi="Verdana"/>
            <w:color w:val="41525C"/>
            <w:sz w:val="18"/>
            <w:szCs w:val="18"/>
          </w:rPr>
          <w:t>amy.marten</w:t>
        </w:r>
        <w:r w:rsidR="003D0A5C" w:rsidRPr="00F53914">
          <w:rPr>
            <w:rStyle w:val="Hyperlink"/>
            <w:rFonts w:ascii="Verdana" w:hAnsi="Verdana"/>
            <w:color w:val="41525C"/>
            <w:sz w:val="18"/>
            <w:szCs w:val="18"/>
          </w:rPr>
          <w:t>@manitowoc.com</w:t>
        </w:r>
      </w:hyperlink>
      <w:r w:rsidR="003D0A5C" w:rsidRPr="00F53914">
        <w:rPr>
          <w:rFonts w:ascii="Verdana" w:hAnsi="Verdana"/>
          <w:color w:val="41525C"/>
          <w:sz w:val="18"/>
          <w:szCs w:val="18"/>
        </w:rPr>
        <w:tab/>
      </w:r>
    </w:p>
    <w:p w14:paraId="2D6FCBB2" w14:textId="4999CD8A" w:rsidR="008639B2" w:rsidRPr="00F53914" w:rsidRDefault="008639B2" w:rsidP="00B0246E">
      <w:pPr>
        <w:spacing w:line="276" w:lineRule="auto"/>
        <w:rPr>
          <w:rFonts w:ascii="Verdana" w:hAnsi="Verdana"/>
          <w:color w:val="ED1C2A"/>
          <w:sz w:val="18"/>
          <w:szCs w:val="18"/>
        </w:rPr>
      </w:pPr>
    </w:p>
    <w:p w14:paraId="2C6F09E4" w14:textId="3ADB32BD" w:rsidR="00C93490" w:rsidRPr="00F53914" w:rsidRDefault="00C93490" w:rsidP="00B0246E">
      <w:pPr>
        <w:spacing w:line="276" w:lineRule="auto"/>
        <w:rPr>
          <w:rFonts w:ascii="Verdana" w:hAnsi="Verdana"/>
          <w:color w:val="ED1C2A"/>
          <w:sz w:val="18"/>
          <w:szCs w:val="18"/>
        </w:rPr>
      </w:pPr>
    </w:p>
    <w:p w14:paraId="18BC65E5" w14:textId="77777777" w:rsidR="00C93490" w:rsidRPr="00F53914" w:rsidRDefault="00C93490" w:rsidP="00B0246E">
      <w:pPr>
        <w:spacing w:line="276" w:lineRule="auto"/>
        <w:rPr>
          <w:rFonts w:ascii="Verdana" w:hAnsi="Verdana"/>
          <w:color w:val="ED1C2A"/>
          <w:sz w:val="18"/>
          <w:szCs w:val="18"/>
        </w:rPr>
      </w:pPr>
    </w:p>
    <w:p w14:paraId="34E63EC3" w14:textId="71C79E0E" w:rsidR="001421D9" w:rsidRPr="00F53914" w:rsidRDefault="00A06DE5" w:rsidP="00B0246E">
      <w:pPr>
        <w:spacing w:line="276" w:lineRule="auto"/>
        <w:rPr>
          <w:rFonts w:ascii="Verdana" w:hAnsi="Verdana" w:cs="Verdana"/>
          <w:color w:val="41525C"/>
          <w:sz w:val="18"/>
          <w:szCs w:val="18"/>
        </w:rPr>
      </w:pPr>
      <w:r w:rsidRPr="00F53914">
        <w:rPr>
          <w:rFonts w:ascii="Verdana" w:hAnsi="Verdana"/>
          <w:color w:val="ED1C2A"/>
          <w:sz w:val="18"/>
          <w:szCs w:val="18"/>
        </w:rPr>
        <w:t>ABOUT THE MANITOWOC COMPANY, INC.</w:t>
      </w:r>
      <w:r w:rsidRPr="00F53914">
        <w:rPr>
          <w:rFonts w:ascii="Verdana" w:hAnsi="Verdana"/>
          <w:sz w:val="18"/>
          <w:szCs w:val="18"/>
        </w:rPr>
        <w:t xml:space="preserve"> </w:t>
      </w:r>
      <w:r w:rsidR="004C12E5" w:rsidRPr="00F53914">
        <w:rPr>
          <w:rFonts w:ascii="Verdana" w:hAnsi="Verdana"/>
          <w:sz w:val="18"/>
          <w:szCs w:val="18"/>
        </w:rPr>
        <w:br/>
      </w:r>
      <w:r w:rsidR="00E71CAF" w:rsidRPr="00F53914">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w:t>
      </w:r>
      <w:r w:rsidR="00367D20" w:rsidRPr="00F53914">
        <w:rPr>
          <w:rFonts w:ascii="Verdana" w:hAnsi="Verdana" w:cs="Verdana"/>
          <w:color w:val="41525C"/>
          <w:sz w:val="18"/>
          <w:szCs w:val="18"/>
        </w:rPr>
        <w:t xml:space="preserve">In the United States, the Grove, Manitowoc, National Crane, </w:t>
      </w:r>
      <w:proofErr w:type="spellStart"/>
      <w:r w:rsidR="00367D20" w:rsidRPr="00F53914">
        <w:rPr>
          <w:rFonts w:ascii="Verdana" w:hAnsi="Verdana" w:cs="Verdana"/>
          <w:color w:val="41525C"/>
          <w:sz w:val="18"/>
          <w:szCs w:val="18"/>
        </w:rPr>
        <w:t>Potain</w:t>
      </w:r>
      <w:proofErr w:type="spellEnd"/>
      <w:r w:rsidR="00367D20" w:rsidRPr="00F53914">
        <w:rPr>
          <w:rFonts w:ascii="Verdana" w:hAnsi="Verdana" w:cs="Verdana"/>
          <w:color w:val="41525C"/>
          <w:sz w:val="18"/>
          <w:szCs w:val="18"/>
        </w:rPr>
        <w:t xml:space="preserve"> and </w:t>
      </w:r>
      <w:proofErr w:type="spellStart"/>
      <w:r w:rsidR="00367D20" w:rsidRPr="00F53914">
        <w:rPr>
          <w:rFonts w:ascii="Verdana" w:hAnsi="Verdana" w:cs="Verdana"/>
          <w:color w:val="41525C"/>
          <w:sz w:val="18"/>
          <w:szCs w:val="18"/>
        </w:rPr>
        <w:t>Shuttlelift</w:t>
      </w:r>
      <w:proofErr w:type="spellEnd"/>
      <w:r w:rsidR="00367D20" w:rsidRPr="00F53914">
        <w:rPr>
          <w:rFonts w:ascii="Verdana" w:hAnsi="Verdana" w:cs="Verdana"/>
          <w:color w:val="41525C"/>
          <w:sz w:val="18"/>
          <w:szCs w:val="18"/>
        </w:rPr>
        <w:t xml:space="preserve"> brands are sold and serviced by Grove US, LLC, a wholly owned subsidiary of The Manitowoc Company, Inc. In 2017, Manitowoc’s net sales totaled $1.6 billion, with over half generated outside the United States.</w:t>
      </w:r>
    </w:p>
    <w:p w14:paraId="0002832E" w14:textId="77777777" w:rsidR="00F4696A" w:rsidRPr="00F53914" w:rsidRDefault="00F4696A" w:rsidP="00B0246E">
      <w:pPr>
        <w:spacing w:line="276" w:lineRule="auto"/>
        <w:rPr>
          <w:rFonts w:ascii="Verdana" w:hAnsi="Verdana"/>
          <w:color w:val="41525C"/>
          <w:sz w:val="18"/>
          <w:szCs w:val="18"/>
        </w:rPr>
      </w:pPr>
    </w:p>
    <w:p w14:paraId="7B6F21FF" w14:textId="77777777" w:rsidR="00A678F4" w:rsidRPr="00F53914" w:rsidRDefault="0057374F" w:rsidP="00B0246E">
      <w:pPr>
        <w:spacing w:line="276" w:lineRule="auto"/>
        <w:outlineLvl w:val="0"/>
        <w:rPr>
          <w:sz w:val="18"/>
          <w:szCs w:val="18"/>
        </w:rPr>
      </w:pPr>
      <w:r w:rsidRPr="00F53914">
        <w:rPr>
          <w:rFonts w:ascii="Verdana" w:hAnsi="Verdana"/>
          <w:color w:val="ED1C2A"/>
          <w:sz w:val="18"/>
          <w:szCs w:val="18"/>
        </w:rPr>
        <w:t>THE MANITOWOC COMPANY, INC.</w:t>
      </w:r>
    </w:p>
    <w:p w14:paraId="71782CDF" w14:textId="77777777" w:rsidR="00ED77F9" w:rsidRPr="00F53914" w:rsidRDefault="003F60B4" w:rsidP="00ED77F9">
      <w:pPr>
        <w:spacing w:line="276" w:lineRule="auto"/>
        <w:rPr>
          <w:rFonts w:ascii="Verdana" w:hAnsi="Verdana"/>
          <w:sz w:val="18"/>
          <w:szCs w:val="18"/>
        </w:rPr>
      </w:pPr>
      <w:r w:rsidRPr="00F53914">
        <w:rPr>
          <w:rFonts w:ascii="Verdana" w:hAnsi="Verdana"/>
          <w:color w:val="41525C"/>
          <w:sz w:val="18"/>
        </w:rPr>
        <w:t>One Park Plaza – 11270 West Park Place</w:t>
      </w:r>
      <w:r w:rsidRPr="00F53914">
        <w:rPr>
          <w:rFonts w:ascii="Verdana" w:hAnsi="Verdana"/>
          <w:sz w:val="18"/>
        </w:rPr>
        <w:t xml:space="preserve"> – Suite 1000 – </w:t>
      </w:r>
      <w:r w:rsidRPr="00F53914">
        <w:rPr>
          <w:rFonts w:ascii="Verdana" w:hAnsi="Verdana"/>
          <w:color w:val="41525C"/>
          <w:sz w:val="18"/>
        </w:rPr>
        <w:t>Milwaukee, WI 53224</w:t>
      </w:r>
      <w:r w:rsidR="00ED77F9" w:rsidRPr="00F53914">
        <w:rPr>
          <w:rFonts w:ascii="Verdana" w:hAnsi="Verdana"/>
          <w:color w:val="41525C"/>
          <w:sz w:val="18"/>
        </w:rPr>
        <w:t>, USA</w:t>
      </w:r>
    </w:p>
    <w:p w14:paraId="2A5E4ABE" w14:textId="77777777" w:rsidR="00ED77F9" w:rsidRPr="00F53914" w:rsidRDefault="00ED77F9" w:rsidP="00ED77F9">
      <w:pPr>
        <w:spacing w:line="276" w:lineRule="auto"/>
        <w:rPr>
          <w:rFonts w:ascii="Verdana" w:hAnsi="Verdana"/>
          <w:sz w:val="18"/>
          <w:szCs w:val="18"/>
        </w:rPr>
      </w:pPr>
      <w:r w:rsidRPr="00F53914">
        <w:rPr>
          <w:rFonts w:ascii="Verdana" w:hAnsi="Verdana"/>
          <w:color w:val="41525C"/>
          <w:sz w:val="18"/>
        </w:rPr>
        <w:t>T +1 920 684 4410</w:t>
      </w:r>
    </w:p>
    <w:p w14:paraId="7E662BDE" w14:textId="77777777" w:rsidR="00235157" w:rsidRPr="00F53914" w:rsidRDefault="000B2681" w:rsidP="00B0246E">
      <w:pPr>
        <w:spacing w:line="276" w:lineRule="auto"/>
        <w:rPr>
          <w:rFonts w:ascii="Verdana" w:hAnsi="Verdana"/>
          <w:b/>
          <w:color w:val="41525C"/>
          <w:sz w:val="18"/>
          <w:szCs w:val="18"/>
          <w:u w:val="single"/>
        </w:rPr>
      </w:pPr>
      <w:hyperlink r:id="rId14" w:history="1">
        <w:r w:rsidR="00EE4A40" w:rsidRPr="00F53914">
          <w:rPr>
            <w:rStyle w:val="Hyperlink"/>
            <w:rFonts w:ascii="Verdana" w:hAnsi="Verdana"/>
            <w:b/>
            <w:color w:val="41525C"/>
            <w:sz w:val="18"/>
            <w:szCs w:val="18"/>
          </w:rPr>
          <w:t>www.manitowoc.com</w:t>
        </w:r>
      </w:hyperlink>
      <w:r w:rsidR="00587442" w:rsidRPr="00F53914">
        <w:rPr>
          <w:rStyle w:val="Hyperlink"/>
          <w:rFonts w:ascii="Verdana" w:hAnsi="Verdana"/>
          <w:b/>
          <w:color w:val="41525C"/>
          <w:sz w:val="18"/>
          <w:szCs w:val="18"/>
        </w:rPr>
        <w:softHyphen/>
      </w:r>
    </w:p>
    <w:sectPr w:rsidR="00235157" w:rsidRPr="00F53914"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21717" w14:textId="77777777" w:rsidR="001852A4" w:rsidRDefault="001852A4">
      <w:r>
        <w:separator/>
      </w:r>
    </w:p>
  </w:endnote>
  <w:endnote w:type="continuationSeparator" w:id="0">
    <w:p w14:paraId="3BDB2015" w14:textId="77777777" w:rsidR="001852A4" w:rsidRDefault="0018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52A6" w14:textId="77777777" w:rsidR="001852A4" w:rsidRDefault="001852A4">
      <w:r>
        <w:separator/>
      </w:r>
    </w:p>
  </w:footnote>
  <w:footnote w:type="continuationSeparator" w:id="0">
    <w:p w14:paraId="789AFC1A" w14:textId="77777777" w:rsidR="001852A4" w:rsidRDefault="0018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AEA" w14:textId="3A4C83E2" w:rsidR="00A24C09" w:rsidRPr="00A24C09" w:rsidRDefault="00A24C09" w:rsidP="00A24C09">
    <w:pPr>
      <w:tabs>
        <w:tab w:val="left" w:pos="1055"/>
        <w:tab w:val="left" w:pos="4111"/>
        <w:tab w:val="left" w:pos="7371"/>
      </w:tabs>
      <w:spacing w:line="276" w:lineRule="auto"/>
      <w:rPr>
        <w:rFonts w:ascii="Verdana" w:hAnsi="Verdana"/>
        <w:b/>
        <w:color w:val="41525C"/>
        <w:sz w:val="18"/>
        <w:szCs w:val="18"/>
      </w:rPr>
    </w:pPr>
    <w:r w:rsidRPr="00A24C09">
      <w:rPr>
        <w:rFonts w:ascii="Verdana" w:hAnsi="Verdana"/>
        <w:b/>
        <w:color w:val="41525C"/>
        <w:sz w:val="18"/>
        <w:szCs w:val="18"/>
      </w:rPr>
      <w:t xml:space="preserve">Manitowoc showcases latest </w:t>
    </w:r>
    <w:proofErr w:type="spellStart"/>
    <w:r w:rsidRPr="00A24C09">
      <w:rPr>
        <w:rFonts w:ascii="Verdana" w:hAnsi="Verdana"/>
        <w:b/>
        <w:color w:val="41525C"/>
        <w:sz w:val="18"/>
        <w:szCs w:val="18"/>
      </w:rPr>
      <w:t>Shuttlelift</w:t>
    </w:r>
    <w:proofErr w:type="spellEnd"/>
    <w:r w:rsidRPr="00A24C09">
      <w:rPr>
        <w:rFonts w:ascii="Verdana" w:hAnsi="Verdana"/>
        <w:b/>
        <w:color w:val="41525C"/>
        <w:sz w:val="18"/>
        <w:szCs w:val="18"/>
      </w:rPr>
      <w:t xml:space="preserve"> crane at The ARA Rental Show</w:t>
    </w:r>
  </w:p>
  <w:p w14:paraId="6A82E9F7" w14:textId="7DE266B4" w:rsidR="00B631D6" w:rsidRPr="00164A29" w:rsidRDefault="00EB1951" w:rsidP="00A24C09">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szCs w:val="18"/>
      </w:rPr>
      <w:t xml:space="preserve">January </w:t>
    </w:r>
    <w:r w:rsidR="00427A44">
      <w:rPr>
        <w:rFonts w:ascii="Verdana" w:hAnsi="Verdana"/>
        <w:color w:val="41525C"/>
        <w:sz w:val="18"/>
        <w:szCs w:val="18"/>
      </w:rPr>
      <w:t>1</w:t>
    </w:r>
    <w:r w:rsidR="000B2681">
      <w:rPr>
        <w:rFonts w:ascii="Verdana" w:hAnsi="Verdana"/>
        <w:color w:val="41525C"/>
        <w:sz w:val="18"/>
        <w:szCs w:val="18"/>
      </w:rPr>
      <w:t>6</w:t>
    </w:r>
    <w:r w:rsidR="006C6E0A">
      <w:rPr>
        <w:rFonts w:ascii="Verdana" w:hAnsi="Verdana"/>
        <w:color w:val="41525C"/>
        <w:sz w:val="18"/>
        <w:szCs w:val="18"/>
      </w:rPr>
      <w:t>,</w:t>
    </w:r>
    <w:r w:rsidR="00327916">
      <w:rPr>
        <w:rFonts w:ascii="Verdana" w:hAnsi="Verdana"/>
        <w:color w:val="41525C"/>
        <w:sz w:val="18"/>
        <w:szCs w:val="18"/>
      </w:rPr>
      <w:t xml:space="preserve"> </w:t>
    </w:r>
    <w:r>
      <w:rPr>
        <w:rFonts w:ascii="Verdana" w:hAnsi="Verdana"/>
        <w:color w:val="41525C"/>
        <w:sz w:val="18"/>
        <w:szCs w:val="18"/>
      </w:rPr>
      <w:t>2019</w:t>
    </w:r>
  </w:p>
  <w:p w14:paraId="3B56935B" w14:textId="77777777" w:rsidR="00B631D6" w:rsidRPr="003E31C0" w:rsidRDefault="00B631D6" w:rsidP="00163032">
    <w:pPr>
      <w:spacing w:line="276" w:lineRule="auto"/>
      <w:rPr>
        <w:rFonts w:ascii="Verdana" w:hAnsi="Verdana"/>
        <w:sz w:val="16"/>
        <w:szCs w:val="16"/>
      </w:rPr>
    </w:pPr>
  </w:p>
  <w:p w14:paraId="035FCFBF"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4232A"/>
    <w:rsid w:val="00042F47"/>
    <w:rsid w:val="00046012"/>
    <w:rsid w:val="0005150F"/>
    <w:rsid w:val="00051CCE"/>
    <w:rsid w:val="00051F75"/>
    <w:rsid w:val="00052603"/>
    <w:rsid w:val="0005270E"/>
    <w:rsid w:val="00053C35"/>
    <w:rsid w:val="00062831"/>
    <w:rsid w:val="000653D5"/>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2681"/>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24AA"/>
    <w:rsid w:val="00127FF4"/>
    <w:rsid w:val="00131C40"/>
    <w:rsid w:val="00133817"/>
    <w:rsid w:val="00134A73"/>
    <w:rsid w:val="00137100"/>
    <w:rsid w:val="00141124"/>
    <w:rsid w:val="00141C80"/>
    <w:rsid w:val="001421D9"/>
    <w:rsid w:val="00142888"/>
    <w:rsid w:val="00150CEC"/>
    <w:rsid w:val="00151D19"/>
    <w:rsid w:val="00151EA8"/>
    <w:rsid w:val="00155AE5"/>
    <w:rsid w:val="00161340"/>
    <w:rsid w:val="00163032"/>
    <w:rsid w:val="00164180"/>
    <w:rsid w:val="00164A29"/>
    <w:rsid w:val="00166AB6"/>
    <w:rsid w:val="00167918"/>
    <w:rsid w:val="00171709"/>
    <w:rsid w:val="00172238"/>
    <w:rsid w:val="001768CF"/>
    <w:rsid w:val="00181F48"/>
    <w:rsid w:val="00182A78"/>
    <w:rsid w:val="00183989"/>
    <w:rsid w:val="001852A4"/>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3AAC"/>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2EB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565"/>
    <w:rsid w:val="002C3754"/>
    <w:rsid w:val="002C40E9"/>
    <w:rsid w:val="002D1907"/>
    <w:rsid w:val="002D1C44"/>
    <w:rsid w:val="002E2756"/>
    <w:rsid w:val="002E41F1"/>
    <w:rsid w:val="002E61D0"/>
    <w:rsid w:val="002E68DC"/>
    <w:rsid w:val="002E793B"/>
    <w:rsid w:val="002F48A7"/>
    <w:rsid w:val="003028C8"/>
    <w:rsid w:val="0030349B"/>
    <w:rsid w:val="00303BD6"/>
    <w:rsid w:val="003045AE"/>
    <w:rsid w:val="00304A53"/>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2E6C"/>
    <w:rsid w:val="00363EDD"/>
    <w:rsid w:val="0036530E"/>
    <w:rsid w:val="003657A3"/>
    <w:rsid w:val="00367D20"/>
    <w:rsid w:val="00373DC1"/>
    <w:rsid w:val="0037485E"/>
    <w:rsid w:val="00376040"/>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1F06"/>
    <w:rsid w:val="003E31C0"/>
    <w:rsid w:val="003E68ED"/>
    <w:rsid w:val="003E7E43"/>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820"/>
    <w:rsid w:val="00426B72"/>
    <w:rsid w:val="00427A44"/>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568D"/>
    <w:rsid w:val="004A5F04"/>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7899"/>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25F"/>
    <w:rsid w:val="00545ED3"/>
    <w:rsid w:val="005464EB"/>
    <w:rsid w:val="00553749"/>
    <w:rsid w:val="005567E5"/>
    <w:rsid w:val="00557E33"/>
    <w:rsid w:val="005641C1"/>
    <w:rsid w:val="005655CC"/>
    <w:rsid w:val="0056789C"/>
    <w:rsid w:val="0057374F"/>
    <w:rsid w:val="005816DC"/>
    <w:rsid w:val="00583F66"/>
    <w:rsid w:val="0058456F"/>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1CA4"/>
    <w:rsid w:val="005F541E"/>
    <w:rsid w:val="005F69D2"/>
    <w:rsid w:val="005F777B"/>
    <w:rsid w:val="005F7F05"/>
    <w:rsid w:val="005F7F83"/>
    <w:rsid w:val="00607C0E"/>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2D7"/>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0B6F"/>
    <w:rsid w:val="006B1E6B"/>
    <w:rsid w:val="006B29C1"/>
    <w:rsid w:val="006B4403"/>
    <w:rsid w:val="006B5FDE"/>
    <w:rsid w:val="006C0C92"/>
    <w:rsid w:val="006C1643"/>
    <w:rsid w:val="006C1D81"/>
    <w:rsid w:val="006C6E0A"/>
    <w:rsid w:val="006C78FA"/>
    <w:rsid w:val="006E0EBB"/>
    <w:rsid w:val="006E171C"/>
    <w:rsid w:val="006E26BE"/>
    <w:rsid w:val="006E3083"/>
    <w:rsid w:val="006F275B"/>
    <w:rsid w:val="006F38E3"/>
    <w:rsid w:val="006F4D1D"/>
    <w:rsid w:val="006F6F14"/>
    <w:rsid w:val="0070354D"/>
    <w:rsid w:val="00706E74"/>
    <w:rsid w:val="0071309E"/>
    <w:rsid w:val="007170BE"/>
    <w:rsid w:val="00720605"/>
    <w:rsid w:val="00720BEB"/>
    <w:rsid w:val="00723AB3"/>
    <w:rsid w:val="0072560B"/>
    <w:rsid w:val="00726A5B"/>
    <w:rsid w:val="0072709E"/>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3403"/>
    <w:rsid w:val="00776536"/>
    <w:rsid w:val="00777ABC"/>
    <w:rsid w:val="00785AB3"/>
    <w:rsid w:val="0078732C"/>
    <w:rsid w:val="00787627"/>
    <w:rsid w:val="007940A4"/>
    <w:rsid w:val="00794896"/>
    <w:rsid w:val="007959F4"/>
    <w:rsid w:val="0079659E"/>
    <w:rsid w:val="007A083A"/>
    <w:rsid w:val="007A2FEB"/>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1667"/>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72F"/>
    <w:rsid w:val="00842E4F"/>
    <w:rsid w:val="00843B90"/>
    <w:rsid w:val="00843BF2"/>
    <w:rsid w:val="00845647"/>
    <w:rsid w:val="00853112"/>
    <w:rsid w:val="008534E9"/>
    <w:rsid w:val="0085558D"/>
    <w:rsid w:val="008573FF"/>
    <w:rsid w:val="00861267"/>
    <w:rsid w:val="00862E84"/>
    <w:rsid w:val="008639B2"/>
    <w:rsid w:val="00863F5B"/>
    <w:rsid w:val="008775DC"/>
    <w:rsid w:val="00877E0E"/>
    <w:rsid w:val="00882D97"/>
    <w:rsid w:val="00886E84"/>
    <w:rsid w:val="00894B77"/>
    <w:rsid w:val="008951E1"/>
    <w:rsid w:val="008A2386"/>
    <w:rsid w:val="008A58A9"/>
    <w:rsid w:val="008A6CA2"/>
    <w:rsid w:val="008B06BD"/>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0D41"/>
    <w:rsid w:val="00903D24"/>
    <w:rsid w:val="009102EE"/>
    <w:rsid w:val="009110C3"/>
    <w:rsid w:val="0091125F"/>
    <w:rsid w:val="009121C5"/>
    <w:rsid w:val="00915F2C"/>
    <w:rsid w:val="009161F0"/>
    <w:rsid w:val="00917AFF"/>
    <w:rsid w:val="00920F7F"/>
    <w:rsid w:val="00922303"/>
    <w:rsid w:val="0092285E"/>
    <w:rsid w:val="00923A0D"/>
    <w:rsid w:val="00923C6D"/>
    <w:rsid w:val="009246BB"/>
    <w:rsid w:val="0092578F"/>
    <w:rsid w:val="009258DA"/>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67548"/>
    <w:rsid w:val="00976361"/>
    <w:rsid w:val="009768A8"/>
    <w:rsid w:val="00976A5C"/>
    <w:rsid w:val="00976FBC"/>
    <w:rsid w:val="00984766"/>
    <w:rsid w:val="009873B8"/>
    <w:rsid w:val="0098774E"/>
    <w:rsid w:val="00987A35"/>
    <w:rsid w:val="009904AF"/>
    <w:rsid w:val="009964E8"/>
    <w:rsid w:val="009A157E"/>
    <w:rsid w:val="009A3225"/>
    <w:rsid w:val="009A6E06"/>
    <w:rsid w:val="009A75BC"/>
    <w:rsid w:val="009B0F2D"/>
    <w:rsid w:val="009B5056"/>
    <w:rsid w:val="009C2054"/>
    <w:rsid w:val="009C79E2"/>
    <w:rsid w:val="009E0C7A"/>
    <w:rsid w:val="009E1514"/>
    <w:rsid w:val="009E2674"/>
    <w:rsid w:val="009E4B9E"/>
    <w:rsid w:val="009E567F"/>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4C09"/>
    <w:rsid w:val="00A2528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4F53"/>
    <w:rsid w:val="00A97AE0"/>
    <w:rsid w:val="00AA2E6E"/>
    <w:rsid w:val="00AA392F"/>
    <w:rsid w:val="00AA7D34"/>
    <w:rsid w:val="00AB1C29"/>
    <w:rsid w:val="00AB46AD"/>
    <w:rsid w:val="00AC046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1E29"/>
    <w:rsid w:val="00B25A21"/>
    <w:rsid w:val="00B30C5B"/>
    <w:rsid w:val="00B33A6A"/>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329D"/>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47BAB"/>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3490"/>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11CC"/>
    <w:rsid w:val="00D73713"/>
    <w:rsid w:val="00D8087A"/>
    <w:rsid w:val="00D9096F"/>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E5A"/>
    <w:rsid w:val="00DE058E"/>
    <w:rsid w:val="00DE0775"/>
    <w:rsid w:val="00DE2459"/>
    <w:rsid w:val="00DF08B4"/>
    <w:rsid w:val="00DF0E38"/>
    <w:rsid w:val="00DF15A4"/>
    <w:rsid w:val="00DF37DC"/>
    <w:rsid w:val="00DF3AF2"/>
    <w:rsid w:val="00DF5F16"/>
    <w:rsid w:val="00DF7E6D"/>
    <w:rsid w:val="00E02814"/>
    <w:rsid w:val="00E02BFD"/>
    <w:rsid w:val="00E06736"/>
    <w:rsid w:val="00E144EC"/>
    <w:rsid w:val="00E21933"/>
    <w:rsid w:val="00E23205"/>
    <w:rsid w:val="00E267FA"/>
    <w:rsid w:val="00E274B0"/>
    <w:rsid w:val="00E34E8B"/>
    <w:rsid w:val="00E41A62"/>
    <w:rsid w:val="00E42F3F"/>
    <w:rsid w:val="00E4361E"/>
    <w:rsid w:val="00E46C8A"/>
    <w:rsid w:val="00E539AB"/>
    <w:rsid w:val="00E54762"/>
    <w:rsid w:val="00E55DD7"/>
    <w:rsid w:val="00E56AAD"/>
    <w:rsid w:val="00E6225E"/>
    <w:rsid w:val="00E637E6"/>
    <w:rsid w:val="00E67858"/>
    <w:rsid w:val="00E715B2"/>
    <w:rsid w:val="00E71CAF"/>
    <w:rsid w:val="00E77777"/>
    <w:rsid w:val="00E77F3D"/>
    <w:rsid w:val="00E81989"/>
    <w:rsid w:val="00E82CB6"/>
    <w:rsid w:val="00E83369"/>
    <w:rsid w:val="00E84969"/>
    <w:rsid w:val="00E84B76"/>
    <w:rsid w:val="00E8621B"/>
    <w:rsid w:val="00E86A4C"/>
    <w:rsid w:val="00E92C7A"/>
    <w:rsid w:val="00E95A66"/>
    <w:rsid w:val="00E96C1D"/>
    <w:rsid w:val="00EA0678"/>
    <w:rsid w:val="00EA160C"/>
    <w:rsid w:val="00EA2CEB"/>
    <w:rsid w:val="00EA47EA"/>
    <w:rsid w:val="00EA526E"/>
    <w:rsid w:val="00EA71DE"/>
    <w:rsid w:val="00EB0037"/>
    <w:rsid w:val="00EB1951"/>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E595F"/>
    <w:rsid w:val="00EF2F81"/>
    <w:rsid w:val="00EF62A4"/>
    <w:rsid w:val="00F05CD5"/>
    <w:rsid w:val="00F07CB9"/>
    <w:rsid w:val="00F1425A"/>
    <w:rsid w:val="00F16E0F"/>
    <w:rsid w:val="00F1702B"/>
    <w:rsid w:val="00F179B3"/>
    <w:rsid w:val="00F17E27"/>
    <w:rsid w:val="00F21D82"/>
    <w:rsid w:val="00F24CBA"/>
    <w:rsid w:val="00F30D0A"/>
    <w:rsid w:val="00F36575"/>
    <w:rsid w:val="00F3708C"/>
    <w:rsid w:val="00F41C55"/>
    <w:rsid w:val="00F4696A"/>
    <w:rsid w:val="00F527A5"/>
    <w:rsid w:val="00F53914"/>
    <w:rsid w:val="00F56577"/>
    <w:rsid w:val="00F56C2B"/>
    <w:rsid w:val="00F63FE1"/>
    <w:rsid w:val="00F653E0"/>
    <w:rsid w:val="00F74D7C"/>
    <w:rsid w:val="00F80AC5"/>
    <w:rsid w:val="00F82331"/>
    <w:rsid w:val="00F824E1"/>
    <w:rsid w:val="00F82E1C"/>
    <w:rsid w:val="00F85516"/>
    <w:rsid w:val="00F86215"/>
    <w:rsid w:val="00F96ECD"/>
    <w:rsid w:val="00FA2FB8"/>
    <w:rsid w:val="00FA47C2"/>
    <w:rsid w:val="00FA4C7F"/>
    <w:rsid w:val="00FA5AE0"/>
    <w:rsid w:val="00FB12D8"/>
    <w:rsid w:val="00FB1B17"/>
    <w:rsid w:val="00FB2206"/>
    <w:rsid w:val="00FB4A9C"/>
    <w:rsid w:val="00FB4F57"/>
    <w:rsid w:val="00FB6302"/>
    <w:rsid w:val="00FB7791"/>
    <w:rsid w:val="00FC19BC"/>
    <w:rsid w:val="00FC31B1"/>
    <w:rsid w:val="00FC64B5"/>
    <w:rsid w:val="00FC6B68"/>
    <w:rsid w:val="00FC7FF0"/>
    <w:rsid w:val="00FD1A2F"/>
    <w:rsid w:val="00FD544B"/>
    <w:rsid w:val="00FD6ECD"/>
    <w:rsid w:val="00FE4B51"/>
    <w:rsid w:val="00FE4B5A"/>
    <w:rsid w:val="00FE7399"/>
    <w:rsid w:val="00FF412B"/>
    <w:rsid w:val="00FF663E"/>
    <w:rsid w:val="00FF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0C9948"/>
  <w15:docId w15:val="{94AE08EF-6A3F-D243-9551-153AB104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A24C09"/>
  </w:style>
  <w:style w:type="character" w:customStyle="1" w:styleId="DocumentMapChar">
    <w:name w:val="Document Map Char"/>
    <w:basedOn w:val="DefaultParagraphFont"/>
    <w:link w:val="DocumentMap"/>
    <w:semiHidden/>
    <w:rsid w:val="00A24C09"/>
    <w:rPr>
      <w:sz w:val="24"/>
      <w:szCs w:val="24"/>
    </w:rPr>
  </w:style>
  <w:style w:type="paragraph" w:styleId="Revision">
    <w:name w:val="Revision"/>
    <w:hidden/>
    <w:uiPriority w:val="99"/>
    <w:semiHidden/>
    <w:rsid w:val="00A24C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BE079-CDD4-FC45-A29D-6D2A5A26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2019-01-04T15:11:00Z</dcterms:created>
  <dcterms:modified xsi:type="dcterms:W3CDTF">2019-01-15T18:28:00Z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