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B6FF7" w14:textId="4820B912" w:rsidR="0092578F" w:rsidRPr="002F7E8B" w:rsidRDefault="00DC12D4" w:rsidP="0092578F">
      <w:pPr>
        <w:tabs>
          <w:tab w:val="left" w:pos="6096"/>
        </w:tabs>
        <w:spacing w:line="276" w:lineRule="auto"/>
        <w:jc w:val="right"/>
        <w:rPr>
          <w:rFonts w:ascii="Verdana" w:hAnsi="Verdana"/>
          <w:color w:val="ED1C2A"/>
          <w:sz w:val="30"/>
          <w:szCs w:val="30"/>
          <w:lang w:val="es-ES"/>
        </w:rPr>
      </w:pPr>
      <w:r w:rsidRPr="002F7E8B">
        <w:rPr>
          <w:rFonts w:ascii="Georgia" w:hAnsi="Georgia"/>
          <w:noProof/>
          <w:sz w:val="21"/>
          <w:szCs w:val="21"/>
          <w:lang w:val="es-ES"/>
        </w:rPr>
        <w:drawing>
          <wp:anchor distT="0" distB="0" distL="114300" distR="114300" simplePos="0" relativeHeight="251659264" behindDoc="0" locked="0" layoutInCell="1" allowOverlap="1" wp14:anchorId="35421572" wp14:editId="28112281">
            <wp:simplePos x="0" y="0"/>
            <wp:positionH relativeFrom="column">
              <wp:posOffset>0</wp:posOffset>
            </wp:positionH>
            <wp:positionV relativeFrom="paragraph">
              <wp:posOffset>-34074</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Pr="002F7E8B">
        <w:rPr>
          <w:rFonts w:ascii="Verdana" w:hAnsi="Verdana"/>
          <w:color w:val="ED1C2A"/>
          <w:sz w:val="30"/>
          <w:szCs w:val="30"/>
          <w:lang w:val="es-ES"/>
        </w:rPr>
        <w:t>COMUNICADO DE PRENSA</w:t>
      </w:r>
    </w:p>
    <w:p w14:paraId="649333DD" w14:textId="031245D5" w:rsidR="0092578F" w:rsidRPr="002F7E8B" w:rsidRDefault="00C3520A" w:rsidP="0092578F">
      <w:pPr>
        <w:spacing w:line="276" w:lineRule="auto"/>
        <w:jc w:val="right"/>
        <w:rPr>
          <w:rFonts w:ascii="Verdana" w:hAnsi="Verdana"/>
          <w:color w:val="ED1C2A"/>
          <w:sz w:val="18"/>
          <w:szCs w:val="18"/>
          <w:lang w:val="es-ES"/>
        </w:rPr>
      </w:pPr>
      <w:r>
        <w:rPr>
          <w:rFonts w:ascii="Verdana" w:hAnsi="Verdana"/>
          <w:color w:val="41525C"/>
          <w:sz w:val="18"/>
          <w:szCs w:val="18"/>
          <w:lang w:val="es-ES"/>
        </w:rPr>
        <w:t>18</w:t>
      </w:r>
      <w:r w:rsidR="00342A25" w:rsidRPr="002F7E8B">
        <w:rPr>
          <w:rFonts w:ascii="Verdana" w:hAnsi="Verdana"/>
          <w:color w:val="41525C"/>
          <w:sz w:val="18"/>
          <w:szCs w:val="18"/>
          <w:lang w:val="es-ES"/>
        </w:rPr>
        <w:t xml:space="preserve"> de octubre de 2018</w:t>
      </w:r>
    </w:p>
    <w:p w14:paraId="38330809" w14:textId="77777777" w:rsidR="00E42FEC" w:rsidRPr="002F7E8B" w:rsidRDefault="00E42FEC" w:rsidP="00E42FEC">
      <w:pPr>
        <w:spacing w:line="276" w:lineRule="auto"/>
        <w:rPr>
          <w:rFonts w:ascii="Verdana" w:hAnsi="Verdana"/>
          <w:color w:val="ED1C2A"/>
          <w:sz w:val="30"/>
          <w:szCs w:val="30"/>
          <w:lang w:val="es-ES"/>
        </w:rPr>
      </w:pPr>
    </w:p>
    <w:p w14:paraId="18C8115F" w14:textId="77777777" w:rsidR="00E42FEC" w:rsidRPr="002F7E8B" w:rsidRDefault="00E42FEC" w:rsidP="00E42FEC">
      <w:pPr>
        <w:tabs>
          <w:tab w:val="left" w:pos="6096"/>
        </w:tabs>
        <w:spacing w:line="276" w:lineRule="auto"/>
        <w:rPr>
          <w:rFonts w:ascii="Verdana" w:hAnsi="Verdana"/>
          <w:color w:val="ED1C2A"/>
          <w:sz w:val="30"/>
          <w:szCs w:val="30"/>
          <w:lang w:val="es-ES"/>
        </w:rPr>
      </w:pPr>
    </w:p>
    <w:p w14:paraId="4E4F23A8" w14:textId="40B2EE23" w:rsidR="00E42FEC" w:rsidRPr="002F7E8B" w:rsidRDefault="00135ED8" w:rsidP="00E42FEC">
      <w:pPr>
        <w:spacing w:line="276" w:lineRule="auto"/>
        <w:rPr>
          <w:rFonts w:ascii="Georgia" w:hAnsi="Georgia"/>
          <w:b/>
          <w:sz w:val="28"/>
          <w:szCs w:val="28"/>
          <w:lang w:val="es-ES"/>
        </w:rPr>
      </w:pPr>
      <w:r w:rsidRPr="002F7E8B">
        <w:rPr>
          <w:rFonts w:ascii="Georgia" w:hAnsi="Georgia"/>
          <w:b/>
          <w:sz w:val="28"/>
          <w:szCs w:val="28"/>
          <w:lang w:val="es-ES"/>
        </w:rPr>
        <w:t>Cuatro grúas Potain construyen el nuevo hospital de la policía en Perú</w:t>
      </w:r>
    </w:p>
    <w:p w14:paraId="4D17BC12" w14:textId="77777777" w:rsidR="00E42FEC" w:rsidRPr="002F7E8B" w:rsidRDefault="00E42FEC" w:rsidP="00E42FEC">
      <w:pPr>
        <w:spacing w:line="276" w:lineRule="auto"/>
        <w:rPr>
          <w:rFonts w:ascii="Georgia" w:hAnsi="Georgia"/>
          <w:sz w:val="21"/>
          <w:szCs w:val="21"/>
          <w:lang w:val="es-ES"/>
        </w:rPr>
      </w:pPr>
    </w:p>
    <w:p w14:paraId="769FAC40" w14:textId="6D694D19" w:rsidR="005B4A4C" w:rsidRPr="002F7E8B" w:rsidRDefault="00D07F16" w:rsidP="005B4A4C">
      <w:pPr>
        <w:widowControl w:val="0"/>
        <w:numPr>
          <w:ilvl w:val="0"/>
          <w:numId w:val="3"/>
        </w:numPr>
        <w:autoSpaceDE w:val="0"/>
        <w:autoSpaceDN w:val="0"/>
        <w:adjustRightInd w:val="0"/>
        <w:spacing w:line="276" w:lineRule="auto"/>
        <w:rPr>
          <w:rFonts w:ascii="Georgia" w:hAnsi="Georgia" w:cs="Open Sans"/>
          <w:i/>
          <w:sz w:val="21"/>
          <w:szCs w:val="21"/>
          <w:lang w:val="es-ES"/>
        </w:rPr>
      </w:pPr>
      <w:r w:rsidRPr="002F7E8B">
        <w:rPr>
          <w:rFonts w:ascii="Georgia" w:hAnsi="Georgia"/>
          <w:i/>
          <w:sz w:val="21"/>
          <w:szCs w:val="21"/>
          <w:lang w:val="es-ES"/>
        </w:rPr>
        <w:t>Dos grúas MC 175 B y dos grúas MC 125 están acelerando la construcción del nuevo edificio de seis pisos que reemplazará el antiguo hospital en Lima.</w:t>
      </w:r>
    </w:p>
    <w:p w14:paraId="27D72B6C" w14:textId="1940D588" w:rsidR="005B4A4C" w:rsidRPr="002F7E8B" w:rsidRDefault="00D07F16" w:rsidP="00E42FEC">
      <w:pPr>
        <w:widowControl w:val="0"/>
        <w:numPr>
          <w:ilvl w:val="0"/>
          <w:numId w:val="3"/>
        </w:numPr>
        <w:autoSpaceDE w:val="0"/>
        <w:autoSpaceDN w:val="0"/>
        <w:adjustRightInd w:val="0"/>
        <w:spacing w:line="276" w:lineRule="auto"/>
        <w:rPr>
          <w:rFonts w:ascii="Georgia" w:hAnsi="Georgia" w:cs="Open Sans"/>
          <w:i/>
          <w:sz w:val="21"/>
          <w:szCs w:val="21"/>
          <w:lang w:val="es-ES"/>
        </w:rPr>
      </w:pPr>
      <w:r w:rsidRPr="002F7E8B">
        <w:rPr>
          <w:rFonts w:ascii="Georgia" w:hAnsi="Georgia"/>
          <w:i/>
          <w:sz w:val="21"/>
          <w:szCs w:val="21"/>
          <w:lang w:val="es-ES"/>
        </w:rPr>
        <w:t>El consorcio a cargo del proyecto, JJC &amp; Dragados, eligió las cuatro grúas por su costo y por el ahorro de tiempo que proporcionan en el sitio de la obra.</w:t>
      </w:r>
    </w:p>
    <w:p w14:paraId="04A986A9" w14:textId="77777777" w:rsidR="005B4A4C" w:rsidRPr="002F7E8B" w:rsidRDefault="005B4A4C" w:rsidP="00E42FEC">
      <w:pPr>
        <w:spacing w:line="276" w:lineRule="auto"/>
        <w:rPr>
          <w:rFonts w:ascii="Georgia" w:hAnsi="Georgia"/>
          <w:sz w:val="21"/>
          <w:szCs w:val="21"/>
          <w:lang w:val="es-ES"/>
        </w:rPr>
      </w:pPr>
    </w:p>
    <w:p w14:paraId="390F751F" w14:textId="3D78281C" w:rsidR="00451EB9" w:rsidRPr="002F7E8B" w:rsidRDefault="00454BAB" w:rsidP="00CA3E84">
      <w:pPr>
        <w:widowControl w:val="0"/>
        <w:autoSpaceDE w:val="0"/>
        <w:autoSpaceDN w:val="0"/>
        <w:adjustRightInd w:val="0"/>
        <w:spacing w:line="276" w:lineRule="auto"/>
        <w:rPr>
          <w:rFonts w:ascii="Georgia" w:hAnsi="Georgia"/>
          <w:sz w:val="21"/>
          <w:szCs w:val="21"/>
          <w:lang w:val="es-ES"/>
        </w:rPr>
      </w:pPr>
      <w:r w:rsidRPr="002F7E8B">
        <w:rPr>
          <w:rFonts w:ascii="Georgia" w:hAnsi="Georgia"/>
          <w:sz w:val="21"/>
          <w:szCs w:val="21"/>
          <w:lang w:val="es-ES"/>
        </w:rPr>
        <w:t xml:space="preserve">La construcción del nuevo Hospital Central de la Policía </w:t>
      </w:r>
      <w:r w:rsidR="00487A7C" w:rsidRPr="002F7E8B">
        <w:rPr>
          <w:rFonts w:ascii="Georgia" w:hAnsi="Georgia"/>
          <w:sz w:val="21"/>
          <w:szCs w:val="21"/>
          <w:lang w:val="es-ES"/>
        </w:rPr>
        <w:t xml:space="preserve">Nacional </w:t>
      </w:r>
      <w:r w:rsidR="00CA3E84" w:rsidRPr="002F7E8B">
        <w:rPr>
          <w:rFonts w:ascii="Georgia" w:hAnsi="Georgia"/>
          <w:sz w:val="21"/>
          <w:szCs w:val="21"/>
          <w:lang w:val="es-ES"/>
        </w:rPr>
        <w:t xml:space="preserve">Luis N. Sáenz, </w:t>
      </w:r>
      <w:r w:rsidRPr="002F7E8B">
        <w:rPr>
          <w:rFonts w:ascii="Georgia" w:hAnsi="Georgia"/>
          <w:sz w:val="21"/>
          <w:szCs w:val="21"/>
          <w:lang w:val="es-ES"/>
        </w:rPr>
        <w:t xml:space="preserve">en Lima, Perú, está en marcha con la ayuda de cuatro grúas de torre Potain. Dos grúas MC 175 B y dos grúas MC 125 están acelerando el trabajo en el lugar de la obra, levantando encofrados, bloques prefabricados y mucho más para garantizar que el nuevo hospital esté listo a principios de 2019. El nuevo edificio de seis pisos se está construyendo en el mismo lugar donde se demolió el antiguo hospital, en el distrito de Jesús María. </w:t>
      </w:r>
    </w:p>
    <w:p w14:paraId="0745FF9A" w14:textId="77777777" w:rsidR="00451EB9" w:rsidRPr="002F7E8B" w:rsidRDefault="00451EB9" w:rsidP="004F5EC3">
      <w:pPr>
        <w:widowControl w:val="0"/>
        <w:autoSpaceDE w:val="0"/>
        <w:autoSpaceDN w:val="0"/>
        <w:adjustRightInd w:val="0"/>
        <w:spacing w:line="276" w:lineRule="auto"/>
        <w:rPr>
          <w:rFonts w:ascii="Georgia" w:hAnsi="Georgia" w:cs="Open Sans"/>
          <w:sz w:val="21"/>
          <w:szCs w:val="21"/>
          <w:lang w:val="es-ES"/>
        </w:rPr>
      </w:pPr>
    </w:p>
    <w:p w14:paraId="660A0AD5" w14:textId="77777777" w:rsidR="008910A3" w:rsidRPr="002F7E8B" w:rsidRDefault="00451EB9" w:rsidP="008910A3">
      <w:pPr>
        <w:widowControl w:val="0"/>
        <w:autoSpaceDE w:val="0"/>
        <w:autoSpaceDN w:val="0"/>
        <w:adjustRightInd w:val="0"/>
        <w:spacing w:line="276" w:lineRule="auto"/>
        <w:rPr>
          <w:rFonts w:ascii="Georgia" w:hAnsi="Georgia" w:cs="Open Sans"/>
          <w:sz w:val="21"/>
          <w:szCs w:val="21"/>
          <w:lang w:val="es-ES"/>
        </w:rPr>
      </w:pPr>
      <w:r w:rsidRPr="002F7E8B">
        <w:rPr>
          <w:rFonts w:ascii="Georgia" w:hAnsi="Georgia"/>
          <w:sz w:val="21"/>
          <w:szCs w:val="21"/>
          <w:lang w:val="es-ES"/>
        </w:rPr>
        <w:t>Las cuatro grúas Potain fueron elegidas por JJC &amp; Dragados, el consorcio encargado del proyecto, por su capacidad de elevación y su rentabilidad total. El consorcio ya tenía una MC 175 B en su flota y rentó las otras tres a ETAC Perú, el distribuidor de Potain en el país durante los últimos 10 años. Una grúa todoterreno Grove GMK5100 también está en el sitio, ayudando con los levantamientos más pesados.</w:t>
      </w:r>
    </w:p>
    <w:p w14:paraId="371F62B2" w14:textId="77777777" w:rsidR="00451EB9" w:rsidRPr="002F7E8B" w:rsidRDefault="00451EB9" w:rsidP="004F5EC3">
      <w:pPr>
        <w:widowControl w:val="0"/>
        <w:autoSpaceDE w:val="0"/>
        <w:autoSpaceDN w:val="0"/>
        <w:adjustRightInd w:val="0"/>
        <w:spacing w:line="276" w:lineRule="auto"/>
        <w:rPr>
          <w:rFonts w:ascii="Georgia" w:hAnsi="Georgia" w:cs="Open Sans"/>
          <w:sz w:val="21"/>
          <w:szCs w:val="21"/>
          <w:lang w:val="es-ES"/>
        </w:rPr>
      </w:pPr>
    </w:p>
    <w:p w14:paraId="0B337217" w14:textId="490AF73A" w:rsidR="00B778E8" w:rsidRPr="002F7E8B" w:rsidRDefault="00451EB9" w:rsidP="004F5EC3">
      <w:pPr>
        <w:widowControl w:val="0"/>
        <w:autoSpaceDE w:val="0"/>
        <w:autoSpaceDN w:val="0"/>
        <w:adjustRightInd w:val="0"/>
        <w:spacing w:line="276" w:lineRule="auto"/>
        <w:rPr>
          <w:rFonts w:ascii="Georgia" w:hAnsi="Georgia" w:cs="Open Sans"/>
          <w:sz w:val="21"/>
          <w:szCs w:val="21"/>
          <w:lang w:val="es-ES"/>
        </w:rPr>
      </w:pPr>
      <w:r w:rsidRPr="002F7E8B">
        <w:rPr>
          <w:rFonts w:ascii="Georgia" w:hAnsi="Georgia"/>
          <w:sz w:val="21"/>
          <w:szCs w:val="21"/>
          <w:lang w:val="es-ES"/>
        </w:rPr>
        <w:t>“Decidimos utilizar estas grúas de torre cuando supimos que si elegíamos la configuración correcta, la MC 175 B podría elevar hasta 8 toneladas y la MC 125 hasta 6 toneladas, lo que es ideal para nuestras necesidades. Las grúas móviles también eran una opción, pero el costo podría haber sido cuatro veces mayor", indicó Carlos Rizzo, gerente de proyectos de JJC &amp; Dragados. “Este es un proyecto que exige alta velocidad para que la comunidad policial de Lima pueda beneficiarse del nuevo hospital lo antes posible. Estas grúas Potain encajan perfectamente, ya que sus mecanismos de elevación son mucho más ágiles que los de otras grúas".</w:t>
      </w:r>
    </w:p>
    <w:p w14:paraId="28A6C09B" w14:textId="77777777" w:rsidR="00B778E8" w:rsidRPr="002F7E8B" w:rsidRDefault="00B778E8" w:rsidP="004F5EC3">
      <w:pPr>
        <w:widowControl w:val="0"/>
        <w:autoSpaceDE w:val="0"/>
        <w:autoSpaceDN w:val="0"/>
        <w:adjustRightInd w:val="0"/>
        <w:spacing w:line="276" w:lineRule="auto"/>
        <w:rPr>
          <w:rFonts w:ascii="Georgia" w:hAnsi="Georgia" w:cs="Open Sans"/>
          <w:sz w:val="21"/>
          <w:szCs w:val="21"/>
          <w:lang w:val="es-ES"/>
        </w:rPr>
      </w:pPr>
    </w:p>
    <w:p w14:paraId="508978CE" w14:textId="1B8508E3" w:rsidR="00451EB9" w:rsidRPr="002F7E8B" w:rsidRDefault="00BA16CB" w:rsidP="004F5EC3">
      <w:pPr>
        <w:widowControl w:val="0"/>
        <w:autoSpaceDE w:val="0"/>
        <w:autoSpaceDN w:val="0"/>
        <w:adjustRightInd w:val="0"/>
        <w:spacing w:line="276" w:lineRule="auto"/>
        <w:rPr>
          <w:rFonts w:ascii="Georgia" w:hAnsi="Georgia" w:cs="Open Sans"/>
          <w:sz w:val="21"/>
          <w:szCs w:val="21"/>
          <w:lang w:val="es-ES"/>
        </w:rPr>
      </w:pPr>
      <w:r w:rsidRPr="002F7E8B">
        <w:rPr>
          <w:rFonts w:ascii="Georgia" w:hAnsi="Georgia"/>
          <w:sz w:val="21"/>
          <w:szCs w:val="21"/>
          <w:lang w:val="es-ES"/>
        </w:rPr>
        <w:t>En el sitio de trabajo en Lima, las dos grúas MC 175 B están configuradas con plumines de 40 m y 45 m, y se levantan a alturas de 44 m, mientras que las dos grúas MC 125 tienen plumines de 50 m y 60 m, y funcionan a alturas de 45 m y 40 m.</w:t>
      </w:r>
    </w:p>
    <w:p w14:paraId="44EC44FC" w14:textId="77777777" w:rsidR="00451EB9" w:rsidRPr="002F7E8B" w:rsidRDefault="00451EB9" w:rsidP="004F5EC3">
      <w:pPr>
        <w:widowControl w:val="0"/>
        <w:autoSpaceDE w:val="0"/>
        <w:autoSpaceDN w:val="0"/>
        <w:adjustRightInd w:val="0"/>
        <w:spacing w:line="276" w:lineRule="auto"/>
        <w:rPr>
          <w:rFonts w:ascii="Georgia" w:hAnsi="Georgia" w:cs="Open Sans"/>
          <w:sz w:val="21"/>
          <w:szCs w:val="21"/>
          <w:lang w:val="es-ES"/>
        </w:rPr>
      </w:pPr>
    </w:p>
    <w:p w14:paraId="16B96D36" w14:textId="71FF2822" w:rsidR="00FF6AF6" w:rsidRPr="002F7E8B" w:rsidRDefault="00FE5338" w:rsidP="00FF6AF6">
      <w:pPr>
        <w:widowControl w:val="0"/>
        <w:autoSpaceDE w:val="0"/>
        <w:autoSpaceDN w:val="0"/>
        <w:adjustRightInd w:val="0"/>
        <w:spacing w:line="276" w:lineRule="auto"/>
        <w:rPr>
          <w:rFonts w:ascii="Georgia" w:hAnsi="Georgia" w:cs="Open Sans"/>
          <w:sz w:val="21"/>
          <w:szCs w:val="21"/>
          <w:lang w:val="es-ES"/>
        </w:rPr>
      </w:pPr>
      <w:r w:rsidRPr="002F7E8B">
        <w:rPr>
          <w:rFonts w:ascii="Georgia" w:hAnsi="Georgia"/>
          <w:sz w:val="21"/>
          <w:szCs w:val="21"/>
          <w:lang w:val="es-ES"/>
        </w:rPr>
        <w:t>La grúa Potain MC 175 B puede levantar 1,4 toneladas en su alcance máximo de 60 m, con una capacidad máxima de manejo de carga de 8 toneladas. Estas especificaciones la convierten en una de las opciones más populares para proyectos de gran altura. La grúa MC 125 tiene una capacidad máxima de 6 toneladas y una longitud máxima de pluma de 60 m. Puede levantar 1,15 toneladas en el extremo máximo de plumín.</w:t>
      </w:r>
    </w:p>
    <w:p w14:paraId="4A5FBFE3" w14:textId="178A2AE7" w:rsidR="00FF6AF6" w:rsidRPr="002F7E8B" w:rsidRDefault="00FF6AF6" w:rsidP="00FF6AF6">
      <w:pPr>
        <w:widowControl w:val="0"/>
        <w:autoSpaceDE w:val="0"/>
        <w:autoSpaceDN w:val="0"/>
        <w:adjustRightInd w:val="0"/>
        <w:spacing w:line="276" w:lineRule="auto"/>
        <w:rPr>
          <w:rFonts w:ascii="Georgia" w:hAnsi="Georgia" w:cs="Open Sans"/>
          <w:sz w:val="21"/>
          <w:szCs w:val="21"/>
          <w:lang w:val="es-ES"/>
        </w:rPr>
      </w:pPr>
    </w:p>
    <w:p w14:paraId="773A70BF" w14:textId="274F66A1" w:rsidR="002A4F52" w:rsidRPr="002F7E8B" w:rsidRDefault="001F4CAA" w:rsidP="004F5EC3">
      <w:pPr>
        <w:widowControl w:val="0"/>
        <w:autoSpaceDE w:val="0"/>
        <w:autoSpaceDN w:val="0"/>
        <w:adjustRightInd w:val="0"/>
        <w:spacing w:line="276" w:lineRule="auto"/>
        <w:rPr>
          <w:rFonts w:ascii="Georgia" w:hAnsi="Georgia" w:cs="Open Sans"/>
          <w:sz w:val="21"/>
          <w:szCs w:val="21"/>
          <w:lang w:val="es-ES"/>
        </w:rPr>
      </w:pPr>
      <w:r w:rsidRPr="002F7E8B">
        <w:rPr>
          <w:rFonts w:ascii="Georgia" w:hAnsi="Georgia"/>
          <w:sz w:val="21"/>
          <w:szCs w:val="21"/>
          <w:lang w:val="es-ES"/>
        </w:rPr>
        <w:t>Carlos Villacorta, gerente general de ETAC Perú, comentó que las grúas Potain han aumentado su popularidad en los últimos 10 años a medida que más clientes se dan cuenta de su agilidad en el sitio de trabajo y de su excelente retorno de la inversión.</w:t>
      </w:r>
    </w:p>
    <w:p w14:paraId="531AC311" w14:textId="77777777" w:rsidR="002710B8" w:rsidRPr="002F7E8B" w:rsidRDefault="002710B8" w:rsidP="004F5EC3">
      <w:pPr>
        <w:widowControl w:val="0"/>
        <w:autoSpaceDE w:val="0"/>
        <w:autoSpaceDN w:val="0"/>
        <w:adjustRightInd w:val="0"/>
        <w:spacing w:line="276" w:lineRule="auto"/>
        <w:rPr>
          <w:rFonts w:ascii="Georgia" w:hAnsi="Georgia" w:cs="Open Sans"/>
          <w:sz w:val="21"/>
          <w:szCs w:val="21"/>
          <w:lang w:val="es-ES"/>
        </w:rPr>
      </w:pPr>
    </w:p>
    <w:p w14:paraId="3919A4BC" w14:textId="56F4BB66" w:rsidR="002710B8" w:rsidRPr="002F7E8B" w:rsidRDefault="002710B8" w:rsidP="004F5EC3">
      <w:pPr>
        <w:widowControl w:val="0"/>
        <w:autoSpaceDE w:val="0"/>
        <w:autoSpaceDN w:val="0"/>
        <w:adjustRightInd w:val="0"/>
        <w:spacing w:line="276" w:lineRule="auto"/>
        <w:rPr>
          <w:rFonts w:ascii="Georgia" w:hAnsi="Georgia" w:cs="Open Sans"/>
          <w:sz w:val="21"/>
          <w:szCs w:val="21"/>
          <w:lang w:val="es-ES"/>
        </w:rPr>
      </w:pPr>
      <w:r w:rsidRPr="002F7E8B">
        <w:rPr>
          <w:rFonts w:ascii="Georgia" w:hAnsi="Georgia"/>
          <w:sz w:val="21"/>
          <w:szCs w:val="21"/>
          <w:lang w:val="es-ES"/>
        </w:rPr>
        <w:t>"A lo largo de los años, los clientes se han familiarizado más y más con los beneficios de las grúas de torre, particularmente por su capacidad para entregar proyectos mucho más rápido", puntualizó. “Así que ahora, estas máquinas son mucho más populares. Hoy estimamos que el 75 por ciento de todas las grúas de torre nuevas que se venden en Perú son Potain”.</w:t>
      </w:r>
    </w:p>
    <w:p w14:paraId="03BE1271" w14:textId="77777777" w:rsidR="00DC7E45" w:rsidRPr="002F7E8B" w:rsidRDefault="00DC7E45" w:rsidP="00280345">
      <w:pPr>
        <w:widowControl w:val="0"/>
        <w:autoSpaceDE w:val="0"/>
        <w:autoSpaceDN w:val="0"/>
        <w:adjustRightInd w:val="0"/>
        <w:spacing w:line="276" w:lineRule="auto"/>
        <w:rPr>
          <w:rFonts w:ascii="Georgia" w:hAnsi="Georgia" w:cs="Open Sans"/>
          <w:sz w:val="21"/>
          <w:szCs w:val="21"/>
          <w:lang w:val="es-ES"/>
        </w:rPr>
      </w:pPr>
    </w:p>
    <w:p w14:paraId="35F975D8" w14:textId="5B465F4E" w:rsidR="00C03E7A" w:rsidRPr="002F7E8B" w:rsidRDefault="009469A1" w:rsidP="00280345">
      <w:pPr>
        <w:widowControl w:val="0"/>
        <w:autoSpaceDE w:val="0"/>
        <w:autoSpaceDN w:val="0"/>
        <w:adjustRightInd w:val="0"/>
        <w:spacing w:line="276" w:lineRule="auto"/>
        <w:rPr>
          <w:rFonts w:ascii="Georgia" w:hAnsi="Georgia" w:cs="Open Sans"/>
          <w:sz w:val="21"/>
          <w:szCs w:val="21"/>
          <w:lang w:val="es-ES"/>
        </w:rPr>
      </w:pPr>
      <w:r w:rsidRPr="002F7E8B">
        <w:rPr>
          <w:rFonts w:ascii="Georgia" w:hAnsi="Georgia"/>
          <w:sz w:val="21"/>
          <w:szCs w:val="21"/>
          <w:lang w:val="es-ES"/>
        </w:rPr>
        <w:t xml:space="preserve">El nuevo hospital se está construyendo en un área de </w:t>
      </w:r>
      <w:r w:rsidR="00CA3E84" w:rsidRPr="002F7E8B">
        <w:rPr>
          <w:rFonts w:ascii="Georgia" w:hAnsi="Georgia"/>
          <w:sz w:val="21"/>
          <w:szCs w:val="21"/>
          <w:lang w:val="es-ES"/>
        </w:rPr>
        <w:t>40</w:t>
      </w:r>
      <w:r w:rsidRPr="002F7E8B">
        <w:rPr>
          <w:rFonts w:ascii="Georgia" w:hAnsi="Georgia"/>
          <w:sz w:val="21"/>
          <w:szCs w:val="21"/>
          <w:lang w:val="es-ES"/>
        </w:rPr>
        <w:t xml:space="preserve"> </w:t>
      </w:r>
      <w:r w:rsidR="00CA3E84" w:rsidRPr="002F7E8B">
        <w:rPr>
          <w:rFonts w:ascii="Georgia" w:hAnsi="Georgia"/>
          <w:sz w:val="21"/>
          <w:szCs w:val="21"/>
          <w:lang w:val="es-ES"/>
        </w:rPr>
        <w:t>200</w:t>
      </w:r>
      <w:r w:rsidRPr="002F7E8B">
        <w:rPr>
          <w:rFonts w:ascii="Georgia" w:hAnsi="Georgia"/>
          <w:sz w:val="21"/>
          <w:szCs w:val="21"/>
          <w:lang w:val="es-ES"/>
        </w:rPr>
        <w:t xml:space="preserve"> metros cuadrados con un presupuesto de 100 millones de dólares, financiado por el gobierno federal. La nueva instalación tendrá 80 consultorios médicos, 128 camas de hospital, un centro de obstetricia y cirugía, una unidad de cuidados intensivos intermedios y un helipuerto. Prestará servicio a los oficiales de policía y a sus familias.</w:t>
      </w:r>
    </w:p>
    <w:p w14:paraId="156B41F8" w14:textId="77777777" w:rsidR="00E42FEC" w:rsidRPr="002F7E8B" w:rsidRDefault="00E42FEC" w:rsidP="00E42FEC">
      <w:pPr>
        <w:spacing w:line="276" w:lineRule="auto"/>
        <w:rPr>
          <w:rFonts w:ascii="Georgia" w:hAnsi="Georgia" w:cs="Georgia"/>
          <w:sz w:val="21"/>
          <w:szCs w:val="21"/>
          <w:lang w:val="es-ES"/>
        </w:rPr>
      </w:pPr>
    </w:p>
    <w:p w14:paraId="4ECE8CDA" w14:textId="77777777" w:rsidR="00E42FEC" w:rsidRPr="002F7E8B" w:rsidRDefault="00E42FEC" w:rsidP="00E42FEC">
      <w:pPr>
        <w:tabs>
          <w:tab w:val="left" w:pos="1055"/>
          <w:tab w:val="left" w:pos="4111"/>
          <w:tab w:val="left" w:pos="5812"/>
          <w:tab w:val="left" w:pos="7371"/>
        </w:tabs>
        <w:spacing w:line="276" w:lineRule="auto"/>
        <w:jc w:val="center"/>
        <w:rPr>
          <w:rFonts w:ascii="Georgia" w:hAnsi="Georgia" w:cs="Georgia"/>
          <w:sz w:val="21"/>
          <w:szCs w:val="21"/>
          <w:lang w:val="es-ES"/>
        </w:rPr>
      </w:pPr>
      <w:r w:rsidRPr="002F7E8B">
        <w:rPr>
          <w:rFonts w:ascii="Georgia" w:hAnsi="Georgia"/>
          <w:sz w:val="21"/>
          <w:szCs w:val="21"/>
          <w:lang w:val="es-ES"/>
        </w:rPr>
        <w:t>-FIN-</w:t>
      </w:r>
    </w:p>
    <w:p w14:paraId="64FE6527" w14:textId="77777777" w:rsidR="00E42FEC" w:rsidRPr="002F7E8B" w:rsidRDefault="00E42FEC" w:rsidP="00E42FEC">
      <w:pPr>
        <w:tabs>
          <w:tab w:val="left" w:pos="1055"/>
          <w:tab w:val="left" w:pos="4111"/>
          <w:tab w:val="left" w:pos="5812"/>
          <w:tab w:val="left" w:pos="7371"/>
        </w:tabs>
        <w:spacing w:line="276" w:lineRule="auto"/>
        <w:jc w:val="center"/>
        <w:rPr>
          <w:rFonts w:ascii="Georgia" w:hAnsi="Georgia" w:cs="Georgia"/>
          <w:sz w:val="21"/>
          <w:szCs w:val="21"/>
          <w:lang w:val="es-ES"/>
        </w:rPr>
      </w:pPr>
    </w:p>
    <w:p w14:paraId="3A3101A4" w14:textId="573A6B57" w:rsidR="00164A29" w:rsidRPr="002F7E8B" w:rsidRDefault="00E42FEC" w:rsidP="00E42FEC">
      <w:pPr>
        <w:spacing w:line="276" w:lineRule="auto"/>
        <w:rPr>
          <w:rFonts w:ascii="Verdana" w:hAnsi="Verdana"/>
          <w:b/>
          <w:color w:val="41525C"/>
          <w:sz w:val="18"/>
          <w:szCs w:val="18"/>
          <w:lang w:val="es-ES"/>
        </w:rPr>
      </w:pPr>
      <w:r w:rsidRPr="002F7E8B">
        <w:rPr>
          <w:rFonts w:ascii="Verdana" w:hAnsi="Verdana"/>
          <w:color w:val="ED1C2A"/>
          <w:sz w:val="18"/>
          <w:szCs w:val="18"/>
          <w:lang w:val="es-ES"/>
        </w:rPr>
        <w:t>CONTACTO</w:t>
      </w:r>
    </w:p>
    <w:p w14:paraId="0518CFF7" w14:textId="2FCC2086" w:rsidR="003D0A5C" w:rsidRPr="002F7E8B" w:rsidRDefault="00B43172" w:rsidP="00E42FEC">
      <w:pPr>
        <w:tabs>
          <w:tab w:val="left" w:pos="3969"/>
        </w:tabs>
        <w:spacing w:line="276" w:lineRule="auto"/>
        <w:rPr>
          <w:rFonts w:ascii="Verdana" w:hAnsi="Verdana"/>
          <w:color w:val="41525C"/>
          <w:sz w:val="18"/>
          <w:szCs w:val="18"/>
          <w:lang w:val="es-ES"/>
        </w:rPr>
      </w:pPr>
      <w:r w:rsidRPr="002F7E8B">
        <w:rPr>
          <w:rFonts w:ascii="Verdana" w:hAnsi="Verdana"/>
          <w:b/>
          <w:color w:val="41525C"/>
          <w:sz w:val="18"/>
          <w:szCs w:val="18"/>
          <w:lang w:val="es-ES"/>
        </w:rPr>
        <w:t>Leandro Moura</w:t>
      </w:r>
      <w:r w:rsidRPr="002F7E8B">
        <w:rPr>
          <w:sz w:val="18"/>
          <w:szCs w:val="18"/>
          <w:lang w:val="es-ES"/>
        </w:rPr>
        <w:tab/>
      </w:r>
      <w:r w:rsidRPr="002F7E8B">
        <w:rPr>
          <w:rFonts w:ascii="Verdana" w:hAnsi="Verdana"/>
          <w:color w:val="41525C"/>
          <w:sz w:val="18"/>
          <w:szCs w:val="18"/>
          <w:lang w:val="es-ES"/>
        </w:rPr>
        <w:t xml:space="preserve"> </w:t>
      </w:r>
    </w:p>
    <w:p w14:paraId="23EEF2FA" w14:textId="450873FE" w:rsidR="003D0A5C" w:rsidRPr="002F7E8B" w:rsidRDefault="003D0A5C" w:rsidP="00E42FEC">
      <w:pPr>
        <w:tabs>
          <w:tab w:val="left" w:pos="3969"/>
        </w:tabs>
        <w:spacing w:line="276" w:lineRule="auto"/>
        <w:rPr>
          <w:rFonts w:ascii="Verdana" w:hAnsi="Verdana"/>
          <w:color w:val="41525C"/>
          <w:sz w:val="18"/>
          <w:szCs w:val="18"/>
          <w:lang w:val="es-ES"/>
        </w:rPr>
      </w:pPr>
      <w:r w:rsidRPr="002F7E8B">
        <w:rPr>
          <w:rFonts w:ascii="Verdana" w:hAnsi="Verdana"/>
          <w:color w:val="41525C"/>
          <w:sz w:val="18"/>
          <w:szCs w:val="18"/>
          <w:lang w:val="es-ES"/>
        </w:rPr>
        <w:t>Manitowoc</w:t>
      </w:r>
      <w:r w:rsidRPr="002F7E8B">
        <w:rPr>
          <w:sz w:val="18"/>
          <w:szCs w:val="18"/>
          <w:lang w:val="es-ES"/>
        </w:rPr>
        <w:tab/>
      </w:r>
    </w:p>
    <w:p w14:paraId="20EC15CC" w14:textId="02C8047F" w:rsidR="003D0A5C" w:rsidRPr="002F7E8B" w:rsidRDefault="003D0A5C" w:rsidP="00E42FEC">
      <w:pPr>
        <w:tabs>
          <w:tab w:val="left" w:pos="3969"/>
        </w:tabs>
        <w:spacing w:line="276" w:lineRule="auto"/>
        <w:rPr>
          <w:rFonts w:ascii="Verdana" w:hAnsi="Verdana"/>
          <w:color w:val="41525C"/>
          <w:sz w:val="18"/>
          <w:szCs w:val="18"/>
          <w:lang w:val="es-ES"/>
        </w:rPr>
      </w:pPr>
      <w:r w:rsidRPr="002F7E8B">
        <w:rPr>
          <w:rFonts w:ascii="Verdana" w:hAnsi="Verdana"/>
          <w:color w:val="41525C"/>
          <w:sz w:val="18"/>
          <w:szCs w:val="18"/>
          <w:lang w:val="es-ES"/>
        </w:rPr>
        <w:t>Tel +55 11 3103 0270</w:t>
      </w:r>
      <w:r w:rsidRPr="002F7E8B">
        <w:rPr>
          <w:rFonts w:ascii="Verdana" w:hAnsi="Verdana"/>
          <w:color w:val="41525C"/>
          <w:sz w:val="18"/>
          <w:szCs w:val="18"/>
          <w:lang w:val="es-ES"/>
        </w:rPr>
        <w:tab/>
      </w:r>
    </w:p>
    <w:p w14:paraId="1C0CF6B2" w14:textId="4E613B87" w:rsidR="00164A29" w:rsidRPr="002F7E8B" w:rsidRDefault="005623F1" w:rsidP="00E42FEC">
      <w:pPr>
        <w:tabs>
          <w:tab w:val="left" w:pos="1055"/>
          <w:tab w:val="left" w:pos="3969"/>
          <w:tab w:val="left" w:pos="6379"/>
          <w:tab w:val="left" w:pos="7371"/>
        </w:tabs>
        <w:spacing w:line="276" w:lineRule="auto"/>
        <w:rPr>
          <w:rFonts w:ascii="Verdana" w:hAnsi="Verdana"/>
          <w:b/>
          <w:color w:val="41525C"/>
          <w:sz w:val="18"/>
          <w:szCs w:val="18"/>
          <w:lang w:val="es-ES"/>
        </w:rPr>
      </w:pPr>
      <w:hyperlink r:id="rId9" w:history="1">
        <w:r w:rsidR="00314489" w:rsidRPr="002F7E8B">
          <w:rPr>
            <w:rStyle w:val="Hyperlink"/>
            <w:rFonts w:ascii="Verdana" w:hAnsi="Verdana"/>
            <w:color w:val="41525C"/>
            <w:sz w:val="18"/>
            <w:szCs w:val="18"/>
            <w:lang w:val="es-ES"/>
          </w:rPr>
          <w:t>leandro.moura@manitowoc.com</w:t>
        </w:r>
      </w:hyperlink>
      <w:r w:rsidR="00314489" w:rsidRPr="002F7E8B">
        <w:rPr>
          <w:rFonts w:ascii="Verdana" w:hAnsi="Verdana"/>
          <w:color w:val="41525C"/>
          <w:sz w:val="18"/>
          <w:szCs w:val="18"/>
          <w:lang w:val="es-ES"/>
        </w:rPr>
        <w:tab/>
      </w:r>
    </w:p>
    <w:p w14:paraId="41259233" w14:textId="77777777" w:rsidR="004F5EC3" w:rsidRPr="002F7E8B" w:rsidRDefault="004F5EC3" w:rsidP="00E42FEC">
      <w:pPr>
        <w:spacing w:line="276" w:lineRule="auto"/>
        <w:rPr>
          <w:rFonts w:ascii="Verdana" w:hAnsi="Verdana"/>
          <w:color w:val="ED1C2A"/>
          <w:sz w:val="18"/>
          <w:szCs w:val="18"/>
          <w:lang w:val="es-ES"/>
        </w:rPr>
      </w:pPr>
    </w:p>
    <w:p w14:paraId="514C4820" w14:textId="152931F9" w:rsidR="00A678F4" w:rsidRPr="002F7E8B" w:rsidRDefault="00A06DE5" w:rsidP="00E42FEC">
      <w:pPr>
        <w:spacing w:line="276" w:lineRule="auto"/>
        <w:rPr>
          <w:rFonts w:ascii="Georgia" w:hAnsi="Georgia"/>
          <w:sz w:val="19"/>
          <w:szCs w:val="19"/>
          <w:lang w:val="es-ES"/>
        </w:rPr>
      </w:pPr>
      <w:r w:rsidRPr="002F7E8B">
        <w:rPr>
          <w:rFonts w:ascii="Verdana" w:hAnsi="Verdana"/>
          <w:color w:val="ED1C2A"/>
          <w:sz w:val="18"/>
          <w:szCs w:val="18"/>
          <w:lang w:val="es-ES"/>
        </w:rPr>
        <w:t>ACERCA DE THE MANITOW</w:t>
      </w:r>
      <w:bookmarkStart w:id="0" w:name="_GoBack"/>
      <w:bookmarkEnd w:id="0"/>
      <w:r w:rsidRPr="002F7E8B">
        <w:rPr>
          <w:rFonts w:ascii="Verdana" w:hAnsi="Verdana"/>
          <w:color w:val="ED1C2A"/>
          <w:sz w:val="18"/>
          <w:szCs w:val="18"/>
          <w:lang w:val="es-ES"/>
        </w:rPr>
        <w:t>OC COMPANY, INC.</w:t>
      </w:r>
      <w:r w:rsidRPr="002F7E8B">
        <w:rPr>
          <w:rFonts w:ascii="Verdana" w:hAnsi="Verdana"/>
          <w:sz w:val="18"/>
          <w:szCs w:val="18"/>
          <w:lang w:val="es-ES"/>
        </w:rPr>
        <w:t xml:space="preserve"> </w:t>
      </w:r>
      <w:r w:rsidRPr="002F7E8B">
        <w:rPr>
          <w:rFonts w:ascii="Verdana" w:hAnsi="Verdana"/>
          <w:sz w:val="18"/>
          <w:szCs w:val="18"/>
          <w:lang w:val="es-ES"/>
        </w:rPr>
        <w:br/>
      </w:r>
      <w:r w:rsidRPr="002F7E8B">
        <w:rPr>
          <w:rFonts w:ascii="Verdana" w:hAnsi="Verdana"/>
          <w:color w:val="41525C"/>
          <w:sz w:val="18"/>
          <w:szCs w:val="18"/>
          <w:lang w:val="es-ES"/>
        </w:rPr>
        <w:t>Fundada en 1902, The Manitowoc Company, Inc. es uno de los principales fabricantes de grúas y soluciones de elevación a nivel internacional, con instalaciones de fabricación, distribución y servicio en 20 países. Manitowoc es reconocida como uno de los principales innovadores y proveedores de grúas de oruga, grúas torre y grúas móviles para la industria de la construcción pesada, las cuales son complementadas por una serie de servicios de apoyo posventa al producto a la vanguardia de la industria. En 2017, las ventas netas de Manitowoc alcanzaron los US$1600 millones, con más de la mitad de ese monto generado fuera de los Estados Unidos.</w:t>
      </w:r>
    </w:p>
    <w:p w14:paraId="7677C991" w14:textId="77777777" w:rsidR="00F4696A" w:rsidRPr="002F7E8B" w:rsidRDefault="00F4696A" w:rsidP="00E42FEC">
      <w:pPr>
        <w:spacing w:line="276" w:lineRule="auto"/>
        <w:rPr>
          <w:rFonts w:ascii="Verdana" w:hAnsi="Verdana"/>
          <w:color w:val="41525C"/>
          <w:sz w:val="18"/>
          <w:szCs w:val="18"/>
          <w:lang w:val="es-ES"/>
        </w:rPr>
      </w:pPr>
    </w:p>
    <w:p w14:paraId="6C7CA6A0" w14:textId="5B72D716" w:rsidR="00A678F4" w:rsidRPr="002F7E8B" w:rsidRDefault="00E904CE" w:rsidP="00E42FEC">
      <w:pPr>
        <w:spacing w:line="276" w:lineRule="auto"/>
        <w:rPr>
          <w:sz w:val="18"/>
          <w:szCs w:val="18"/>
          <w:lang w:val="es-ES"/>
        </w:rPr>
      </w:pPr>
      <w:r w:rsidRPr="002F7E8B">
        <w:rPr>
          <w:rFonts w:ascii="Verdana" w:hAnsi="Verdana"/>
          <w:color w:val="ED1C2A"/>
          <w:sz w:val="18"/>
          <w:szCs w:val="18"/>
          <w:lang w:val="es-ES"/>
        </w:rPr>
        <w:t>THE MANITOWOC COMPANY, INC.</w:t>
      </w:r>
    </w:p>
    <w:p w14:paraId="13E03172" w14:textId="0446D0B0" w:rsidR="00775A48" w:rsidRPr="002F7E8B" w:rsidRDefault="008C180A" w:rsidP="00775A48">
      <w:pPr>
        <w:spacing w:line="276" w:lineRule="auto"/>
        <w:rPr>
          <w:rFonts w:ascii="Verdana" w:hAnsi="Verdana"/>
          <w:sz w:val="18"/>
          <w:szCs w:val="18"/>
          <w:lang w:val="es-ES"/>
        </w:rPr>
      </w:pPr>
      <w:r w:rsidRPr="002F7E8B">
        <w:rPr>
          <w:rFonts w:ascii="Verdana" w:hAnsi="Verdana"/>
          <w:color w:val="41525C"/>
          <w:sz w:val="18"/>
          <w:lang w:val="es-ES"/>
        </w:rPr>
        <w:t>One Park Plaza – 11270 West Park Place</w:t>
      </w:r>
      <w:r w:rsidRPr="002F7E8B">
        <w:rPr>
          <w:rFonts w:ascii="Verdana" w:hAnsi="Verdana"/>
          <w:sz w:val="18"/>
          <w:lang w:val="es-ES"/>
        </w:rPr>
        <w:t xml:space="preserve"> – Suite 1000 – </w:t>
      </w:r>
      <w:r w:rsidRPr="002F7E8B">
        <w:rPr>
          <w:rFonts w:ascii="Verdana" w:hAnsi="Verdana"/>
          <w:color w:val="41525C"/>
          <w:sz w:val="18"/>
          <w:lang w:val="es-ES"/>
        </w:rPr>
        <w:t>Milwaukee, WI 53224, EE.UU.</w:t>
      </w:r>
    </w:p>
    <w:p w14:paraId="1AD59CDC" w14:textId="5D31D9EF" w:rsidR="00775A48" w:rsidRPr="002F7E8B" w:rsidRDefault="00775A48" w:rsidP="00775A48">
      <w:pPr>
        <w:spacing w:line="276" w:lineRule="auto"/>
        <w:rPr>
          <w:rFonts w:ascii="Verdana" w:hAnsi="Verdana"/>
          <w:sz w:val="18"/>
          <w:szCs w:val="18"/>
          <w:lang w:val="es-ES"/>
        </w:rPr>
      </w:pPr>
      <w:r w:rsidRPr="002F7E8B">
        <w:rPr>
          <w:rFonts w:ascii="Verdana" w:hAnsi="Verdana"/>
          <w:color w:val="41525C"/>
          <w:sz w:val="18"/>
          <w:lang w:val="es-ES"/>
        </w:rPr>
        <w:t>Tel +1 414 760 4600</w:t>
      </w:r>
    </w:p>
    <w:p w14:paraId="2211E251" w14:textId="2886DA79" w:rsidR="00587442" w:rsidRPr="002F7E8B" w:rsidRDefault="005623F1" w:rsidP="00E42FEC">
      <w:pPr>
        <w:spacing w:line="276" w:lineRule="auto"/>
        <w:rPr>
          <w:rStyle w:val="Hyperlink"/>
          <w:rFonts w:ascii="Verdana" w:hAnsi="Verdana"/>
          <w:b/>
          <w:color w:val="41525C"/>
          <w:sz w:val="18"/>
          <w:szCs w:val="18"/>
          <w:lang w:val="es-ES"/>
        </w:rPr>
      </w:pPr>
      <w:hyperlink r:id="rId10" w:history="1">
        <w:r w:rsidR="00314489" w:rsidRPr="002F7E8B">
          <w:rPr>
            <w:rStyle w:val="Hyperlink"/>
            <w:rFonts w:ascii="Verdana" w:hAnsi="Verdana"/>
            <w:b/>
            <w:color w:val="41525C"/>
            <w:sz w:val="18"/>
            <w:szCs w:val="18"/>
            <w:lang w:val="es-ES"/>
          </w:rPr>
          <w:t>www.manitowoc.com</w:t>
        </w:r>
      </w:hyperlink>
    </w:p>
    <w:p w14:paraId="6656487F" w14:textId="77777777" w:rsidR="00504767" w:rsidRPr="002F7E8B" w:rsidRDefault="00504767" w:rsidP="00E42FEC">
      <w:pPr>
        <w:spacing w:line="276" w:lineRule="auto"/>
        <w:rPr>
          <w:sz w:val="18"/>
          <w:szCs w:val="18"/>
          <w:lang w:val="es-ES"/>
        </w:rPr>
      </w:pPr>
    </w:p>
    <w:sectPr w:rsidR="00504767" w:rsidRPr="002F7E8B"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8AA0E" w14:textId="77777777" w:rsidR="005623F1" w:rsidRDefault="005623F1">
      <w:r>
        <w:separator/>
      </w:r>
    </w:p>
  </w:endnote>
  <w:endnote w:type="continuationSeparator" w:id="0">
    <w:p w14:paraId="48DC0EE8" w14:textId="77777777" w:rsidR="005623F1" w:rsidRDefault="0056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altName w:val="Times New Roman"/>
    <w:panose1 w:val="020B0604020202020204"/>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7D6EC" w14:textId="77777777" w:rsidR="005623F1" w:rsidRDefault="005623F1">
      <w:r>
        <w:separator/>
      </w:r>
    </w:p>
  </w:footnote>
  <w:footnote w:type="continuationSeparator" w:id="0">
    <w:p w14:paraId="745527C8" w14:textId="77777777" w:rsidR="005623F1" w:rsidRDefault="00562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2CFDA" w14:textId="4257EE9A" w:rsidR="0023446C" w:rsidRPr="006D0EA5" w:rsidRDefault="00953675" w:rsidP="0023446C">
    <w:pPr>
      <w:tabs>
        <w:tab w:val="left" w:pos="1055"/>
        <w:tab w:val="left" w:pos="4111"/>
        <w:tab w:val="left" w:pos="7371"/>
      </w:tabs>
      <w:spacing w:line="276" w:lineRule="auto"/>
      <w:rPr>
        <w:rFonts w:ascii="Verdana" w:hAnsi="Verdana"/>
        <w:b/>
        <w:color w:val="41525C"/>
        <w:sz w:val="18"/>
        <w:szCs w:val="18"/>
        <w:lang w:val="es-ES"/>
      </w:rPr>
    </w:pPr>
    <w:r w:rsidRPr="006D0EA5">
      <w:rPr>
        <w:rFonts w:ascii="Verdana" w:hAnsi="Verdana"/>
        <w:b/>
        <w:color w:val="41525C"/>
        <w:sz w:val="18"/>
        <w:szCs w:val="18"/>
        <w:lang w:val="es-ES"/>
      </w:rPr>
      <w:t>Cuatro grúas Potain construyen el nuevo hospital de la policía en Perú</w:t>
    </w:r>
  </w:p>
  <w:p w14:paraId="1BD67ECA" w14:textId="26A80526" w:rsidR="00B631D6" w:rsidRPr="006D0EA5" w:rsidRDefault="00C3520A" w:rsidP="0023446C">
    <w:pPr>
      <w:tabs>
        <w:tab w:val="left" w:pos="1055"/>
        <w:tab w:val="left" w:pos="4111"/>
        <w:tab w:val="left" w:pos="7371"/>
      </w:tabs>
      <w:spacing w:line="276" w:lineRule="auto"/>
      <w:rPr>
        <w:rFonts w:ascii="Verdana" w:hAnsi="Verdana"/>
        <w:color w:val="ED1C2A"/>
        <w:sz w:val="18"/>
        <w:szCs w:val="18"/>
        <w:lang w:val="es-ES"/>
      </w:rPr>
    </w:pPr>
    <w:r>
      <w:rPr>
        <w:rFonts w:ascii="Verdana" w:hAnsi="Verdana"/>
        <w:color w:val="41525C"/>
        <w:sz w:val="18"/>
        <w:szCs w:val="18"/>
        <w:lang w:val="es-ES"/>
      </w:rPr>
      <w:t>18</w:t>
    </w:r>
    <w:r w:rsidR="00342A25" w:rsidRPr="006D0EA5">
      <w:rPr>
        <w:rFonts w:ascii="Verdana" w:hAnsi="Verdana"/>
        <w:color w:val="41525C"/>
        <w:sz w:val="18"/>
        <w:szCs w:val="18"/>
        <w:lang w:val="es-ES"/>
      </w:rPr>
      <w:t xml:space="preserve"> de octubre de 2018</w:t>
    </w:r>
  </w:p>
  <w:p w14:paraId="0ECACCA7" w14:textId="77777777" w:rsidR="00B631D6" w:rsidRPr="003E31C0" w:rsidRDefault="00B631D6" w:rsidP="00163032">
    <w:pPr>
      <w:spacing w:line="276" w:lineRule="auto"/>
      <w:rPr>
        <w:rFonts w:ascii="Verdana" w:hAnsi="Verdana"/>
        <w:sz w:val="16"/>
        <w:szCs w:val="16"/>
      </w:rPr>
    </w:pPr>
  </w:p>
  <w:p w14:paraId="1519CECE"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D202A"/>
    <w:multiLevelType w:val="hybridMultilevel"/>
    <w:tmpl w:val="5EBCC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133"/>
    <w:rsid w:val="00003D82"/>
    <w:rsid w:val="00005F74"/>
    <w:rsid w:val="00007FF2"/>
    <w:rsid w:val="000172C9"/>
    <w:rsid w:val="00017C1F"/>
    <w:rsid w:val="0002119F"/>
    <w:rsid w:val="00022E8A"/>
    <w:rsid w:val="000233E2"/>
    <w:rsid w:val="00027A8C"/>
    <w:rsid w:val="000306B2"/>
    <w:rsid w:val="00030BEE"/>
    <w:rsid w:val="00033A4B"/>
    <w:rsid w:val="00034578"/>
    <w:rsid w:val="00035822"/>
    <w:rsid w:val="00036AEA"/>
    <w:rsid w:val="0004014A"/>
    <w:rsid w:val="00042F47"/>
    <w:rsid w:val="0004362D"/>
    <w:rsid w:val="00045290"/>
    <w:rsid w:val="00046012"/>
    <w:rsid w:val="000473AF"/>
    <w:rsid w:val="00047C5C"/>
    <w:rsid w:val="0005150F"/>
    <w:rsid w:val="00051CCE"/>
    <w:rsid w:val="00051F75"/>
    <w:rsid w:val="00052603"/>
    <w:rsid w:val="0005270E"/>
    <w:rsid w:val="00053C35"/>
    <w:rsid w:val="000558CF"/>
    <w:rsid w:val="0006034A"/>
    <w:rsid w:val="00062831"/>
    <w:rsid w:val="00065A26"/>
    <w:rsid w:val="00070802"/>
    <w:rsid w:val="0007116F"/>
    <w:rsid w:val="00071EEB"/>
    <w:rsid w:val="000725FB"/>
    <w:rsid w:val="0007595D"/>
    <w:rsid w:val="00075EDE"/>
    <w:rsid w:val="000819C1"/>
    <w:rsid w:val="00082C31"/>
    <w:rsid w:val="0008353F"/>
    <w:rsid w:val="00083F23"/>
    <w:rsid w:val="00085502"/>
    <w:rsid w:val="00085AF6"/>
    <w:rsid w:val="00085F09"/>
    <w:rsid w:val="000869EE"/>
    <w:rsid w:val="000A477B"/>
    <w:rsid w:val="000A6A98"/>
    <w:rsid w:val="000A75DA"/>
    <w:rsid w:val="000B100B"/>
    <w:rsid w:val="000B168F"/>
    <w:rsid w:val="000B2FA8"/>
    <w:rsid w:val="000B374E"/>
    <w:rsid w:val="000B4AA8"/>
    <w:rsid w:val="000B4D86"/>
    <w:rsid w:val="000B52FA"/>
    <w:rsid w:val="000C0256"/>
    <w:rsid w:val="000C39D4"/>
    <w:rsid w:val="000C672F"/>
    <w:rsid w:val="000C6C9B"/>
    <w:rsid w:val="000D202D"/>
    <w:rsid w:val="000D35D1"/>
    <w:rsid w:val="000D52E8"/>
    <w:rsid w:val="000D5C73"/>
    <w:rsid w:val="000D7310"/>
    <w:rsid w:val="000E0422"/>
    <w:rsid w:val="000E1612"/>
    <w:rsid w:val="000E44DA"/>
    <w:rsid w:val="000E58A4"/>
    <w:rsid w:val="000E7485"/>
    <w:rsid w:val="000F00C5"/>
    <w:rsid w:val="000F1895"/>
    <w:rsid w:val="000F29AF"/>
    <w:rsid w:val="000F438F"/>
    <w:rsid w:val="000F5526"/>
    <w:rsid w:val="000F5735"/>
    <w:rsid w:val="000F5CBF"/>
    <w:rsid w:val="000F5D22"/>
    <w:rsid w:val="001112E6"/>
    <w:rsid w:val="00120BC3"/>
    <w:rsid w:val="001222FA"/>
    <w:rsid w:val="00124204"/>
    <w:rsid w:val="001247F2"/>
    <w:rsid w:val="00127FF4"/>
    <w:rsid w:val="00133817"/>
    <w:rsid w:val="0013558E"/>
    <w:rsid w:val="00135ED8"/>
    <w:rsid w:val="00136084"/>
    <w:rsid w:val="00137100"/>
    <w:rsid w:val="00140F0E"/>
    <w:rsid w:val="00141124"/>
    <w:rsid w:val="00141C80"/>
    <w:rsid w:val="00150CEC"/>
    <w:rsid w:val="00151D19"/>
    <w:rsid w:val="00151EA8"/>
    <w:rsid w:val="00154D5E"/>
    <w:rsid w:val="00155AE5"/>
    <w:rsid w:val="00163032"/>
    <w:rsid w:val="00164180"/>
    <w:rsid w:val="00164A29"/>
    <w:rsid w:val="00167918"/>
    <w:rsid w:val="00171709"/>
    <w:rsid w:val="00172238"/>
    <w:rsid w:val="001768CF"/>
    <w:rsid w:val="00181F48"/>
    <w:rsid w:val="00182A78"/>
    <w:rsid w:val="00183989"/>
    <w:rsid w:val="00187083"/>
    <w:rsid w:val="001870F8"/>
    <w:rsid w:val="00187117"/>
    <w:rsid w:val="0019066A"/>
    <w:rsid w:val="001931F5"/>
    <w:rsid w:val="00195264"/>
    <w:rsid w:val="00195612"/>
    <w:rsid w:val="00196C05"/>
    <w:rsid w:val="001A0203"/>
    <w:rsid w:val="001A13BA"/>
    <w:rsid w:val="001A13F6"/>
    <w:rsid w:val="001A16D3"/>
    <w:rsid w:val="001A521F"/>
    <w:rsid w:val="001A6571"/>
    <w:rsid w:val="001A6921"/>
    <w:rsid w:val="001A7332"/>
    <w:rsid w:val="001B1687"/>
    <w:rsid w:val="001B18FD"/>
    <w:rsid w:val="001B2EC3"/>
    <w:rsid w:val="001B54D3"/>
    <w:rsid w:val="001C0797"/>
    <w:rsid w:val="001C1EAE"/>
    <w:rsid w:val="001C2B1F"/>
    <w:rsid w:val="001C3608"/>
    <w:rsid w:val="001C6DCC"/>
    <w:rsid w:val="001C7CFF"/>
    <w:rsid w:val="001D046B"/>
    <w:rsid w:val="001D4C8D"/>
    <w:rsid w:val="001D5B76"/>
    <w:rsid w:val="001D7FC6"/>
    <w:rsid w:val="001E23EF"/>
    <w:rsid w:val="001E4088"/>
    <w:rsid w:val="001E7EB7"/>
    <w:rsid w:val="001F0832"/>
    <w:rsid w:val="001F1D6A"/>
    <w:rsid w:val="001F2A82"/>
    <w:rsid w:val="001F452D"/>
    <w:rsid w:val="001F4CAA"/>
    <w:rsid w:val="001F4FE5"/>
    <w:rsid w:val="001F544B"/>
    <w:rsid w:val="001F70F1"/>
    <w:rsid w:val="001F7754"/>
    <w:rsid w:val="0020131D"/>
    <w:rsid w:val="00201646"/>
    <w:rsid w:val="00201CE1"/>
    <w:rsid w:val="0020233A"/>
    <w:rsid w:val="00205E1D"/>
    <w:rsid w:val="00207B61"/>
    <w:rsid w:val="00210135"/>
    <w:rsid w:val="00210C9F"/>
    <w:rsid w:val="002162D3"/>
    <w:rsid w:val="0022144C"/>
    <w:rsid w:val="00222A4F"/>
    <w:rsid w:val="002235B3"/>
    <w:rsid w:val="0022453C"/>
    <w:rsid w:val="002252D3"/>
    <w:rsid w:val="00231F98"/>
    <w:rsid w:val="0023446C"/>
    <w:rsid w:val="00242BFB"/>
    <w:rsid w:val="002436CE"/>
    <w:rsid w:val="00246C58"/>
    <w:rsid w:val="002507C8"/>
    <w:rsid w:val="0025349B"/>
    <w:rsid w:val="0025381B"/>
    <w:rsid w:val="00254A5B"/>
    <w:rsid w:val="00255310"/>
    <w:rsid w:val="002559DC"/>
    <w:rsid w:val="00256053"/>
    <w:rsid w:val="00257128"/>
    <w:rsid w:val="00261AAD"/>
    <w:rsid w:val="00262FC7"/>
    <w:rsid w:val="0026422B"/>
    <w:rsid w:val="002646A7"/>
    <w:rsid w:val="00266BBE"/>
    <w:rsid w:val="002710B8"/>
    <w:rsid w:val="002753ED"/>
    <w:rsid w:val="00275E46"/>
    <w:rsid w:val="0027658A"/>
    <w:rsid w:val="00280345"/>
    <w:rsid w:val="002821D4"/>
    <w:rsid w:val="00283693"/>
    <w:rsid w:val="00285F5F"/>
    <w:rsid w:val="00286843"/>
    <w:rsid w:val="00287E07"/>
    <w:rsid w:val="00291708"/>
    <w:rsid w:val="002942F9"/>
    <w:rsid w:val="00294477"/>
    <w:rsid w:val="00294C07"/>
    <w:rsid w:val="0029600C"/>
    <w:rsid w:val="002973F4"/>
    <w:rsid w:val="0029799F"/>
    <w:rsid w:val="002A4F52"/>
    <w:rsid w:val="002A57B3"/>
    <w:rsid w:val="002A6CBE"/>
    <w:rsid w:val="002A730A"/>
    <w:rsid w:val="002B11B7"/>
    <w:rsid w:val="002B36D3"/>
    <w:rsid w:val="002B3CD6"/>
    <w:rsid w:val="002B4131"/>
    <w:rsid w:val="002B661D"/>
    <w:rsid w:val="002B7BAC"/>
    <w:rsid w:val="002C0E5E"/>
    <w:rsid w:val="002C13C5"/>
    <w:rsid w:val="002C1B6C"/>
    <w:rsid w:val="002C3754"/>
    <w:rsid w:val="002C40E9"/>
    <w:rsid w:val="002D1C44"/>
    <w:rsid w:val="002E2756"/>
    <w:rsid w:val="002E41F1"/>
    <w:rsid w:val="002E61D0"/>
    <w:rsid w:val="002E793B"/>
    <w:rsid w:val="002F48A7"/>
    <w:rsid w:val="002F7E8B"/>
    <w:rsid w:val="003028C8"/>
    <w:rsid w:val="0030349B"/>
    <w:rsid w:val="00303BD6"/>
    <w:rsid w:val="003045AE"/>
    <w:rsid w:val="0030501A"/>
    <w:rsid w:val="003077F1"/>
    <w:rsid w:val="00310D3C"/>
    <w:rsid w:val="00311F6C"/>
    <w:rsid w:val="00313457"/>
    <w:rsid w:val="00313877"/>
    <w:rsid w:val="00314489"/>
    <w:rsid w:val="00321840"/>
    <w:rsid w:val="00326A6B"/>
    <w:rsid w:val="00327916"/>
    <w:rsid w:val="00331D32"/>
    <w:rsid w:val="00340335"/>
    <w:rsid w:val="00340800"/>
    <w:rsid w:val="00341A80"/>
    <w:rsid w:val="003421C9"/>
    <w:rsid w:val="00342A25"/>
    <w:rsid w:val="00343FEA"/>
    <w:rsid w:val="00345C2F"/>
    <w:rsid w:val="003504D3"/>
    <w:rsid w:val="00351AF9"/>
    <w:rsid w:val="00352A80"/>
    <w:rsid w:val="003534BC"/>
    <w:rsid w:val="003541F0"/>
    <w:rsid w:val="00356804"/>
    <w:rsid w:val="003573ED"/>
    <w:rsid w:val="003577E2"/>
    <w:rsid w:val="003615D5"/>
    <w:rsid w:val="00363EDD"/>
    <w:rsid w:val="0036530E"/>
    <w:rsid w:val="003657A3"/>
    <w:rsid w:val="00373DC1"/>
    <w:rsid w:val="0038058D"/>
    <w:rsid w:val="00382D56"/>
    <w:rsid w:val="003847CF"/>
    <w:rsid w:val="00386623"/>
    <w:rsid w:val="0038729D"/>
    <w:rsid w:val="00387943"/>
    <w:rsid w:val="00387E01"/>
    <w:rsid w:val="00391744"/>
    <w:rsid w:val="00394B6B"/>
    <w:rsid w:val="00396985"/>
    <w:rsid w:val="003970E8"/>
    <w:rsid w:val="00397D34"/>
    <w:rsid w:val="00397E2B"/>
    <w:rsid w:val="003A1CDB"/>
    <w:rsid w:val="003A1EB0"/>
    <w:rsid w:val="003A378A"/>
    <w:rsid w:val="003A6425"/>
    <w:rsid w:val="003A773E"/>
    <w:rsid w:val="003A7E95"/>
    <w:rsid w:val="003A7F10"/>
    <w:rsid w:val="003B20DE"/>
    <w:rsid w:val="003B2344"/>
    <w:rsid w:val="003B31F9"/>
    <w:rsid w:val="003B36F1"/>
    <w:rsid w:val="003B6CE8"/>
    <w:rsid w:val="003C0916"/>
    <w:rsid w:val="003C1DDA"/>
    <w:rsid w:val="003C1E7D"/>
    <w:rsid w:val="003C2EB4"/>
    <w:rsid w:val="003C3C23"/>
    <w:rsid w:val="003C4A2A"/>
    <w:rsid w:val="003C6629"/>
    <w:rsid w:val="003C7E93"/>
    <w:rsid w:val="003D0484"/>
    <w:rsid w:val="003D0A5C"/>
    <w:rsid w:val="003D3FBA"/>
    <w:rsid w:val="003D6AD6"/>
    <w:rsid w:val="003D7129"/>
    <w:rsid w:val="003E31C0"/>
    <w:rsid w:val="003E68ED"/>
    <w:rsid w:val="003F1434"/>
    <w:rsid w:val="003F46E7"/>
    <w:rsid w:val="003F6DE5"/>
    <w:rsid w:val="0040002D"/>
    <w:rsid w:val="00401096"/>
    <w:rsid w:val="0040208F"/>
    <w:rsid w:val="004032D3"/>
    <w:rsid w:val="00404703"/>
    <w:rsid w:val="0040560B"/>
    <w:rsid w:val="0040727E"/>
    <w:rsid w:val="004074C4"/>
    <w:rsid w:val="004138BE"/>
    <w:rsid w:val="00413CF0"/>
    <w:rsid w:val="00414689"/>
    <w:rsid w:val="00414CF6"/>
    <w:rsid w:val="004200E9"/>
    <w:rsid w:val="00421B87"/>
    <w:rsid w:val="00422497"/>
    <w:rsid w:val="00422FCF"/>
    <w:rsid w:val="00426B72"/>
    <w:rsid w:val="00431C9D"/>
    <w:rsid w:val="004328CF"/>
    <w:rsid w:val="004337D9"/>
    <w:rsid w:val="00435CF7"/>
    <w:rsid w:val="00441B7D"/>
    <w:rsid w:val="0044404F"/>
    <w:rsid w:val="004442D3"/>
    <w:rsid w:val="00450286"/>
    <w:rsid w:val="00451EB9"/>
    <w:rsid w:val="00454463"/>
    <w:rsid w:val="00454BAB"/>
    <w:rsid w:val="004578B3"/>
    <w:rsid w:val="00457E65"/>
    <w:rsid w:val="00461F06"/>
    <w:rsid w:val="004625E6"/>
    <w:rsid w:val="00462BF2"/>
    <w:rsid w:val="004655AD"/>
    <w:rsid w:val="00466C65"/>
    <w:rsid w:val="00474F44"/>
    <w:rsid w:val="00475A8A"/>
    <w:rsid w:val="004778CF"/>
    <w:rsid w:val="0048325F"/>
    <w:rsid w:val="00484BAD"/>
    <w:rsid w:val="00485E2A"/>
    <w:rsid w:val="00487A7C"/>
    <w:rsid w:val="00490429"/>
    <w:rsid w:val="004A02FE"/>
    <w:rsid w:val="004A1E08"/>
    <w:rsid w:val="004A33F8"/>
    <w:rsid w:val="004A38AB"/>
    <w:rsid w:val="004A3BA1"/>
    <w:rsid w:val="004A4AE2"/>
    <w:rsid w:val="004A6360"/>
    <w:rsid w:val="004A741B"/>
    <w:rsid w:val="004B23E0"/>
    <w:rsid w:val="004B2A89"/>
    <w:rsid w:val="004B4DC2"/>
    <w:rsid w:val="004B68B6"/>
    <w:rsid w:val="004C09CA"/>
    <w:rsid w:val="004C0F9F"/>
    <w:rsid w:val="004C12E5"/>
    <w:rsid w:val="004C18A1"/>
    <w:rsid w:val="004C19E9"/>
    <w:rsid w:val="004C5AAF"/>
    <w:rsid w:val="004C7FD9"/>
    <w:rsid w:val="004D038D"/>
    <w:rsid w:val="004D0ADF"/>
    <w:rsid w:val="004D25F6"/>
    <w:rsid w:val="004D4139"/>
    <w:rsid w:val="004D43B9"/>
    <w:rsid w:val="004D486D"/>
    <w:rsid w:val="004D6751"/>
    <w:rsid w:val="004E087D"/>
    <w:rsid w:val="004E3245"/>
    <w:rsid w:val="004E5DEE"/>
    <w:rsid w:val="004F25FB"/>
    <w:rsid w:val="004F2E82"/>
    <w:rsid w:val="004F304C"/>
    <w:rsid w:val="004F3DD0"/>
    <w:rsid w:val="004F40D4"/>
    <w:rsid w:val="004F49FB"/>
    <w:rsid w:val="004F4D30"/>
    <w:rsid w:val="004F5EC3"/>
    <w:rsid w:val="005008E9"/>
    <w:rsid w:val="005011F9"/>
    <w:rsid w:val="00502609"/>
    <w:rsid w:val="005027B8"/>
    <w:rsid w:val="00504767"/>
    <w:rsid w:val="00505B63"/>
    <w:rsid w:val="00506C1D"/>
    <w:rsid w:val="00511EAA"/>
    <w:rsid w:val="005127AF"/>
    <w:rsid w:val="00512975"/>
    <w:rsid w:val="00515556"/>
    <w:rsid w:val="005158D6"/>
    <w:rsid w:val="00517806"/>
    <w:rsid w:val="00523E0B"/>
    <w:rsid w:val="00525E57"/>
    <w:rsid w:val="00530ACF"/>
    <w:rsid w:val="00531765"/>
    <w:rsid w:val="00533011"/>
    <w:rsid w:val="00534902"/>
    <w:rsid w:val="005404E5"/>
    <w:rsid w:val="00544E83"/>
    <w:rsid w:val="00545ED3"/>
    <w:rsid w:val="00553749"/>
    <w:rsid w:val="005567E5"/>
    <w:rsid w:val="00557E33"/>
    <w:rsid w:val="005623F1"/>
    <w:rsid w:val="005641C1"/>
    <w:rsid w:val="005655CC"/>
    <w:rsid w:val="0056789C"/>
    <w:rsid w:val="00583F66"/>
    <w:rsid w:val="00587442"/>
    <w:rsid w:val="0058771D"/>
    <w:rsid w:val="00590F0C"/>
    <w:rsid w:val="005916B5"/>
    <w:rsid w:val="00592145"/>
    <w:rsid w:val="00593221"/>
    <w:rsid w:val="005938BB"/>
    <w:rsid w:val="0059490C"/>
    <w:rsid w:val="0059736A"/>
    <w:rsid w:val="00597423"/>
    <w:rsid w:val="00597D82"/>
    <w:rsid w:val="005A55B5"/>
    <w:rsid w:val="005A5CC1"/>
    <w:rsid w:val="005A6413"/>
    <w:rsid w:val="005B132E"/>
    <w:rsid w:val="005B1EA7"/>
    <w:rsid w:val="005B4A4C"/>
    <w:rsid w:val="005B61A5"/>
    <w:rsid w:val="005B6B2F"/>
    <w:rsid w:val="005C6A7F"/>
    <w:rsid w:val="005C7FED"/>
    <w:rsid w:val="005D03F2"/>
    <w:rsid w:val="005D26BF"/>
    <w:rsid w:val="005D3D0D"/>
    <w:rsid w:val="005D49EE"/>
    <w:rsid w:val="005E160F"/>
    <w:rsid w:val="005E42C1"/>
    <w:rsid w:val="005E5E87"/>
    <w:rsid w:val="005F35B1"/>
    <w:rsid w:val="005F3781"/>
    <w:rsid w:val="005F541E"/>
    <w:rsid w:val="005F69D2"/>
    <w:rsid w:val="005F777B"/>
    <w:rsid w:val="005F7F05"/>
    <w:rsid w:val="005F7F83"/>
    <w:rsid w:val="006033C1"/>
    <w:rsid w:val="006074FD"/>
    <w:rsid w:val="00613C4F"/>
    <w:rsid w:val="006145DA"/>
    <w:rsid w:val="006151AF"/>
    <w:rsid w:val="00615A32"/>
    <w:rsid w:val="00615A5A"/>
    <w:rsid w:val="00621648"/>
    <w:rsid w:val="00622AF8"/>
    <w:rsid w:val="006249C6"/>
    <w:rsid w:val="00624C5F"/>
    <w:rsid w:val="0063301D"/>
    <w:rsid w:val="0063480E"/>
    <w:rsid w:val="0064562A"/>
    <w:rsid w:val="0064682A"/>
    <w:rsid w:val="00646B75"/>
    <w:rsid w:val="0064796C"/>
    <w:rsid w:val="00650834"/>
    <w:rsid w:val="00651B01"/>
    <w:rsid w:val="00652088"/>
    <w:rsid w:val="0065569C"/>
    <w:rsid w:val="006559D6"/>
    <w:rsid w:val="00655A52"/>
    <w:rsid w:val="006560C5"/>
    <w:rsid w:val="006577DE"/>
    <w:rsid w:val="00662B6F"/>
    <w:rsid w:val="0066437D"/>
    <w:rsid w:val="0066483E"/>
    <w:rsid w:val="00664A44"/>
    <w:rsid w:val="00667466"/>
    <w:rsid w:val="00672362"/>
    <w:rsid w:val="00672CCD"/>
    <w:rsid w:val="00673FBD"/>
    <w:rsid w:val="006740DB"/>
    <w:rsid w:val="00675256"/>
    <w:rsid w:val="00676102"/>
    <w:rsid w:val="006762BE"/>
    <w:rsid w:val="006818C1"/>
    <w:rsid w:val="00684DC4"/>
    <w:rsid w:val="00685D48"/>
    <w:rsid w:val="006865DD"/>
    <w:rsid w:val="0068709C"/>
    <w:rsid w:val="00687EE0"/>
    <w:rsid w:val="00690310"/>
    <w:rsid w:val="00692D04"/>
    <w:rsid w:val="006937AE"/>
    <w:rsid w:val="00693A8D"/>
    <w:rsid w:val="0069480B"/>
    <w:rsid w:val="00695B4D"/>
    <w:rsid w:val="006A0C80"/>
    <w:rsid w:val="006A1B0F"/>
    <w:rsid w:val="006A3104"/>
    <w:rsid w:val="006A34A2"/>
    <w:rsid w:val="006A41FB"/>
    <w:rsid w:val="006A62EF"/>
    <w:rsid w:val="006A62F6"/>
    <w:rsid w:val="006A69FE"/>
    <w:rsid w:val="006A6FB8"/>
    <w:rsid w:val="006A7C0E"/>
    <w:rsid w:val="006B4403"/>
    <w:rsid w:val="006B5FDE"/>
    <w:rsid w:val="006C082C"/>
    <w:rsid w:val="006C0C92"/>
    <w:rsid w:val="006C1643"/>
    <w:rsid w:val="006C1D81"/>
    <w:rsid w:val="006C78FA"/>
    <w:rsid w:val="006D0EA5"/>
    <w:rsid w:val="006E0EBB"/>
    <w:rsid w:val="006E171C"/>
    <w:rsid w:val="006E26BE"/>
    <w:rsid w:val="006F275B"/>
    <w:rsid w:val="006F38E3"/>
    <w:rsid w:val="006F4D1D"/>
    <w:rsid w:val="006F6F14"/>
    <w:rsid w:val="0070354D"/>
    <w:rsid w:val="00706E74"/>
    <w:rsid w:val="0071309E"/>
    <w:rsid w:val="00715C60"/>
    <w:rsid w:val="007170BE"/>
    <w:rsid w:val="00720BEB"/>
    <w:rsid w:val="00723AB3"/>
    <w:rsid w:val="0072560B"/>
    <w:rsid w:val="00727405"/>
    <w:rsid w:val="00731634"/>
    <w:rsid w:val="0073187E"/>
    <w:rsid w:val="00732F03"/>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70FC0"/>
    <w:rsid w:val="00775A48"/>
    <w:rsid w:val="00776536"/>
    <w:rsid w:val="00777ABC"/>
    <w:rsid w:val="00781E19"/>
    <w:rsid w:val="007856BC"/>
    <w:rsid w:val="00785AB3"/>
    <w:rsid w:val="0078732C"/>
    <w:rsid w:val="00787627"/>
    <w:rsid w:val="007940A4"/>
    <w:rsid w:val="00794896"/>
    <w:rsid w:val="007959F4"/>
    <w:rsid w:val="0079659E"/>
    <w:rsid w:val="007A083A"/>
    <w:rsid w:val="007A3B5C"/>
    <w:rsid w:val="007A4178"/>
    <w:rsid w:val="007A6FDC"/>
    <w:rsid w:val="007B063D"/>
    <w:rsid w:val="007B1434"/>
    <w:rsid w:val="007B3BA3"/>
    <w:rsid w:val="007B45C7"/>
    <w:rsid w:val="007B6CB5"/>
    <w:rsid w:val="007C4F42"/>
    <w:rsid w:val="007C5573"/>
    <w:rsid w:val="007D02CF"/>
    <w:rsid w:val="007D29F4"/>
    <w:rsid w:val="007D2B04"/>
    <w:rsid w:val="007D376C"/>
    <w:rsid w:val="007D6854"/>
    <w:rsid w:val="007E03EE"/>
    <w:rsid w:val="007E2943"/>
    <w:rsid w:val="007E3D38"/>
    <w:rsid w:val="007F01CD"/>
    <w:rsid w:val="007F4EB6"/>
    <w:rsid w:val="007F740C"/>
    <w:rsid w:val="008008EB"/>
    <w:rsid w:val="00801325"/>
    <w:rsid w:val="00801B89"/>
    <w:rsid w:val="00803E17"/>
    <w:rsid w:val="00804B60"/>
    <w:rsid w:val="008067FE"/>
    <w:rsid w:val="0080775C"/>
    <w:rsid w:val="00810B8D"/>
    <w:rsid w:val="00813770"/>
    <w:rsid w:val="008159D1"/>
    <w:rsid w:val="00821058"/>
    <w:rsid w:val="0082404B"/>
    <w:rsid w:val="00831A87"/>
    <w:rsid w:val="0083482B"/>
    <w:rsid w:val="00841023"/>
    <w:rsid w:val="0084278B"/>
    <w:rsid w:val="00842E4F"/>
    <w:rsid w:val="00843B90"/>
    <w:rsid w:val="00843BF2"/>
    <w:rsid w:val="00844827"/>
    <w:rsid w:val="00845647"/>
    <w:rsid w:val="00853112"/>
    <w:rsid w:val="0085558D"/>
    <w:rsid w:val="008573FF"/>
    <w:rsid w:val="00861267"/>
    <w:rsid w:val="00862155"/>
    <w:rsid w:val="00863484"/>
    <w:rsid w:val="00871B0B"/>
    <w:rsid w:val="008775DC"/>
    <w:rsid w:val="008776C7"/>
    <w:rsid w:val="00877E0E"/>
    <w:rsid w:val="00880FF8"/>
    <w:rsid w:val="00882D97"/>
    <w:rsid w:val="00886E84"/>
    <w:rsid w:val="008910A3"/>
    <w:rsid w:val="008951E1"/>
    <w:rsid w:val="008A2386"/>
    <w:rsid w:val="008A6CA2"/>
    <w:rsid w:val="008B29ED"/>
    <w:rsid w:val="008B2A65"/>
    <w:rsid w:val="008B33DA"/>
    <w:rsid w:val="008B5701"/>
    <w:rsid w:val="008C180A"/>
    <w:rsid w:val="008C3FE2"/>
    <w:rsid w:val="008C564E"/>
    <w:rsid w:val="008C6486"/>
    <w:rsid w:val="008D0268"/>
    <w:rsid w:val="008D06A9"/>
    <w:rsid w:val="008D070A"/>
    <w:rsid w:val="008D0C53"/>
    <w:rsid w:val="008D60EA"/>
    <w:rsid w:val="008E1D4F"/>
    <w:rsid w:val="008E3692"/>
    <w:rsid w:val="008E3D72"/>
    <w:rsid w:val="008E6224"/>
    <w:rsid w:val="008E7F60"/>
    <w:rsid w:val="008F7999"/>
    <w:rsid w:val="00903D24"/>
    <w:rsid w:val="0090507B"/>
    <w:rsid w:val="009102EE"/>
    <w:rsid w:val="009110C3"/>
    <w:rsid w:val="0091125F"/>
    <w:rsid w:val="009121C5"/>
    <w:rsid w:val="009161F0"/>
    <w:rsid w:val="00917AFF"/>
    <w:rsid w:val="00922303"/>
    <w:rsid w:val="0092285E"/>
    <w:rsid w:val="00922DE7"/>
    <w:rsid w:val="00923C6D"/>
    <w:rsid w:val="009246BB"/>
    <w:rsid w:val="00924D28"/>
    <w:rsid w:val="0092578F"/>
    <w:rsid w:val="00926715"/>
    <w:rsid w:val="00926D10"/>
    <w:rsid w:val="00931475"/>
    <w:rsid w:val="009344AF"/>
    <w:rsid w:val="00940C11"/>
    <w:rsid w:val="00941092"/>
    <w:rsid w:val="00941D0A"/>
    <w:rsid w:val="009428AF"/>
    <w:rsid w:val="00944B7D"/>
    <w:rsid w:val="009466E7"/>
    <w:rsid w:val="009469A1"/>
    <w:rsid w:val="00952341"/>
    <w:rsid w:val="009524F6"/>
    <w:rsid w:val="00953574"/>
    <w:rsid w:val="00953675"/>
    <w:rsid w:val="0095692B"/>
    <w:rsid w:val="0095733C"/>
    <w:rsid w:val="00960384"/>
    <w:rsid w:val="00961C86"/>
    <w:rsid w:val="00963664"/>
    <w:rsid w:val="00966644"/>
    <w:rsid w:val="00967B72"/>
    <w:rsid w:val="00967F10"/>
    <w:rsid w:val="00976361"/>
    <w:rsid w:val="009768A8"/>
    <w:rsid w:val="009768D0"/>
    <w:rsid w:val="00976A5C"/>
    <w:rsid w:val="00976FBC"/>
    <w:rsid w:val="009810D5"/>
    <w:rsid w:val="00984766"/>
    <w:rsid w:val="009873B8"/>
    <w:rsid w:val="0098774E"/>
    <w:rsid w:val="00987A35"/>
    <w:rsid w:val="009904AF"/>
    <w:rsid w:val="00994755"/>
    <w:rsid w:val="009964E8"/>
    <w:rsid w:val="00996AB8"/>
    <w:rsid w:val="00997EF1"/>
    <w:rsid w:val="009A3225"/>
    <w:rsid w:val="009A6E06"/>
    <w:rsid w:val="009A75A1"/>
    <w:rsid w:val="009A75BC"/>
    <w:rsid w:val="009B0F2D"/>
    <w:rsid w:val="009B5056"/>
    <w:rsid w:val="009C2054"/>
    <w:rsid w:val="009C4112"/>
    <w:rsid w:val="009C73B3"/>
    <w:rsid w:val="009C79E2"/>
    <w:rsid w:val="009D0B78"/>
    <w:rsid w:val="009E0C7A"/>
    <w:rsid w:val="009E2674"/>
    <w:rsid w:val="009E2BD1"/>
    <w:rsid w:val="009E4B9E"/>
    <w:rsid w:val="009E5B58"/>
    <w:rsid w:val="009E68C0"/>
    <w:rsid w:val="009E73DE"/>
    <w:rsid w:val="009E7DC0"/>
    <w:rsid w:val="009E7E4A"/>
    <w:rsid w:val="009F0D22"/>
    <w:rsid w:val="009F20D5"/>
    <w:rsid w:val="009F52A0"/>
    <w:rsid w:val="009F5917"/>
    <w:rsid w:val="009F6B75"/>
    <w:rsid w:val="00A02582"/>
    <w:rsid w:val="00A06DE5"/>
    <w:rsid w:val="00A07C63"/>
    <w:rsid w:val="00A10A54"/>
    <w:rsid w:val="00A10E96"/>
    <w:rsid w:val="00A117A7"/>
    <w:rsid w:val="00A11DF2"/>
    <w:rsid w:val="00A1211C"/>
    <w:rsid w:val="00A131D9"/>
    <w:rsid w:val="00A131E7"/>
    <w:rsid w:val="00A13E8D"/>
    <w:rsid w:val="00A14755"/>
    <w:rsid w:val="00A163BF"/>
    <w:rsid w:val="00A20E61"/>
    <w:rsid w:val="00A2589F"/>
    <w:rsid w:val="00A25F7D"/>
    <w:rsid w:val="00A26ABC"/>
    <w:rsid w:val="00A26D0B"/>
    <w:rsid w:val="00A271BA"/>
    <w:rsid w:val="00A32013"/>
    <w:rsid w:val="00A32CAF"/>
    <w:rsid w:val="00A346B3"/>
    <w:rsid w:val="00A34856"/>
    <w:rsid w:val="00A34887"/>
    <w:rsid w:val="00A350F5"/>
    <w:rsid w:val="00A371E2"/>
    <w:rsid w:val="00A42B30"/>
    <w:rsid w:val="00A450FE"/>
    <w:rsid w:val="00A45192"/>
    <w:rsid w:val="00A5001E"/>
    <w:rsid w:val="00A530BF"/>
    <w:rsid w:val="00A5689E"/>
    <w:rsid w:val="00A569E1"/>
    <w:rsid w:val="00A60880"/>
    <w:rsid w:val="00A6160A"/>
    <w:rsid w:val="00A61DB1"/>
    <w:rsid w:val="00A63D49"/>
    <w:rsid w:val="00A64030"/>
    <w:rsid w:val="00A65FAA"/>
    <w:rsid w:val="00A678F4"/>
    <w:rsid w:val="00A70CA6"/>
    <w:rsid w:val="00A71F99"/>
    <w:rsid w:val="00A720F4"/>
    <w:rsid w:val="00A7327C"/>
    <w:rsid w:val="00A75EFD"/>
    <w:rsid w:val="00A777B7"/>
    <w:rsid w:val="00A82AF4"/>
    <w:rsid w:val="00A83243"/>
    <w:rsid w:val="00A832B3"/>
    <w:rsid w:val="00A8349A"/>
    <w:rsid w:val="00A84002"/>
    <w:rsid w:val="00A86E97"/>
    <w:rsid w:val="00A87A56"/>
    <w:rsid w:val="00A93AD9"/>
    <w:rsid w:val="00A97AE0"/>
    <w:rsid w:val="00AA2E6E"/>
    <w:rsid w:val="00AA392F"/>
    <w:rsid w:val="00AA7D34"/>
    <w:rsid w:val="00AB1008"/>
    <w:rsid w:val="00AB4584"/>
    <w:rsid w:val="00AB46AD"/>
    <w:rsid w:val="00AC04C2"/>
    <w:rsid w:val="00AC0B1C"/>
    <w:rsid w:val="00AC16D5"/>
    <w:rsid w:val="00AC287D"/>
    <w:rsid w:val="00AC302E"/>
    <w:rsid w:val="00AC57ED"/>
    <w:rsid w:val="00AC5D6A"/>
    <w:rsid w:val="00AD1308"/>
    <w:rsid w:val="00AD2376"/>
    <w:rsid w:val="00AD24CA"/>
    <w:rsid w:val="00AE10DA"/>
    <w:rsid w:val="00AE392A"/>
    <w:rsid w:val="00AE4CD1"/>
    <w:rsid w:val="00AE572F"/>
    <w:rsid w:val="00AE5856"/>
    <w:rsid w:val="00AF1114"/>
    <w:rsid w:val="00AF17EC"/>
    <w:rsid w:val="00AF21CF"/>
    <w:rsid w:val="00AF488C"/>
    <w:rsid w:val="00AF7E60"/>
    <w:rsid w:val="00B00332"/>
    <w:rsid w:val="00B00BC1"/>
    <w:rsid w:val="00B04E31"/>
    <w:rsid w:val="00B059EE"/>
    <w:rsid w:val="00B06D2D"/>
    <w:rsid w:val="00B13BB2"/>
    <w:rsid w:val="00B15065"/>
    <w:rsid w:val="00B17997"/>
    <w:rsid w:val="00B20864"/>
    <w:rsid w:val="00B21738"/>
    <w:rsid w:val="00B224AF"/>
    <w:rsid w:val="00B30C5B"/>
    <w:rsid w:val="00B3338A"/>
    <w:rsid w:val="00B33711"/>
    <w:rsid w:val="00B352BA"/>
    <w:rsid w:val="00B41A2D"/>
    <w:rsid w:val="00B41C25"/>
    <w:rsid w:val="00B42AC8"/>
    <w:rsid w:val="00B43172"/>
    <w:rsid w:val="00B44333"/>
    <w:rsid w:val="00B4482E"/>
    <w:rsid w:val="00B470EE"/>
    <w:rsid w:val="00B4744E"/>
    <w:rsid w:val="00B52FB8"/>
    <w:rsid w:val="00B607CD"/>
    <w:rsid w:val="00B61502"/>
    <w:rsid w:val="00B62726"/>
    <w:rsid w:val="00B62A7A"/>
    <w:rsid w:val="00B631D6"/>
    <w:rsid w:val="00B701ED"/>
    <w:rsid w:val="00B708D1"/>
    <w:rsid w:val="00B73673"/>
    <w:rsid w:val="00B747DC"/>
    <w:rsid w:val="00B778E8"/>
    <w:rsid w:val="00B83938"/>
    <w:rsid w:val="00B84C4F"/>
    <w:rsid w:val="00B84E34"/>
    <w:rsid w:val="00B8754B"/>
    <w:rsid w:val="00B915CA"/>
    <w:rsid w:val="00B92DA8"/>
    <w:rsid w:val="00B945AA"/>
    <w:rsid w:val="00B9539B"/>
    <w:rsid w:val="00BA0087"/>
    <w:rsid w:val="00BA16CB"/>
    <w:rsid w:val="00BA3961"/>
    <w:rsid w:val="00BA60A7"/>
    <w:rsid w:val="00BB324D"/>
    <w:rsid w:val="00BB3943"/>
    <w:rsid w:val="00BB4613"/>
    <w:rsid w:val="00BB54A1"/>
    <w:rsid w:val="00BB5669"/>
    <w:rsid w:val="00BB7F4A"/>
    <w:rsid w:val="00BC0063"/>
    <w:rsid w:val="00BC011A"/>
    <w:rsid w:val="00BC1768"/>
    <w:rsid w:val="00BC2353"/>
    <w:rsid w:val="00BC7428"/>
    <w:rsid w:val="00BD2979"/>
    <w:rsid w:val="00BD7311"/>
    <w:rsid w:val="00BE095D"/>
    <w:rsid w:val="00BE0CA2"/>
    <w:rsid w:val="00BE2C4C"/>
    <w:rsid w:val="00BE5624"/>
    <w:rsid w:val="00BE5DAB"/>
    <w:rsid w:val="00BE6A27"/>
    <w:rsid w:val="00BF3E61"/>
    <w:rsid w:val="00BF4FD6"/>
    <w:rsid w:val="00C02E7B"/>
    <w:rsid w:val="00C03E7A"/>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50E4"/>
    <w:rsid w:val="00C3520A"/>
    <w:rsid w:val="00C41E90"/>
    <w:rsid w:val="00C44AAB"/>
    <w:rsid w:val="00C45983"/>
    <w:rsid w:val="00C45BFA"/>
    <w:rsid w:val="00C507E5"/>
    <w:rsid w:val="00C533D6"/>
    <w:rsid w:val="00C533EE"/>
    <w:rsid w:val="00C54790"/>
    <w:rsid w:val="00C61C67"/>
    <w:rsid w:val="00C6321C"/>
    <w:rsid w:val="00C63CE5"/>
    <w:rsid w:val="00C67904"/>
    <w:rsid w:val="00C726F5"/>
    <w:rsid w:val="00C80E25"/>
    <w:rsid w:val="00C82C60"/>
    <w:rsid w:val="00C842CB"/>
    <w:rsid w:val="00C85503"/>
    <w:rsid w:val="00C85965"/>
    <w:rsid w:val="00C86F4F"/>
    <w:rsid w:val="00C8750C"/>
    <w:rsid w:val="00C90A9A"/>
    <w:rsid w:val="00C91672"/>
    <w:rsid w:val="00C94C6D"/>
    <w:rsid w:val="00CA0621"/>
    <w:rsid w:val="00CA3E84"/>
    <w:rsid w:val="00CA3F5E"/>
    <w:rsid w:val="00CA72F1"/>
    <w:rsid w:val="00CB3809"/>
    <w:rsid w:val="00CC06CB"/>
    <w:rsid w:val="00CC1C20"/>
    <w:rsid w:val="00CC2CBB"/>
    <w:rsid w:val="00CC2FF5"/>
    <w:rsid w:val="00CC3FEF"/>
    <w:rsid w:val="00CC5E8C"/>
    <w:rsid w:val="00CC789C"/>
    <w:rsid w:val="00CD1333"/>
    <w:rsid w:val="00CD1858"/>
    <w:rsid w:val="00CD2B8E"/>
    <w:rsid w:val="00CD42E1"/>
    <w:rsid w:val="00CE01A8"/>
    <w:rsid w:val="00CE1D87"/>
    <w:rsid w:val="00CE3868"/>
    <w:rsid w:val="00CF0D73"/>
    <w:rsid w:val="00CF2CA8"/>
    <w:rsid w:val="00CF33DF"/>
    <w:rsid w:val="00CF437D"/>
    <w:rsid w:val="00CF786D"/>
    <w:rsid w:val="00D02221"/>
    <w:rsid w:val="00D02798"/>
    <w:rsid w:val="00D040E0"/>
    <w:rsid w:val="00D061B2"/>
    <w:rsid w:val="00D06590"/>
    <w:rsid w:val="00D07F16"/>
    <w:rsid w:val="00D117A2"/>
    <w:rsid w:val="00D12E75"/>
    <w:rsid w:val="00D147B4"/>
    <w:rsid w:val="00D15534"/>
    <w:rsid w:val="00D200A5"/>
    <w:rsid w:val="00D20EC5"/>
    <w:rsid w:val="00D22203"/>
    <w:rsid w:val="00D22C9C"/>
    <w:rsid w:val="00D252AC"/>
    <w:rsid w:val="00D26D6B"/>
    <w:rsid w:val="00D32344"/>
    <w:rsid w:val="00D342AB"/>
    <w:rsid w:val="00D34B1D"/>
    <w:rsid w:val="00D36AB0"/>
    <w:rsid w:val="00D376BF"/>
    <w:rsid w:val="00D42113"/>
    <w:rsid w:val="00D44237"/>
    <w:rsid w:val="00D4675D"/>
    <w:rsid w:val="00D51D24"/>
    <w:rsid w:val="00D535EA"/>
    <w:rsid w:val="00D54980"/>
    <w:rsid w:val="00D60BB2"/>
    <w:rsid w:val="00D620D6"/>
    <w:rsid w:val="00D6323E"/>
    <w:rsid w:val="00D7005C"/>
    <w:rsid w:val="00D70620"/>
    <w:rsid w:val="00D70AE7"/>
    <w:rsid w:val="00D711AF"/>
    <w:rsid w:val="00D73713"/>
    <w:rsid w:val="00D77B26"/>
    <w:rsid w:val="00D8087A"/>
    <w:rsid w:val="00D81D31"/>
    <w:rsid w:val="00D92D35"/>
    <w:rsid w:val="00D936B8"/>
    <w:rsid w:val="00D9635A"/>
    <w:rsid w:val="00DA4229"/>
    <w:rsid w:val="00DA7126"/>
    <w:rsid w:val="00DB0C19"/>
    <w:rsid w:val="00DB3B04"/>
    <w:rsid w:val="00DB5A7A"/>
    <w:rsid w:val="00DC0673"/>
    <w:rsid w:val="00DC12D4"/>
    <w:rsid w:val="00DC21A5"/>
    <w:rsid w:val="00DC2E6A"/>
    <w:rsid w:val="00DC35C5"/>
    <w:rsid w:val="00DC3691"/>
    <w:rsid w:val="00DC470E"/>
    <w:rsid w:val="00DC7E45"/>
    <w:rsid w:val="00DD107F"/>
    <w:rsid w:val="00DD1469"/>
    <w:rsid w:val="00DD1D2B"/>
    <w:rsid w:val="00DD32F5"/>
    <w:rsid w:val="00DD480F"/>
    <w:rsid w:val="00DD6AC7"/>
    <w:rsid w:val="00DE0775"/>
    <w:rsid w:val="00DE0CD3"/>
    <w:rsid w:val="00DE2459"/>
    <w:rsid w:val="00DF08B4"/>
    <w:rsid w:val="00DF0E38"/>
    <w:rsid w:val="00DF15A4"/>
    <w:rsid w:val="00DF37DC"/>
    <w:rsid w:val="00DF3AF2"/>
    <w:rsid w:val="00DF5F16"/>
    <w:rsid w:val="00DF7E6D"/>
    <w:rsid w:val="00E009CA"/>
    <w:rsid w:val="00E014B8"/>
    <w:rsid w:val="00E02BFD"/>
    <w:rsid w:val="00E06736"/>
    <w:rsid w:val="00E1182F"/>
    <w:rsid w:val="00E144EC"/>
    <w:rsid w:val="00E21933"/>
    <w:rsid w:val="00E23205"/>
    <w:rsid w:val="00E267FA"/>
    <w:rsid w:val="00E274B0"/>
    <w:rsid w:val="00E35085"/>
    <w:rsid w:val="00E36055"/>
    <w:rsid w:val="00E3773C"/>
    <w:rsid w:val="00E41A62"/>
    <w:rsid w:val="00E42F3F"/>
    <w:rsid w:val="00E42FEC"/>
    <w:rsid w:val="00E43516"/>
    <w:rsid w:val="00E4361E"/>
    <w:rsid w:val="00E539AB"/>
    <w:rsid w:val="00E54762"/>
    <w:rsid w:val="00E55DD7"/>
    <w:rsid w:val="00E56AAD"/>
    <w:rsid w:val="00E6006C"/>
    <w:rsid w:val="00E6225E"/>
    <w:rsid w:val="00E67858"/>
    <w:rsid w:val="00E715B2"/>
    <w:rsid w:val="00E77276"/>
    <w:rsid w:val="00E77F3D"/>
    <w:rsid w:val="00E8191F"/>
    <w:rsid w:val="00E81989"/>
    <w:rsid w:val="00E82CB6"/>
    <w:rsid w:val="00E83369"/>
    <w:rsid w:val="00E83610"/>
    <w:rsid w:val="00E84969"/>
    <w:rsid w:val="00E84B76"/>
    <w:rsid w:val="00E8621B"/>
    <w:rsid w:val="00E86A4C"/>
    <w:rsid w:val="00E904CE"/>
    <w:rsid w:val="00E95A66"/>
    <w:rsid w:val="00E96C1D"/>
    <w:rsid w:val="00EA0678"/>
    <w:rsid w:val="00EA160C"/>
    <w:rsid w:val="00EA2CEB"/>
    <w:rsid w:val="00EA47EA"/>
    <w:rsid w:val="00EA526E"/>
    <w:rsid w:val="00EA590D"/>
    <w:rsid w:val="00EA71DE"/>
    <w:rsid w:val="00EB0037"/>
    <w:rsid w:val="00EC0873"/>
    <w:rsid w:val="00EC4418"/>
    <w:rsid w:val="00EC671B"/>
    <w:rsid w:val="00EC73D1"/>
    <w:rsid w:val="00EC7653"/>
    <w:rsid w:val="00ED0A38"/>
    <w:rsid w:val="00ED11A8"/>
    <w:rsid w:val="00ED1AF3"/>
    <w:rsid w:val="00ED3A8D"/>
    <w:rsid w:val="00ED5803"/>
    <w:rsid w:val="00ED78D7"/>
    <w:rsid w:val="00ED7CE3"/>
    <w:rsid w:val="00EE0110"/>
    <w:rsid w:val="00EE09B9"/>
    <w:rsid w:val="00EE0B5E"/>
    <w:rsid w:val="00EE3D7D"/>
    <w:rsid w:val="00EE61BA"/>
    <w:rsid w:val="00EF23D8"/>
    <w:rsid w:val="00F03FCD"/>
    <w:rsid w:val="00F0474C"/>
    <w:rsid w:val="00F05CD5"/>
    <w:rsid w:val="00F1421B"/>
    <w:rsid w:val="00F1425A"/>
    <w:rsid w:val="00F16E0F"/>
    <w:rsid w:val="00F1702B"/>
    <w:rsid w:val="00F179B3"/>
    <w:rsid w:val="00F17E27"/>
    <w:rsid w:val="00F21D82"/>
    <w:rsid w:val="00F24220"/>
    <w:rsid w:val="00F243A0"/>
    <w:rsid w:val="00F24485"/>
    <w:rsid w:val="00F24CBA"/>
    <w:rsid w:val="00F269B7"/>
    <w:rsid w:val="00F30651"/>
    <w:rsid w:val="00F306CF"/>
    <w:rsid w:val="00F30D0A"/>
    <w:rsid w:val="00F34D6B"/>
    <w:rsid w:val="00F36575"/>
    <w:rsid w:val="00F3708C"/>
    <w:rsid w:val="00F41C55"/>
    <w:rsid w:val="00F4696A"/>
    <w:rsid w:val="00F50357"/>
    <w:rsid w:val="00F51FAB"/>
    <w:rsid w:val="00F527A5"/>
    <w:rsid w:val="00F56577"/>
    <w:rsid w:val="00F56C2B"/>
    <w:rsid w:val="00F57051"/>
    <w:rsid w:val="00F57055"/>
    <w:rsid w:val="00F63FE1"/>
    <w:rsid w:val="00F653E0"/>
    <w:rsid w:val="00F654A1"/>
    <w:rsid w:val="00F74D7C"/>
    <w:rsid w:val="00F82331"/>
    <w:rsid w:val="00F824E1"/>
    <w:rsid w:val="00F82E1C"/>
    <w:rsid w:val="00F86215"/>
    <w:rsid w:val="00F94C11"/>
    <w:rsid w:val="00F96ECD"/>
    <w:rsid w:val="00F9788E"/>
    <w:rsid w:val="00FA2FB8"/>
    <w:rsid w:val="00FA47C2"/>
    <w:rsid w:val="00FA4C7F"/>
    <w:rsid w:val="00FA5822"/>
    <w:rsid w:val="00FA5AE0"/>
    <w:rsid w:val="00FB09D2"/>
    <w:rsid w:val="00FB0AE2"/>
    <w:rsid w:val="00FB1B17"/>
    <w:rsid w:val="00FB2206"/>
    <w:rsid w:val="00FB6302"/>
    <w:rsid w:val="00FB7791"/>
    <w:rsid w:val="00FC19BC"/>
    <w:rsid w:val="00FC31B1"/>
    <w:rsid w:val="00FC64B5"/>
    <w:rsid w:val="00FC6B68"/>
    <w:rsid w:val="00FC7FF0"/>
    <w:rsid w:val="00FD1A2F"/>
    <w:rsid w:val="00FD544B"/>
    <w:rsid w:val="00FD768C"/>
    <w:rsid w:val="00FE3C9A"/>
    <w:rsid w:val="00FE4B51"/>
    <w:rsid w:val="00FE4B5A"/>
    <w:rsid w:val="00FE5338"/>
    <w:rsid w:val="00FF30DD"/>
    <w:rsid w:val="00FF375F"/>
    <w:rsid w:val="00FF412B"/>
    <w:rsid w:val="00FF663E"/>
    <w:rsid w:val="00FF6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AF6"/>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48500565">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18631329">
      <w:bodyDiv w:val="1"/>
      <w:marLeft w:val="0"/>
      <w:marRight w:val="0"/>
      <w:marTop w:val="0"/>
      <w:marBottom w:val="0"/>
      <w:divBdr>
        <w:top w:val="none" w:sz="0" w:space="0" w:color="auto"/>
        <w:left w:val="none" w:sz="0" w:space="0" w:color="auto"/>
        <w:bottom w:val="none" w:sz="0" w:space="0" w:color="auto"/>
        <w:right w:val="none" w:sz="0" w:space="0" w:color="auto"/>
      </w:divBdr>
    </w:div>
    <w:div w:id="2757209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134058825">
      <w:bodyDiv w:val="1"/>
      <w:marLeft w:val="0"/>
      <w:marRight w:val="0"/>
      <w:marTop w:val="0"/>
      <w:marBottom w:val="0"/>
      <w:divBdr>
        <w:top w:val="none" w:sz="0" w:space="0" w:color="auto"/>
        <w:left w:val="none" w:sz="0" w:space="0" w:color="auto"/>
        <w:bottom w:val="none" w:sz="0" w:space="0" w:color="auto"/>
        <w:right w:val="none" w:sz="0" w:space="0" w:color="auto"/>
      </w:divBdr>
    </w:div>
    <w:div w:id="1202783290">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29435432">
      <w:bodyDiv w:val="1"/>
      <w:marLeft w:val="0"/>
      <w:marRight w:val="0"/>
      <w:marTop w:val="0"/>
      <w:marBottom w:val="0"/>
      <w:divBdr>
        <w:top w:val="none" w:sz="0" w:space="0" w:color="auto"/>
        <w:left w:val="none" w:sz="0" w:space="0" w:color="auto"/>
        <w:bottom w:val="none" w:sz="0" w:space="0" w:color="auto"/>
        <w:right w:val="none" w:sz="0" w:space="0" w:color="auto"/>
      </w:divBdr>
    </w:div>
    <w:div w:id="1727101748">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02952180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leandro.moura@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73B5D-936F-2F47-9FDA-C7F112332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Erica Ruggles</cp:lastModifiedBy>
  <cp:revision>8</cp:revision>
  <cp:lastPrinted>2014-03-31T14:21:00Z</cp:lastPrinted>
  <dcterms:created xsi:type="dcterms:W3CDTF">2018-10-17T14:20:00Z</dcterms:created>
  <dcterms:modified xsi:type="dcterms:W3CDTF">2018-10-17T18:35:00Z</dcterms:modified>
</cp:coreProperties>
</file>