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B6FF7" w14:textId="71590F81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35421572" wp14:editId="28112281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COMUNICADO</w:t>
      </w:r>
    </w:p>
    <w:p w14:paraId="649333DD" w14:textId="5A636B5C" w:rsidR="0092578F" w:rsidRPr="00732F03" w:rsidRDefault="005D6B33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19</w:t>
      </w:r>
      <w:r w:rsidR="0023446C">
        <w:rPr>
          <w:rFonts w:ascii="Verdana" w:hAnsi="Verdana"/>
          <w:color w:val="41525C"/>
          <w:sz w:val="18"/>
          <w:szCs w:val="18"/>
        </w:rPr>
        <w:t xml:space="preserve"> de julho de 2018</w:t>
      </w:r>
    </w:p>
    <w:p w14:paraId="38330809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8C8115F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E4F23A8" w14:textId="1C48E766" w:rsidR="00E42FEC" w:rsidRPr="00732F03" w:rsidRDefault="005D6B33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Guindastes </w:t>
      </w:r>
      <w:r w:rsidR="00BA0087">
        <w:rPr>
          <w:rFonts w:ascii="Georgia" w:hAnsi="Georgia"/>
          <w:b/>
          <w:sz w:val="28"/>
          <w:szCs w:val="28"/>
        </w:rPr>
        <w:t>Manitowoc agiliza</w:t>
      </w:r>
      <w:r>
        <w:rPr>
          <w:rFonts w:ascii="Georgia" w:hAnsi="Georgia"/>
          <w:b/>
          <w:sz w:val="28"/>
          <w:szCs w:val="28"/>
        </w:rPr>
        <w:t>m</w:t>
      </w:r>
      <w:r w:rsidR="00BA0087">
        <w:rPr>
          <w:rFonts w:ascii="Georgia" w:hAnsi="Georgia"/>
          <w:b/>
          <w:sz w:val="28"/>
          <w:szCs w:val="28"/>
        </w:rPr>
        <w:t xml:space="preserve"> construção da Vila dos Atletas para os Jogos Pan-Americanos de 2019</w:t>
      </w:r>
    </w:p>
    <w:p w14:paraId="4D17BC12" w14:textId="77777777" w:rsidR="00E42FEC" w:rsidRDefault="00E42FEC" w:rsidP="00E42FEC">
      <w:pPr>
        <w:spacing w:line="276" w:lineRule="auto"/>
        <w:rPr>
          <w:rFonts w:ascii="Georgia" w:hAnsi="Georgia"/>
          <w:sz w:val="21"/>
          <w:szCs w:val="21"/>
        </w:rPr>
      </w:pPr>
    </w:p>
    <w:p w14:paraId="769FAC40" w14:textId="263D4976" w:rsidR="005B4A4C" w:rsidRPr="007A755F" w:rsidRDefault="00953574" w:rsidP="005B4A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Cinco gruas Potain MCi 85 e um guindaste montado sobre caminhão comercial Grove TMS800E estão desempenhando um papel crucial na construção dos apartamentos que acomodarão quase 9</w:t>
      </w:r>
      <w:r w:rsidR="005D6B33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 xml:space="preserve">000 atletas provenientes de todas as partes </w:t>
      </w:r>
      <w:r w:rsidR="005D6B33">
        <w:rPr>
          <w:rFonts w:ascii="Georgia" w:hAnsi="Georgia"/>
          <w:i/>
          <w:sz w:val="21"/>
          <w:szCs w:val="21"/>
        </w:rPr>
        <w:t>do continente</w:t>
      </w:r>
      <w:r>
        <w:rPr>
          <w:rFonts w:ascii="Georgia" w:hAnsi="Georgia"/>
          <w:i/>
          <w:sz w:val="21"/>
          <w:szCs w:val="21"/>
        </w:rPr>
        <w:t>.</w:t>
      </w:r>
    </w:p>
    <w:p w14:paraId="27D72B6C" w14:textId="708EA5E1" w:rsidR="005B4A4C" w:rsidRPr="005B4A4C" w:rsidRDefault="00CF786D" w:rsidP="00E42F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As gruas MCi 85 foram</w:t>
      </w:r>
      <w:r w:rsidR="005D6B33">
        <w:rPr>
          <w:rFonts w:ascii="Georgia" w:hAnsi="Georgia"/>
          <w:i/>
          <w:sz w:val="21"/>
          <w:szCs w:val="21"/>
        </w:rPr>
        <w:t xml:space="preserve"> configuradas com jibs menores para aumentar</w:t>
      </w:r>
      <w:r>
        <w:rPr>
          <w:rFonts w:ascii="Georgia" w:hAnsi="Georgia"/>
          <w:i/>
          <w:sz w:val="21"/>
          <w:szCs w:val="21"/>
        </w:rPr>
        <w:t xml:space="preserve"> </w:t>
      </w:r>
      <w:r w:rsidR="005D6B33">
        <w:rPr>
          <w:rFonts w:ascii="Georgia" w:hAnsi="Georgia"/>
          <w:i/>
          <w:sz w:val="21"/>
          <w:szCs w:val="21"/>
        </w:rPr>
        <w:t>su</w:t>
      </w:r>
      <w:r>
        <w:rPr>
          <w:rFonts w:ascii="Georgia" w:hAnsi="Georgia"/>
          <w:i/>
          <w:sz w:val="21"/>
          <w:szCs w:val="21"/>
        </w:rPr>
        <w:t>a capacidade de elevação</w:t>
      </w:r>
      <w:r w:rsidR="005D6B33">
        <w:rPr>
          <w:rFonts w:ascii="Georgia" w:hAnsi="Georgia"/>
          <w:i/>
          <w:sz w:val="21"/>
          <w:szCs w:val="21"/>
        </w:rPr>
        <w:t xml:space="preserve"> e</w:t>
      </w:r>
      <w:r>
        <w:rPr>
          <w:rFonts w:ascii="Georgia" w:hAnsi="Georgia"/>
          <w:i/>
          <w:sz w:val="21"/>
          <w:szCs w:val="21"/>
        </w:rPr>
        <w:t xml:space="preserve"> at</w:t>
      </w:r>
      <w:r w:rsidR="005D6B33">
        <w:rPr>
          <w:rFonts w:ascii="Georgia" w:hAnsi="Georgia"/>
          <w:i/>
          <w:sz w:val="21"/>
          <w:szCs w:val="21"/>
        </w:rPr>
        <w:t>ender às necessidades do projeto por maior</w:t>
      </w:r>
      <w:r>
        <w:rPr>
          <w:rFonts w:ascii="Georgia" w:hAnsi="Georgia"/>
          <w:i/>
          <w:sz w:val="21"/>
          <w:szCs w:val="21"/>
        </w:rPr>
        <w:t xml:space="preserve"> agilidade e </w:t>
      </w:r>
      <w:r w:rsidR="005D6B33">
        <w:rPr>
          <w:rFonts w:ascii="Georgia" w:hAnsi="Georgia"/>
          <w:i/>
          <w:sz w:val="21"/>
          <w:szCs w:val="21"/>
        </w:rPr>
        <w:t xml:space="preserve">alto </w:t>
      </w:r>
      <w:r>
        <w:rPr>
          <w:rFonts w:ascii="Georgia" w:hAnsi="Georgia"/>
          <w:i/>
          <w:sz w:val="21"/>
          <w:szCs w:val="21"/>
        </w:rPr>
        <w:t>desempenho.</w:t>
      </w:r>
    </w:p>
    <w:p w14:paraId="04A986A9" w14:textId="77777777" w:rsidR="005B4A4C" w:rsidRPr="00732F03" w:rsidRDefault="005B4A4C" w:rsidP="00E42FEC">
      <w:pPr>
        <w:spacing w:line="276" w:lineRule="auto"/>
        <w:rPr>
          <w:rFonts w:ascii="Georgia" w:hAnsi="Georgia"/>
          <w:sz w:val="21"/>
          <w:szCs w:val="21"/>
        </w:rPr>
      </w:pPr>
    </w:p>
    <w:p w14:paraId="4FD5899F" w14:textId="45EEDE1B" w:rsidR="00045290" w:rsidRPr="00732F03" w:rsidRDefault="004F5EC3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Uma frota de seis guindastes Manitowoc está sendo usada na construção da Vila dos Atletas dos Jogos Pan-Americanos de 2019 em Lima, no Peru. Desde dezembro, cinco gruas Potain MCi 85 e um guindaste montado sobre caminhão comercial Grove TMS800E têm sido usados na obra para elevar moldes, blocos de concreto e equipamentos menores. As sete torres de apartamentos da Vila precisam ficar prontas até junho de 2019, quando começam os jogos. As 1</w:t>
      </w:r>
      <w:r w:rsidR="005D6B33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>096 unidades vão acomodar todos os 9</w:t>
      </w:r>
      <w:r w:rsidR="005D6B33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000 atletas participantes do evento na capital peruana. </w:t>
      </w:r>
    </w:p>
    <w:p w14:paraId="151E139F" w14:textId="77777777" w:rsidR="005027B8" w:rsidRPr="00732F03" w:rsidRDefault="005027B8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B4A703D" w14:textId="038B70AE" w:rsidR="005A6413" w:rsidRPr="00732F03" w:rsidRDefault="007B3BA3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Uma das exigências mais </w:t>
      </w:r>
      <w:r w:rsidR="007E6549">
        <w:rPr>
          <w:rFonts w:ascii="Georgia" w:hAnsi="Georgia"/>
          <w:sz w:val="21"/>
          <w:szCs w:val="21"/>
        </w:rPr>
        <w:t>importantes</w:t>
      </w:r>
      <w:r>
        <w:rPr>
          <w:rFonts w:ascii="Georgia" w:hAnsi="Georgia"/>
          <w:sz w:val="21"/>
          <w:szCs w:val="21"/>
        </w:rPr>
        <w:t xml:space="preserve"> feita pelo comitê organizador dos Jogos Pan-Americanos era que a Besco-Besalco, consórcio de empreiteiros responsável pela construção da Vila, cumprisse o rígido cronograma do projeto. Para garantir que as quatro torres de 20 andares e as outras três de 19 </w:t>
      </w:r>
      <w:r w:rsidR="007E6549">
        <w:rPr>
          <w:rFonts w:ascii="Georgia" w:hAnsi="Georgia"/>
          <w:sz w:val="21"/>
          <w:szCs w:val="21"/>
        </w:rPr>
        <w:t xml:space="preserve">andares </w:t>
      </w:r>
      <w:r>
        <w:rPr>
          <w:rFonts w:ascii="Georgia" w:hAnsi="Georgia"/>
          <w:sz w:val="21"/>
          <w:szCs w:val="21"/>
        </w:rPr>
        <w:t>ficassem prontas, os empreiteiros precisavam de guindastes versáteis, fáceis de montar, que oferecessem eficiência no canteiro de obras, além de um ótimo retorno sobre o investimento. Depois de um tempo de pesquisa, os gerentes do projeto optaram pelas cinco gruas MCi 85. Além das gruas Potain, o TMS800E também está em operação para ajudar na elevação de materiais mais pesado</w:t>
      </w:r>
      <w:r w:rsidR="007E6549">
        <w:rPr>
          <w:rFonts w:ascii="Georgia" w:hAnsi="Georgia"/>
          <w:sz w:val="21"/>
          <w:szCs w:val="21"/>
        </w:rPr>
        <w:t>s. Essa combinação tem sido bem-sucedida: e</w:t>
      </w:r>
      <w:r>
        <w:rPr>
          <w:rFonts w:ascii="Georgia" w:hAnsi="Georgia"/>
          <w:sz w:val="21"/>
          <w:szCs w:val="21"/>
        </w:rPr>
        <w:t xml:space="preserve">stima-se que todos os sete blocos de apartamentos ficarão prontos </w:t>
      </w:r>
      <w:r w:rsidR="007E6549">
        <w:rPr>
          <w:rFonts w:ascii="Georgia" w:hAnsi="Georgia"/>
          <w:sz w:val="21"/>
          <w:szCs w:val="21"/>
        </w:rPr>
        <w:t>já em</w:t>
      </w:r>
      <w:r>
        <w:rPr>
          <w:rFonts w:ascii="Georgia" w:hAnsi="Georgia"/>
          <w:sz w:val="21"/>
          <w:szCs w:val="21"/>
        </w:rPr>
        <w:t xml:space="preserve"> novembro.</w:t>
      </w:r>
    </w:p>
    <w:p w14:paraId="04D5A0EB" w14:textId="7FC6600A" w:rsidR="007B063D" w:rsidRPr="00732F03" w:rsidRDefault="007B063D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89EBC76" w14:textId="5F1D87FF" w:rsidR="009E2BD1" w:rsidRDefault="009E2BD1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“Levamos quase um ano para dar início às obras, pois precisávamos de guindastes confiáveis e de uma empresa que oferecesse </w:t>
      </w:r>
      <w:r w:rsidR="007E6549">
        <w:rPr>
          <w:rFonts w:ascii="Georgia" w:hAnsi="Georgia"/>
          <w:sz w:val="21"/>
          <w:szCs w:val="21"/>
        </w:rPr>
        <w:t>excelente</w:t>
      </w:r>
      <w:r>
        <w:rPr>
          <w:rFonts w:ascii="Georgia" w:hAnsi="Georgia"/>
          <w:sz w:val="21"/>
          <w:szCs w:val="21"/>
        </w:rPr>
        <w:t xml:space="preserve"> suporte para atender </w:t>
      </w:r>
      <w:r w:rsidR="007E6549">
        <w:rPr>
          <w:rFonts w:ascii="Georgia" w:hAnsi="Georgia"/>
          <w:sz w:val="21"/>
          <w:szCs w:val="21"/>
        </w:rPr>
        <w:t>aos altos padrões deste projeto”</w:t>
      </w:r>
      <w:r>
        <w:rPr>
          <w:rFonts w:ascii="Georgia" w:hAnsi="Georgia"/>
          <w:sz w:val="21"/>
          <w:szCs w:val="21"/>
        </w:rPr>
        <w:t>, conta Rafael Correa, gerente de projetos da Besco-Besalco. “Os seis guindastes da Manitowoc foram a solução perfeita para esse empreendimento</w:t>
      </w:r>
      <w:r w:rsidR="007E6549">
        <w:rPr>
          <w:rFonts w:ascii="Georgia" w:hAnsi="Georgia"/>
          <w:sz w:val="21"/>
          <w:szCs w:val="21"/>
        </w:rPr>
        <w:t xml:space="preserve">, no qual </w:t>
      </w:r>
      <w:r>
        <w:rPr>
          <w:rFonts w:ascii="Georgia" w:hAnsi="Georgia"/>
          <w:sz w:val="21"/>
          <w:szCs w:val="21"/>
        </w:rPr>
        <w:t xml:space="preserve">alto desempenho e agilidade são primordiais.” </w:t>
      </w:r>
    </w:p>
    <w:p w14:paraId="13BFA5A5" w14:textId="77777777" w:rsidR="009E2BD1" w:rsidRDefault="009E2BD1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28B029C" w14:textId="027EC1B6" w:rsidR="007B063D" w:rsidRPr="00732F03" w:rsidRDefault="0073187E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Correa </w:t>
      </w:r>
      <w:r w:rsidR="007E6549">
        <w:rPr>
          <w:rFonts w:ascii="Georgia" w:hAnsi="Georgia"/>
          <w:sz w:val="21"/>
          <w:szCs w:val="21"/>
        </w:rPr>
        <w:t xml:space="preserve">explicou </w:t>
      </w:r>
      <w:r>
        <w:rPr>
          <w:rFonts w:ascii="Georgia" w:hAnsi="Georgia"/>
          <w:sz w:val="21"/>
          <w:szCs w:val="21"/>
        </w:rPr>
        <w:t xml:space="preserve">ainda que </w:t>
      </w:r>
      <w:r w:rsidR="007E6549">
        <w:rPr>
          <w:rFonts w:ascii="Georgia" w:hAnsi="Georgia"/>
          <w:sz w:val="21"/>
          <w:szCs w:val="21"/>
        </w:rPr>
        <w:t>o uso de</w:t>
      </w:r>
      <w:r>
        <w:rPr>
          <w:rFonts w:ascii="Georgia" w:hAnsi="Georgia"/>
          <w:sz w:val="21"/>
          <w:szCs w:val="21"/>
        </w:rPr>
        <w:t xml:space="preserve"> um</w:t>
      </w:r>
      <w:r w:rsidR="007E6549">
        <w:rPr>
          <w:rFonts w:ascii="Georgia" w:hAnsi="Georgia"/>
          <w:sz w:val="21"/>
          <w:szCs w:val="21"/>
        </w:rPr>
        <w:t>a grua</w:t>
      </w:r>
      <w:r>
        <w:rPr>
          <w:rFonts w:ascii="Georgia" w:hAnsi="Georgia"/>
          <w:sz w:val="21"/>
          <w:szCs w:val="21"/>
        </w:rPr>
        <w:t xml:space="preserve"> </w:t>
      </w:r>
      <w:r w:rsidR="007E6549">
        <w:rPr>
          <w:rFonts w:ascii="Georgia" w:hAnsi="Georgia"/>
          <w:sz w:val="21"/>
          <w:szCs w:val="21"/>
        </w:rPr>
        <w:t>para</w:t>
      </w:r>
      <w:r>
        <w:rPr>
          <w:rFonts w:ascii="Georgia" w:hAnsi="Georgia"/>
          <w:sz w:val="21"/>
          <w:szCs w:val="21"/>
        </w:rPr>
        <w:t xml:space="preserve"> cada </w:t>
      </w:r>
      <w:r w:rsidR="007E6549">
        <w:rPr>
          <w:rFonts w:ascii="Georgia" w:hAnsi="Georgia"/>
          <w:sz w:val="21"/>
          <w:szCs w:val="21"/>
        </w:rPr>
        <w:t>prédio</w:t>
      </w:r>
      <w:r>
        <w:rPr>
          <w:rFonts w:ascii="Georgia" w:hAnsi="Georgia"/>
          <w:sz w:val="21"/>
          <w:szCs w:val="21"/>
        </w:rPr>
        <w:t>, em vez de um</w:t>
      </w:r>
      <w:r w:rsidR="007E6549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para cada dois </w:t>
      </w:r>
      <w:r w:rsidR="007E6549">
        <w:rPr>
          <w:rFonts w:ascii="Georgia" w:hAnsi="Georgia"/>
          <w:sz w:val="21"/>
          <w:szCs w:val="21"/>
        </w:rPr>
        <w:t>prédios</w:t>
      </w:r>
      <w:r>
        <w:rPr>
          <w:rFonts w:ascii="Georgia" w:hAnsi="Georgia"/>
          <w:sz w:val="21"/>
          <w:szCs w:val="21"/>
        </w:rPr>
        <w:t>, agilizou a cons</w:t>
      </w:r>
      <w:r w:rsidR="007E6549">
        <w:rPr>
          <w:rFonts w:ascii="Georgia" w:hAnsi="Georgia"/>
          <w:sz w:val="21"/>
          <w:szCs w:val="21"/>
        </w:rPr>
        <w:t>trução e reduziu os custos. A medida</w:t>
      </w:r>
      <w:r>
        <w:rPr>
          <w:rFonts w:ascii="Georgia" w:hAnsi="Georgia"/>
          <w:sz w:val="21"/>
          <w:szCs w:val="21"/>
        </w:rPr>
        <w:t xml:space="preserve"> eliminou despesas com mão de obra e tempo </w:t>
      </w:r>
      <w:r w:rsidR="007E6549">
        <w:rPr>
          <w:rFonts w:ascii="Georgia" w:hAnsi="Georgia"/>
          <w:sz w:val="21"/>
          <w:szCs w:val="21"/>
        </w:rPr>
        <w:t>desnecessariamente</w:t>
      </w:r>
      <w:r w:rsidR="007E6549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gasto na montagem de guindastes adicionais. Em menos de três meses, </w:t>
      </w:r>
      <w:r w:rsidR="007E6549">
        <w:rPr>
          <w:rFonts w:ascii="Georgia" w:hAnsi="Georgia"/>
          <w:sz w:val="21"/>
          <w:szCs w:val="21"/>
        </w:rPr>
        <w:t>15 andares de</w:t>
      </w:r>
      <w:r>
        <w:rPr>
          <w:rFonts w:ascii="Georgia" w:hAnsi="Georgia"/>
          <w:sz w:val="21"/>
          <w:szCs w:val="21"/>
        </w:rPr>
        <w:t xml:space="preserve"> quatro torres de apartamentos </w:t>
      </w:r>
      <w:r w:rsidR="007E6549">
        <w:rPr>
          <w:rFonts w:ascii="Georgia" w:hAnsi="Georgia"/>
          <w:sz w:val="21"/>
          <w:szCs w:val="21"/>
        </w:rPr>
        <w:t>já estavam erguidos</w:t>
      </w:r>
      <w:r>
        <w:rPr>
          <w:rFonts w:ascii="Georgia" w:hAnsi="Georgia"/>
          <w:sz w:val="21"/>
          <w:szCs w:val="21"/>
        </w:rPr>
        <w:t>.</w:t>
      </w:r>
    </w:p>
    <w:p w14:paraId="367B7E8C" w14:textId="77777777" w:rsidR="009F52A0" w:rsidRPr="00732F03" w:rsidRDefault="009F52A0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41EBDF5" w14:textId="1A617182" w:rsidR="00266BBE" w:rsidRPr="00732F03" w:rsidRDefault="00A25F7D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As cinco gruas foram montadas com uma configuração que aumentou </w:t>
      </w:r>
      <w:r w:rsidR="007E6549">
        <w:rPr>
          <w:rFonts w:ascii="Georgia" w:hAnsi="Georgia"/>
          <w:sz w:val="21"/>
          <w:szCs w:val="21"/>
        </w:rPr>
        <w:t>su</w:t>
      </w:r>
      <w:r>
        <w:rPr>
          <w:rFonts w:ascii="Georgia" w:hAnsi="Georgia"/>
          <w:sz w:val="21"/>
          <w:szCs w:val="21"/>
        </w:rPr>
        <w:t>a capacidade de elevação. Embora elas tenham jibs de até 50 m, o maquinário usado no Peru foi configurado com jib</w:t>
      </w:r>
      <w:r w:rsidR="007E6549">
        <w:rPr>
          <w:rFonts w:ascii="Georgia" w:hAnsi="Georgia"/>
          <w:sz w:val="21"/>
          <w:szCs w:val="21"/>
        </w:rPr>
        <w:t>s</w:t>
      </w:r>
      <w:r>
        <w:rPr>
          <w:rFonts w:ascii="Georgia" w:hAnsi="Georgia"/>
          <w:sz w:val="21"/>
          <w:szCs w:val="21"/>
        </w:rPr>
        <w:t xml:space="preserve"> de 35 m e 40 m. Com isso, a capacidade da extremidade do jib aumentou de 1,3 t para 2 t, o que </w:t>
      </w:r>
      <w:r w:rsidR="007E6549">
        <w:rPr>
          <w:rFonts w:ascii="Georgia" w:hAnsi="Georgia"/>
          <w:sz w:val="21"/>
          <w:szCs w:val="21"/>
        </w:rPr>
        <w:t>atendeu perfeitamente</w:t>
      </w:r>
      <w:r>
        <w:rPr>
          <w:rFonts w:ascii="Georgia" w:hAnsi="Georgia"/>
          <w:sz w:val="21"/>
          <w:szCs w:val="21"/>
        </w:rPr>
        <w:t xml:space="preserve"> </w:t>
      </w:r>
      <w:r w:rsidR="00EE59C5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>os requisitos do projeto.</w:t>
      </w:r>
    </w:p>
    <w:p w14:paraId="55A5A214" w14:textId="77777777" w:rsidR="00732F03" w:rsidRPr="00732F03" w:rsidRDefault="00732F03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6837EDA5" w14:textId="26C20BB1" w:rsidR="005B1EA7" w:rsidRPr="00732F03" w:rsidRDefault="005B1EA7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“Ao reduzir a extensão do jib, conseguimos aumentar a capacidade das gruas, evitando gastos com </w:t>
      </w:r>
      <w:r>
        <w:rPr>
          <w:rFonts w:ascii="Georgia" w:hAnsi="Georgia"/>
          <w:sz w:val="21"/>
          <w:szCs w:val="21"/>
        </w:rPr>
        <w:lastRenderedPageBreak/>
        <w:t xml:space="preserve">gruas mais robustas”, afirma Carlos Villacorta, gerente geral da ETAC Peru, representante Manitowoc há 10 anos e que forneceu as gruas para o projeto. “Graças aos recursos das gruas Potain MCi 85, pudemos elaborar esse </w:t>
      </w:r>
      <w:r w:rsidR="00EE59C5">
        <w:rPr>
          <w:rFonts w:ascii="Georgia" w:hAnsi="Georgia"/>
          <w:sz w:val="21"/>
          <w:szCs w:val="21"/>
        </w:rPr>
        <w:t xml:space="preserve">eficiente </w:t>
      </w:r>
      <w:r>
        <w:rPr>
          <w:rFonts w:ascii="Georgia" w:hAnsi="Georgia"/>
          <w:sz w:val="21"/>
          <w:szCs w:val="21"/>
        </w:rPr>
        <w:t>método de construção, erguendo edifícios altos com muito mais rapidez.”</w:t>
      </w:r>
    </w:p>
    <w:p w14:paraId="4112D785" w14:textId="77777777" w:rsidR="00266BBE" w:rsidRPr="00732F03" w:rsidRDefault="00266BBE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E3FE6B8" w14:textId="59C05D53" w:rsidR="00A45192" w:rsidRDefault="0063301D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De acordo com Didier Bigay, gerente regional de negócios de gruas da Manitowoc na América do Sul, as gruas MCi 85 são bastante populares na região. A Potain MCi 85 oferece o máximo desempenho em diferentes projetos. Seus recursos diferenciados incluem baixa emissão de ruído, montagem simplificada, curvas de carga amplas e baixo consumo de energia. Esses mesmos recursos estão presentes na sua sucessora, a grua de topo plano Potain MCT 85.</w:t>
      </w:r>
    </w:p>
    <w:p w14:paraId="1F5C42CF" w14:textId="77777777" w:rsidR="00A45192" w:rsidRDefault="00A45192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50E7AD3" w14:textId="113E3A6F" w:rsidR="00A45192" w:rsidRPr="00A45192" w:rsidRDefault="00A45192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“A Potain MCi 85 foi desenvolvida para ser fácil de montar, além de oferecer uma tabela de carga potente, o que a torna uma grua bastante versátil”, </w:t>
      </w:r>
      <w:r w:rsidR="00305694">
        <w:rPr>
          <w:rFonts w:ascii="Georgia" w:hAnsi="Georgia"/>
          <w:sz w:val="21"/>
          <w:szCs w:val="21"/>
        </w:rPr>
        <w:t>afirma</w:t>
      </w:r>
      <w:bookmarkStart w:id="0" w:name="_GoBack"/>
      <w:bookmarkEnd w:id="0"/>
      <w:r>
        <w:rPr>
          <w:rFonts w:ascii="Georgia" w:hAnsi="Georgia"/>
          <w:sz w:val="21"/>
          <w:szCs w:val="21"/>
        </w:rPr>
        <w:t xml:space="preserve"> Bigay. “Ela pode ser usada para diferentes projetos na região. Os clientes gostam da qualidade e do desempenho dessa grua. </w:t>
      </w:r>
      <w:r w:rsidR="00EE59C5">
        <w:rPr>
          <w:rFonts w:ascii="Georgia" w:hAnsi="Georgia"/>
          <w:sz w:val="21"/>
          <w:szCs w:val="21"/>
        </w:rPr>
        <w:t xml:space="preserve">É por um </w:t>
      </w:r>
      <w:r>
        <w:rPr>
          <w:rFonts w:ascii="Georgia" w:hAnsi="Georgia"/>
          <w:sz w:val="21"/>
          <w:szCs w:val="21"/>
        </w:rPr>
        <w:t xml:space="preserve">bom motivo que a MCi 85 foi, por mais de uma década, a grua Potain mais vendida </w:t>
      </w:r>
      <w:r w:rsidR="00EE59C5">
        <w:rPr>
          <w:rFonts w:ascii="Georgia" w:hAnsi="Georgia"/>
          <w:sz w:val="21"/>
          <w:szCs w:val="21"/>
        </w:rPr>
        <w:t>em todo o mundo</w:t>
      </w:r>
      <w:r>
        <w:rPr>
          <w:rFonts w:ascii="Georgia" w:hAnsi="Georgia"/>
          <w:sz w:val="21"/>
          <w:szCs w:val="21"/>
        </w:rPr>
        <w:t>.”</w:t>
      </w:r>
    </w:p>
    <w:p w14:paraId="641B6C6A" w14:textId="58F55769" w:rsidR="009810D5" w:rsidRPr="00732F03" w:rsidRDefault="009810D5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1BC09CE" w14:textId="10BF63C3" w:rsidR="003D6AD6" w:rsidRDefault="003D6AD6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Os Jogos Pan-Americanos de 2019 vão acontecer entre 26 de julho e 11 de agosto </w:t>
      </w:r>
      <w:r w:rsidR="00EE59C5">
        <w:rPr>
          <w:rFonts w:ascii="Georgia" w:hAnsi="Georgia"/>
          <w:sz w:val="21"/>
          <w:szCs w:val="21"/>
        </w:rPr>
        <w:t xml:space="preserve">do próximo ano </w:t>
      </w:r>
      <w:r>
        <w:rPr>
          <w:rFonts w:ascii="Georgia" w:hAnsi="Georgia"/>
          <w:sz w:val="21"/>
          <w:szCs w:val="21"/>
        </w:rPr>
        <w:t>e contarão com a presença de 6</w:t>
      </w:r>
      <w:r w:rsidR="00EE59C5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700 atletas, competindo em 39 modalidades e 62 disciplinas. </w:t>
      </w:r>
      <w:r w:rsidR="00EE59C5">
        <w:rPr>
          <w:rFonts w:ascii="Georgia" w:hAnsi="Georgia"/>
          <w:sz w:val="21"/>
          <w:szCs w:val="21"/>
        </w:rPr>
        <w:t>D</w:t>
      </w:r>
      <w:r>
        <w:rPr>
          <w:rFonts w:ascii="Georgia" w:hAnsi="Georgia"/>
          <w:sz w:val="21"/>
          <w:szCs w:val="21"/>
        </w:rPr>
        <w:t>ias depois, entre 23 de agosto e 1º de setembro, Lima sediará os Jogos Parapan-Americanos de 2019, com 1</w:t>
      </w:r>
      <w:r w:rsidR="00EE59C5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>890 atletas competindo em 17 modalidades e 18 disciplinas.</w:t>
      </w:r>
    </w:p>
    <w:p w14:paraId="225EA19E" w14:textId="77777777" w:rsidR="00045290" w:rsidRPr="00732F03" w:rsidRDefault="00045290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6292A70" w14:textId="56BCB9CD" w:rsidR="00045290" w:rsidRPr="00732F03" w:rsidRDefault="00EE59C5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Após </w:t>
      </w:r>
      <w:r w:rsidR="00045290">
        <w:rPr>
          <w:rFonts w:ascii="Georgia" w:hAnsi="Georgia"/>
          <w:sz w:val="21"/>
          <w:szCs w:val="21"/>
        </w:rPr>
        <w:t xml:space="preserve">os jogos, os apartamentos </w:t>
      </w:r>
      <w:r>
        <w:rPr>
          <w:rFonts w:ascii="Georgia" w:hAnsi="Georgia"/>
          <w:sz w:val="21"/>
          <w:szCs w:val="21"/>
        </w:rPr>
        <w:t xml:space="preserve">da Vila </w:t>
      </w:r>
      <w:r w:rsidR="00045290">
        <w:rPr>
          <w:rFonts w:ascii="Georgia" w:hAnsi="Georgia"/>
          <w:sz w:val="21"/>
          <w:szCs w:val="21"/>
        </w:rPr>
        <w:t xml:space="preserve">serão disponibilizados para famílias peruanas de baixa renda. </w:t>
      </w:r>
    </w:p>
    <w:p w14:paraId="787EE0A8" w14:textId="77777777" w:rsidR="00045290" w:rsidRPr="00732F03" w:rsidRDefault="00045290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6184CD01" w14:textId="77777777" w:rsidR="0004362D" w:rsidRPr="00732F03" w:rsidRDefault="0004362D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56B41F8" w14:textId="77777777" w:rsidR="00E42FEC" w:rsidRPr="00732F03" w:rsidRDefault="00E42FEC" w:rsidP="00E42FEC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4ECE8CDA" w14:textId="77777777" w:rsidR="00E42FEC" w:rsidRPr="00732F03" w:rsidRDefault="00E42FEC" w:rsidP="00E42FE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-FIM-</w:t>
      </w:r>
    </w:p>
    <w:p w14:paraId="64FE6527" w14:textId="77777777" w:rsidR="00E42FEC" w:rsidRPr="00732F03" w:rsidRDefault="00E42FEC" w:rsidP="00E42FE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3A3101A4" w14:textId="573A6B5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CONTATO</w:t>
      </w:r>
    </w:p>
    <w:p w14:paraId="0518CFF7" w14:textId="2FCC2086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Leandro Moura</w:t>
      </w:r>
      <w:r>
        <w:rPr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 xml:space="preserve"> </w:t>
      </w:r>
    </w:p>
    <w:p w14:paraId="23EEF2FA" w14:textId="450873FE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Manitowoc</w:t>
      </w:r>
      <w:r>
        <w:rPr>
          <w:sz w:val="18"/>
          <w:szCs w:val="18"/>
        </w:rPr>
        <w:tab/>
      </w:r>
    </w:p>
    <w:p w14:paraId="20EC15CC" w14:textId="02C8047F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 +55 11 3103 0270</w:t>
      </w:r>
      <w:r>
        <w:rPr>
          <w:rFonts w:ascii="Verdana" w:hAnsi="Verdana"/>
          <w:color w:val="41525C"/>
          <w:sz w:val="18"/>
          <w:szCs w:val="18"/>
        </w:rPr>
        <w:tab/>
      </w:r>
    </w:p>
    <w:p w14:paraId="1C0CF6B2" w14:textId="4E613B87" w:rsidR="00164A29" w:rsidRPr="00732F03" w:rsidRDefault="002363AC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FB09D2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</w:t>
        </w:r>
        <w:r w:rsidR="00FB09D2">
          <w:rPr>
            <w:rStyle w:val="Hyperlink"/>
            <w:rFonts w:ascii="Verdana" w:hAnsi="Verdana"/>
            <w:color w:val="41525C"/>
            <w:sz w:val="18"/>
            <w:szCs w:val="18"/>
          </w:rPr>
          <w:t>.</w:t>
        </w:r>
        <w:r w:rsidR="00FB09D2">
          <w:rPr>
            <w:rStyle w:val="Hyperlink"/>
            <w:rFonts w:ascii="Verdana" w:hAnsi="Verdana"/>
            <w:color w:val="41525C"/>
            <w:sz w:val="18"/>
            <w:szCs w:val="18"/>
          </w:rPr>
          <w:t>com</w:t>
        </w:r>
      </w:hyperlink>
      <w:r w:rsidR="00FB09D2">
        <w:rPr>
          <w:rFonts w:ascii="Verdana" w:hAnsi="Verdana"/>
          <w:color w:val="41525C"/>
          <w:sz w:val="18"/>
          <w:szCs w:val="18"/>
        </w:rPr>
        <w:tab/>
      </w:r>
    </w:p>
    <w:p w14:paraId="41259233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514C4820" w14:textId="152931F9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>
        <w:rPr>
          <w:rFonts w:ascii="Verdana" w:hAnsi="Verdana"/>
          <w:color w:val="ED1C2A"/>
          <w:sz w:val="18"/>
          <w:szCs w:val="18"/>
        </w:rPr>
        <w:t>SOBRE A THE MANITOWOC COMPANY, INC.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color w:val="41525C"/>
          <w:sz w:val="18"/>
          <w:szCs w:val="18"/>
        </w:rPr>
        <w:t>Fundada em 1902, a The Manitowoc Company, Inc. é uma das principais fabricantes de guindastes e soluções de elevação com instalações de fabricação, distribuição e serviços em 20 países. A Manitowoc é reconhecida como uma das grandes inovadoras e fornecedoras de guindastes de esteira, gruas e guindastes móveis para a indústria da construção pesada. Os produtos da empresa são complementados por uma série de serviços de suporte líderes no setor. Em 2017, as vendas líquidas da Manitowoc totalizaram US$ 1,6 bilhão, sendo que mais da metade foi gerada fora dos Estados Unidos.</w:t>
      </w:r>
    </w:p>
    <w:p w14:paraId="7677C991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C7CA6A0" w14:textId="5B72D716" w:rsidR="00A678F4" w:rsidRPr="00732F03" w:rsidRDefault="00E904CE" w:rsidP="00E42FEC">
      <w:pPr>
        <w:spacing w:line="276" w:lineRule="auto"/>
        <w:rPr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13E03172" w14:textId="0446D0B0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One Park Plaza – 11270 West Park Place</w:t>
      </w:r>
      <w:r>
        <w:rPr>
          <w:rFonts w:ascii="Verdana" w:hAnsi="Verdana"/>
          <w:sz w:val="18"/>
        </w:rPr>
        <w:t xml:space="preserve"> – Suite 1000 – </w:t>
      </w:r>
      <w:r>
        <w:rPr>
          <w:rFonts w:ascii="Verdana" w:hAnsi="Verdana"/>
          <w:color w:val="41525C"/>
          <w:sz w:val="18"/>
        </w:rPr>
        <w:t>Milwaukee, WI 53224, EUA</w:t>
      </w:r>
    </w:p>
    <w:p w14:paraId="1AD59CDC" w14:textId="5D31D9EF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+1 414 760 4600</w:t>
      </w:r>
    </w:p>
    <w:p w14:paraId="2211E251" w14:textId="2886DA79" w:rsidR="00587442" w:rsidRPr="00732F03" w:rsidRDefault="002363AC" w:rsidP="00E42FEC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0" w:history="1">
        <w:r w:rsidR="00FB09D2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p w14:paraId="6656487F" w14:textId="77777777" w:rsidR="00504767" w:rsidRPr="00732F03" w:rsidRDefault="00504767" w:rsidP="00E42FEC">
      <w:pPr>
        <w:spacing w:line="276" w:lineRule="auto"/>
        <w:rPr>
          <w:sz w:val="18"/>
          <w:szCs w:val="18"/>
        </w:rPr>
      </w:pPr>
    </w:p>
    <w:sectPr w:rsidR="00504767" w:rsidRPr="00732F03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B571B" w14:textId="77777777" w:rsidR="002363AC" w:rsidRDefault="002363AC">
      <w:r>
        <w:separator/>
      </w:r>
    </w:p>
  </w:endnote>
  <w:endnote w:type="continuationSeparator" w:id="0">
    <w:p w14:paraId="3231E84B" w14:textId="77777777" w:rsidR="002363AC" w:rsidRDefault="0023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EF0AE" w14:textId="77777777" w:rsidR="002363AC" w:rsidRDefault="002363AC">
      <w:r>
        <w:separator/>
      </w:r>
    </w:p>
  </w:footnote>
  <w:footnote w:type="continuationSeparator" w:id="0">
    <w:p w14:paraId="39C48A7E" w14:textId="77777777" w:rsidR="002363AC" w:rsidRDefault="002363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2CFDA" w14:textId="3A65E924" w:rsidR="0023446C" w:rsidRDefault="00EE59C5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 xml:space="preserve">Guindastes </w:t>
    </w:r>
    <w:r w:rsidR="0023446C">
      <w:rPr>
        <w:rFonts w:ascii="Verdana" w:hAnsi="Verdana"/>
        <w:b/>
        <w:color w:val="41525C"/>
        <w:sz w:val="18"/>
        <w:szCs w:val="18"/>
      </w:rPr>
      <w:t>Manitowoc agiliza</w:t>
    </w:r>
    <w:r>
      <w:rPr>
        <w:rFonts w:ascii="Verdana" w:hAnsi="Verdana"/>
        <w:b/>
        <w:color w:val="41525C"/>
        <w:sz w:val="18"/>
        <w:szCs w:val="18"/>
      </w:rPr>
      <w:t>m</w:t>
    </w:r>
    <w:r w:rsidR="0023446C">
      <w:rPr>
        <w:rFonts w:ascii="Verdana" w:hAnsi="Verdana"/>
        <w:b/>
        <w:color w:val="41525C"/>
        <w:sz w:val="18"/>
        <w:szCs w:val="18"/>
      </w:rPr>
      <w:t xml:space="preserve"> construção da Vila dos Atletas para os Jogos Pan-Americanos de 2019 </w:t>
    </w:r>
  </w:p>
  <w:p w14:paraId="1BD67ECA" w14:textId="3F4B9600" w:rsidR="00B631D6" w:rsidRPr="00164A29" w:rsidRDefault="00EE59C5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19</w:t>
    </w:r>
    <w:r w:rsidR="0023446C">
      <w:rPr>
        <w:rFonts w:ascii="Verdana" w:hAnsi="Verdana"/>
        <w:color w:val="41525C"/>
        <w:sz w:val="18"/>
        <w:szCs w:val="18"/>
      </w:rPr>
      <w:t xml:space="preserve"> de julho de 2018</w:t>
    </w:r>
  </w:p>
  <w:p w14:paraId="0ECACCA7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1519CECE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202A"/>
    <w:multiLevelType w:val="hybridMultilevel"/>
    <w:tmpl w:val="0164A628"/>
    <w:lvl w:ilvl="0" w:tplc="B7C6AFD4">
      <w:start w:val="2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22E8A"/>
    <w:rsid w:val="000233E2"/>
    <w:rsid w:val="000306B2"/>
    <w:rsid w:val="00030BEE"/>
    <w:rsid w:val="00033A4B"/>
    <w:rsid w:val="00034578"/>
    <w:rsid w:val="00035822"/>
    <w:rsid w:val="00036AEA"/>
    <w:rsid w:val="00042F47"/>
    <w:rsid w:val="0004362D"/>
    <w:rsid w:val="00045290"/>
    <w:rsid w:val="00046012"/>
    <w:rsid w:val="0005150F"/>
    <w:rsid w:val="00051CCE"/>
    <w:rsid w:val="00051F75"/>
    <w:rsid w:val="00052603"/>
    <w:rsid w:val="0005270E"/>
    <w:rsid w:val="00053C35"/>
    <w:rsid w:val="000558CF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353F"/>
    <w:rsid w:val="00083F23"/>
    <w:rsid w:val="00085502"/>
    <w:rsid w:val="00085AF6"/>
    <w:rsid w:val="00085F09"/>
    <w:rsid w:val="000869EE"/>
    <w:rsid w:val="000A477B"/>
    <w:rsid w:val="000A6A98"/>
    <w:rsid w:val="000A75DA"/>
    <w:rsid w:val="000B100B"/>
    <w:rsid w:val="000B168F"/>
    <w:rsid w:val="000B2FA8"/>
    <w:rsid w:val="000B374E"/>
    <w:rsid w:val="000B4AA8"/>
    <w:rsid w:val="000B4D86"/>
    <w:rsid w:val="000C0256"/>
    <w:rsid w:val="000C39D4"/>
    <w:rsid w:val="000C672F"/>
    <w:rsid w:val="000D202D"/>
    <w:rsid w:val="000D35D1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438F"/>
    <w:rsid w:val="000F5526"/>
    <w:rsid w:val="000F5735"/>
    <w:rsid w:val="000F5CBF"/>
    <w:rsid w:val="000F5D22"/>
    <w:rsid w:val="001112E6"/>
    <w:rsid w:val="00120BC3"/>
    <w:rsid w:val="001222FA"/>
    <w:rsid w:val="00124204"/>
    <w:rsid w:val="001247F2"/>
    <w:rsid w:val="00127FF4"/>
    <w:rsid w:val="00133817"/>
    <w:rsid w:val="00136084"/>
    <w:rsid w:val="00137100"/>
    <w:rsid w:val="00140F0E"/>
    <w:rsid w:val="00141124"/>
    <w:rsid w:val="00141C80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1F48"/>
    <w:rsid w:val="00182A78"/>
    <w:rsid w:val="00183989"/>
    <w:rsid w:val="00187083"/>
    <w:rsid w:val="001870F8"/>
    <w:rsid w:val="00187117"/>
    <w:rsid w:val="0019066A"/>
    <w:rsid w:val="00195264"/>
    <w:rsid w:val="00195612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54D3"/>
    <w:rsid w:val="001C0797"/>
    <w:rsid w:val="001C1EAE"/>
    <w:rsid w:val="001C2B1F"/>
    <w:rsid w:val="001C3608"/>
    <w:rsid w:val="001C6DCC"/>
    <w:rsid w:val="001D046B"/>
    <w:rsid w:val="001D4C8D"/>
    <w:rsid w:val="001D5B76"/>
    <w:rsid w:val="001D7FC6"/>
    <w:rsid w:val="001E23EF"/>
    <w:rsid w:val="001E4088"/>
    <w:rsid w:val="001E7EB7"/>
    <w:rsid w:val="001F0832"/>
    <w:rsid w:val="001F1D6A"/>
    <w:rsid w:val="001F2A82"/>
    <w:rsid w:val="001F452D"/>
    <w:rsid w:val="001F544B"/>
    <w:rsid w:val="001F70F1"/>
    <w:rsid w:val="001F7754"/>
    <w:rsid w:val="0020131D"/>
    <w:rsid w:val="00201646"/>
    <w:rsid w:val="00201CE1"/>
    <w:rsid w:val="0020233A"/>
    <w:rsid w:val="00207B61"/>
    <w:rsid w:val="00210135"/>
    <w:rsid w:val="00210C9F"/>
    <w:rsid w:val="0022144C"/>
    <w:rsid w:val="00222A4F"/>
    <w:rsid w:val="002235B3"/>
    <w:rsid w:val="0022453C"/>
    <w:rsid w:val="002252D3"/>
    <w:rsid w:val="00231F98"/>
    <w:rsid w:val="0023446C"/>
    <w:rsid w:val="002363A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61AAD"/>
    <w:rsid w:val="00262FC7"/>
    <w:rsid w:val="0026422B"/>
    <w:rsid w:val="00266BBE"/>
    <w:rsid w:val="002753ED"/>
    <w:rsid w:val="00275E46"/>
    <w:rsid w:val="0027658A"/>
    <w:rsid w:val="002821D4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57B3"/>
    <w:rsid w:val="002A6CBE"/>
    <w:rsid w:val="002A730A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5694"/>
    <w:rsid w:val="003077F1"/>
    <w:rsid w:val="00310D3C"/>
    <w:rsid w:val="00311F6C"/>
    <w:rsid w:val="00313457"/>
    <w:rsid w:val="00313877"/>
    <w:rsid w:val="00321840"/>
    <w:rsid w:val="00326A6B"/>
    <w:rsid w:val="00327916"/>
    <w:rsid w:val="00331D32"/>
    <w:rsid w:val="00340800"/>
    <w:rsid w:val="00341A80"/>
    <w:rsid w:val="003421C9"/>
    <w:rsid w:val="00343FEA"/>
    <w:rsid w:val="00345C2F"/>
    <w:rsid w:val="003504D3"/>
    <w:rsid w:val="00351AF9"/>
    <w:rsid w:val="00352A80"/>
    <w:rsid w:val="003534BC"/>
    <w:rsid w:val="003541F0"/>
    <w:rsid w:val="00356804"/>
    <w:rsid w:val="003573ED"/>
    <w:rsid w:val="003577E2"/>
    <w:rsid w:val="00363EDD"/>
    <w:rsid w:val="0036530E"/>
    <w:rsid w:val="003657A3"/>
    <w:rsid w:val="00373DC1"/>
    <w:rsid w:val="0038058D"/>
    <w:rsid w:val="00382D56"/>
    <w:rsid w:val="003847CF"/>
    <w:rsid w:val="00386623"/>
    <w:rsid w:val="0038729D"/>
    <w:rsid w:val="00387943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773E"/>
    <w:rsid w:val="003A7E95"/>
    <w:rsid w:val="003A7F10"/>
    <w:rsid w:val="003B20DE"/>
    <w:rsid w:val="003B2344"/>
    <w:rsid w:val="003B31F9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46E7"/>
    <w:rsid w:val="003F6DE5"/>
    <w:rsid w:val="0040002D"/>
    <w:rsid w:val="00401096"/>
    <w:rsid w:val="0040560B"/>
    <w:rsid w:val="0040727E"/>
    <w:rsid w:val="004074C4"/>
    <w:rsid w:val="004138BE"/>
    <w:rsid w:val="00413CF0"/>
    <w:rsid w:val="00414689"/>
    <w:rsid w:val="00414CF6"/>
    <w:rsid w:val="004200E9"/>
    <w:rsid w:val="00421B87"/>
    <w:rsid w:val="00422497"/>
    <w:rsid w:val="00422FCF"/>
    <w:rsid w:val="00426B72"/>
    <w:rsid w:val="004337D9"/>
    <w:rsid w:val="00435CF7"/>
    <w:rsid w:val="00441B7D"/>
    <w:rsid w:val="0044404F"/>
    <w:rsid w:val="004442D3"/>
    <w:rsid w:val="00450286"/>
    <w:rsid w:val="00454463"/>
    <w:rsid w:val="004578B3"/>
    <w:rsid w:val="00461F06"/>
    <w:rsid w:val="004625E6"/>
    <w:rsid w:val="00474F44"/>
    <w:rsid w:val="00475A8A"/>
    <w:rsid w:val="0048325F"/>
    <w:rsid w:val="00484BAD"/>
    <w:rsid w:val="00485E2A"/>
    <w:rsid w:val="00490429"/>
    <w:rsid w:val="004A02FE"/>
    <w:rsid w:val="004A1E08"/>
    <w:rsid w:val="004A33F8"/>
    <w:rsid w:val="004A38AB"/>
    <w:rsid w:val="004A3BA1"/>
    <w:rsid w:val="004A4AE2"/>
    <w:rsid w:val="004A6360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25F6"/>
    <w:rsid w:val="004D43B9"/>
    <w:rsid w:val="004D486D"/>
    <w:rsid w:val="004D6751"/>
    <w:rsid w:val="004E087D"/>
    <w:rsid w:val="004E3245"/>
    <w:rsid w:val="004F2E82"/>
    <w:rsid w:val="004F304C"/>
    <w:rsid w:val="004F40D4"/>
    <w:rsid w:val="004F49FB"/>
    <w:rsid w:val="004F4D30"/>
    <w:rsid w:val="004F5EC3"/>
    <w:rsid w:val="005011F9"/>
    <w:rsid w:val="00502609"/>
    <w:rsid w:val="005027B8"/>
    <w:rsid w:val="00504767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34902"/>
    <w:rsid w:val="005404E5"/>
    <w:rsid w:val="00544E83"/>
    <w:rsid w:val="00545ED3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6413"/>
    <w:rsid w:val="005B132E"/>
    <w:rsid w:val="005B1EA7"/>
    <w:rsid w:val="005B4A4C"/>
    <w:rsid w:val="005B61A5"/>
    <w:rsid w:val="005C6A7F"/>
    <w:rsid w:val="005D03F2"/>
    <w:rsid w:val="005D26BF"/>
    <w:rsid w:val="005D3D0D"/>
    <w:rsid w:val="005D49EE"/>
    <w:rsid w:val="005D6B33"/>
    <w:rsid w:val="005E160F"/>
    <w:rsid w:val="005E42C1"/>
    <w:rsid w:val="005E5E87"/>
    <w:rsid w:val="005F3781"/>
    <w:rsid w:val="005F541E"/>
    <w:rsid w:val="005F69D2"/>
    <w:rsid w:val="005F777B"/>
    <w:rsid w:val="005F7F05"/>
    <w:rsid w:val="005F7F83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2D04"/>
    <w:rsid w:val="006937AE"/>
    <w:rsid w:val="0069480B"/>
    <w:rsid w:val="00695B4D"/>
    <w:rsid w:val="006A0C80"/>
    <w:rsid w:val="006A1B0F"/>
    <w:rsid w:val="006A3104"/>
    <w:rsid w:val="006A34A2"/>
    <w:rsid w:val="006A41FB"/>
    <w:rsid w:val="006A62EF"/>
    <w:rsid w:val="006A62F6"/>
    <w:rsid w:val="006A69FE"/>
    <w:rsid w:val="006A6FB8"/>
    <w:rsid w:val="006A7C0E"/>
    <w:rsid w:val="006B4403"/>
    <w:rsid w:val="006B5FDE"/>
    <w:rsid w:val="006C082C"/>
    <w:rsid w:val="006C0C92"/>
    <w:rsid w:val="006C1643"/>
    <w:rsid w:val="006C1D81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6E74"/>
    <w:rsid w:val="0071309E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56BC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3D38"/>
    <w:rsid w:val="007E6549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31A87"/>
    <w:rsid w:val="008322FE"/>
    <w:rsid w:val="0083482B"/>
    <w:rsid w:val="00841023"/>
    <w:rsid w:val="0084278B"/>
    <w:rsid w:val="00842E4F"/>
    <w:rsid w:val="00843B90"/>
    <w:rsid w:val="00843BF2"/>
    <w:rsid w:val="00845647"/>
    <w:rsid w:val="00853112"/>
    <w:rsid w:val="0085558D"/>
    <w:rsid w:val="008573FF"/>
    <w:rsid w:val="00861267"/>
    <w:rsid w:val="00862155"/>
    <w:rsid w:val="00863484"/>
    <w:rsid w:val="00871B0B"/>
    <w:rsid w:val="008775DC"/>
    <w:rsid w:val="00877E0E"/>
    <w:rsid w:val="00880FF8"/>
    <w:rsid w:val="00882D97"/>
    <w:rsid w:val="00886E84"/>
    <w:rsid w:val="008951E1"/>
    <w:rsid w:val="008A2386"/>
    <w:rsid w:val="008A6CA2"/>
    <w:rsid w:val="008B2A65"/>
    <w:rsid w:val="008B33DA"/>
    <w:rsid w:val="008B5701"/>
    <w:rsid w:val="008C180A"/>
    <w:rsid w:val="008C3FE2"/>
    <w:rsid w:val="008C564E"/>
    <w:rsid w:val="008D0268"/>
    <w:rsid w:val="008D06A9"/>
    <w:rsid w:val="008D070A"/>
    <w:rsid w:val="008D0C53"/>
    <w:rsid w:val="008D60EA"/>
    <w:rsid w:val="008E1D4F"/>
    <w:rsid w:val="008E3692"/>
    <w:rsid w:val="008E3D72"/>
    <w:rsid w:val="008E6224"/>
    <w:rsid w:val="008E7F60"/>
    <w:rsid w:val="008F7999"/>
    <w:rsid w:val="00903D24"/>
    <w:rsid w:val="009102EE"/>
    <w:rsid w:val="009110C3"/>
    <w:rsid w:val="0091125F"/>
    <w:rsid w:val="009121C5"/>
    <w:rsid w:val="009161F0"/>
    <w:rsid w:val="00917AFF"/>
    <w:rsid w:val="00922303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40C11"/>
    <w:rsid w:val="00941092"/>
    <w:rsid w:val="00941D0A"/>
    <w:rsid w:val="009428AF"/>
    <w:rsid w:val="00944B7D"/>
    <w:rsid w:val="009466E7"/>
    <w:rsid w:val="00952341"/>
    <w:rsid w:val="009524F6"/>
    <w:rsid w:val="00953574"/>
    <w:rsid w:val="0095692B"/>
    <w:rsid w:val="0095733C"/>
    <w:rsid w:val="00960384"/>
    <w:rsid w:val="00961C86"/>
    <w:rsid w:val="00963294"/>
    <w:rsid w:val="00963664"/>
    <w:rsid w:val="00966644"/>
    <w:rsid w:val="00976361"/>
    <w:rsid w:val="009768A8"/>
    <w:rsid w:val="009768D0"/>
    <w:rsid w:val="00976A5C"/>
    <w:rsid w:val="00976FBC"/>
    <w:rsid w:val="009810D5"/>
    <w:rsid w:val="00984766"/>
    <w:rsid w:val="009873B8"/>
    <w:rsid w:val="0098774E"/>
    <w:rsid w:val="00987A35"/>
    <w:rsid w:val="009904AF"/>
    <w:rsid w:val="009964E8"/>
    <w:rsid w:val="00997EF1"/>
    <w:rsid w:val="009A3225"/>
    <w:rsid w:val="009A6E06"/>
    <w:rsid w:val="009A75BC"/>
    <w:rsid w:val="009B0F2D"/>
    <w:rsid w:val="009B5056"/>
    <w:rsid w:val="009C2054"/>
    <w:rsid w:val="009C4112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52A0"/>
    <w:rsid w:val="009F5917"/>
    <w:rsid w:val="00A02582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45192"/>
    <w:rsid w:val="00A5001E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5EFD"/>
    <w:rsid w:val="00A777B7"/>
    <w:rsid w:val="00A82AF4"/>
    <w:rsid w:val="00A83243"/>
    <w:rsid w:val="00A832B3"/>
    <w:rsid w:val="00A8349A"/>
    <w:rsid w:val="00A84002"/>
    <w:rsid w:val="00A86E97"/>
    <w:rsid w:val="00A87A56"/>
    <w:rsid w:val="00A93AD9"/>
    <w:rsid w:val="00A97AE0"/>
    <w:rsid w:val="00AA2E6E"/>
    <w:rsid w:val="00AA392F"/>
    <w:rsid w:val="00AA7D34"/>
    <w:rsid w:val="00AB4584"/>
    <w:rsid w:val="00AB46AD"/>
    <w:rsid w:val="00AC04C2"/>
    <w:rsid w:val="00AC0B1C"/>
    <w:rsid w:val="00AC16D5"/>
    <w:rsid w:val="00AC287D"/>
    <w:rsid w:val="00AC302E"/>
    <w:rsid w:val="00AC57ED"/>
    <w:rsid w:val="00AC5D6A"/>
    <w:rsid w:val="00AD1308"/>
    <w:rsid w:val="00AD24CA"/>
    <w:rsid w:val="00AE10DA"/>
    <w:rsid w:val="00AE392A"/>
    <w:rsid w:val="00AE4CD1"/>
    <w:rsid w:val="00AE572F"/>
    <w:rsid w:val="00AE5856"/>
    <w:rsid w:val="00AF1114"/>
    <w:rsid w:val="00AF17EC"/>
    <w:rsid w:val="00AF21CF"/>
    <w:rsid w:val="00AF488C"/>
    <w:rsid w:val="00AF7E60"/>
    <w:rsid w:val="00B00332"/>
    <w:rsid w:val="00B00BC1"/>
    <w:rsid w:val="00B04E31"/>
    <w:rsid w:val="00B059EE"/>
    <w:rsid w:val="00B13BB2"/>
    <w:rsid w:val="00B15065"/>
    <w:rsid w:val="00B17997"/>
    <w:rsid w:val="00B20864"/>
    <w:rsid w:val="00B21738"/>
    <w:rsid w:val="00B224AF"/>
    <w:rsid w:val="00B30C5B"/>
    <w:rsid w:val="00B352BA"/>
    <w:rsid w:val="00B41A2D"/>
    <w:rsid w:val="00B41C25"/>
    <w:rsid w:val="00B43172"/>
    <w:rsid w:val="00B44333"/>
    <w:rsid w:val="00B4482E"/>
    <w:rsid w:val="00B470EE"/>
    <w:rsid w:val="00B4744E"/>
    <w:rsid w:val="00B52FB8"/>
    <w:rsid w:val="00B61502"/>
    <w:rsid w:val="00B62726"/>
    <w:rsid w:val="00B62A7A"/>
    <w:rsid w:val="00B631D6"/>
    <w:rsid w:val="00B701ED"/>
    <w:rsid w:val="00B708D1"/>
    <w:rsid w:val="00B747DC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3961"/>
    <w:rsid w:val="00BA60A7"/>
    <w:rsid w:val="00BB324D"/>
    <w:rsid w:val="00BB3943"/>
    <w:rsid w:val="00BB4613"/>
    <w:rsid w:val="00BB5669"/>
    <w:rsid w:val="00BB7F4A"/>
    <w:rsid w:val="00BC011A"/>
    <w:rsid w:val="00BC1768"/>
    <w:rsid w:val="00BC2353"/>
    <w:rsid w:val="00BC7428"/>
    <w:rsid w:val="00BD2979"/>
    <w:rsid w:val="00BD7311"/>
    <w:rsid w:val="00BE095D"/>
    <w:rsid w:val="00BE0CA2"/>
    <w:rsid w:val="00BE2C4C"/>
    <w:rsid w:val="00BE5624"/>
    <w:rsid w:val="00BE5DAB"/>
    <w:rsid w:val="00BE6A27"/>
    <w:rsid w:val="00BF3E61"/>
    <w:rsid w:val="00BF4FD6"/>
    <w:rsid w:val="00C02E7B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41E90"/>
    <w:rsid w:val="00C44AAB"/>
    <w:rsid w:val="00C45983"/>
    <w:rsid w:val="00C45BFA"/>
    <w:rsid w:val="00C507E5"/>
    <w:rsid w:val="00C533D6"/>
    <w:rsid w:val="00C533EE"/>
    <w:rsid w:val="00C54790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C06CB"/>
    <w:rsid w:val="00CC1C20"/>
    <w:rsid w:val="00CC2CBB"/>
    <w:rsid w:val="00CC2FF5"/>
    <w:rsid w:val="00CC3FEF"/>
    <w:rsid w:val="00CC5E8C"/>
    <w:rsid w:val="00CC789C"/>
    <w:rsid w:val="00CD1333"/>
    <w:rsid w:val="00CD1858"/>
    <w:rsid w:val="00CD42E1"/>
    <w:rsid w:val="00CE01A8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2344"/>
    <w:rsid w:val="00D342AB"/>
    <w:rsid w:val="00D34B1D"/>
    <w:rsid w:val="00D36AB0"/>
    <w:rsid w:val="00D376BF"/>
    <w:rsid w:val="00D42113"/>
    <w:rsid w:val="00D4675D"/>
    <w:rsid w:val="00D51D24"/>
    <w:rsid w:val="00D535EA"/>
    <w:rsid w:val="00D54980"/>
    <w:rsid w:val="00D60BB2"/>
    <w:rsid w:val="00D620D6"/>
    <w:rsid w:val="00D6323E"/>
    <w:rsid w:val="00D7005C"/>
    <w:rsid w:val="00D70620"/>
    <w:rsid w:val="00D70AE7"/>
    <w:rsid w:val="00D711AF"/>
    <w:rsid w:val="00D73713"/>
    <w:rsid w:val="00D77B26"/>
    <w:rsid w:val="00D8087A"/>
    <w:rsid w:val="00D92D35"/>
    <w:rsid w:val="00D936B8"/>
    <w:rsid w:val="00D9635A"/>
    <w:rsid w:val="00DA4229"/>
    <w:rsid w:val="00DA7126"/>
    <w:rsid w:val="00DB0C19"/>
    <w:rsid w:val="00DB3B04"/>
    <w:rsid w:val="00DB5A7A"/>
    <w:rsid w:val="00DC0673"/>
    <w:rsid w:val="00DC12D4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E0775"/>
    <w:rsid w:val="00DE2459"/>
    <w:rsid w:val="00DF08B4"/>
    <w:rsid w:val="00DF0E38"/>
    <w:rsid w:val="00DF15A4"/>
    <w:rsid w:val="00DF37DC"/>
    <w:rsid w:val="00DF3AF2"/>
    <w:rsid w:val="00DF5F16"/>
    <w:rsid w:val="00DF7E6D"/>
    <w:rsid w:val="00E014B8"/>
    <w:rsid w:val="00E02BFD"/>
    <w:rsid w:val="00E06736"/>
    <w:rsid w:val="00E144EC"/>
    <w:rsid w:val="00E21933"/>
    <w:rsid w:val="00E23205"/>
    <w:rsid w:val="00E267FA"/>
    <w:rsid w:val="00E274B0"/>
    <w:rsid w:val="00E35085"/>
    <w:rsid w:val="00E36055"/>
    <w:rsid w:val="00E41A62"/>
    <w:rsid w:val="00E42F3F"/>
    <w:rsid w:val="00E42FEC"/>
    <w:rsid w:val="00E43516"/>
    <w:rsid w:val="00E4361E"/>
    <w:rsid w:val="00E539AB"/>
    <w:rsid w:val="00E54762"/>
    <w:rsid w:val="00E55DD7"/>
    <w:rsid w:val="00E56AAD"/>
    <w:rsid w:val="00E6225E"/>
    <w:rsid w:val="00E67858"/>
    <w:rsid w:val="00E715B2"/>
    <w:rsid w:val="00E77276"/>
    <w:rsid w:val="00E77F3D"/>
    <w:rsid w:val="00E81989"/>
    <w:rsid w:val="00E82CB6"/>
    <w:rsid w:val="00E83369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4418"/>
    <w:rsid w:val="00EC671B"/>
    <w:rsid w:val="00EC73D1"/>
    <w:rsid w:val="00EC7653"/>
    <w:rsid w:val="00ED0A38"/>
    <w:rsid w:val="00ED11A8"/>
    <w:rsid w:val="00ED1AF3"/>
    <w:rsid w:val="00ED3A8D"/>
    <w:rsid w:val="00ED78D7"/>
    <w:rsid w:val="00ED7CE3"/>
    <w:rsid w:val="00EE0110"/>
    <w:rsid w:val="00EE09B9"/>
    <w:rsid w:val="00EE0B5E"/>
    <w:rsid w:val="00EE3D7D"/>
    <w:rsid w:val="00EE59C5"/>
    <w:rsid w:val="00EF23D8"/>
    <w:rsid w:val="00F0474C"/>
    <w:rsid w:val="00F05CD5"/>
    <w:rsid w:val="00F1425A"/>
    <w:rsid w:val="00F16E0F"/>
    <w:rsid w:val="00F1702B"/>
    <w:rsid w:val="00F179B3"/>
    <w:rsid w:val="00F17E27"/>
    <w:rsid w:val="00F21D82"/>
    <w:rsid w:val="00F24220"/>
    <w:rsid w:val="00F243A0"/>
    <w:rsid w:val="00F24CBA"/>
    <w:rsid w:val="00F269B7"/>
    <w:rsid w:val="00F30651"/>
    <w:rsid w:val="00F30D0A"/>
    <w:rsid w:val="00F36575"/>
    <w:rsid w:val="00F3708C"/>
    <w:rsid w:val="00F41C55"/>
    <w:rsid w:val="00F4696A"/>
    <w:rsid w:val="00F51FAB"/>
    <w:rsid w:val="00F527A5"/>
    <w:rsid w:val="00F56577"/>
    <w:rsid w:val="00F56C2B"/>
    <w:rsid w:val="00F57055"/>
    <w:rsid w:val="00F63FE1"/>
    <w:rsid w:val="00F653E0"/>
    <w:rsid w:val="00F654A1"/>
    <w:rsid w:val="00F74D7C"/>
    <w:rsid w:val="00F82331"/>
    <w:rsid w:val="00F824E1"/>
    <w:rsid w:val="00F82E1C"/>
    <w:rsid w:val="00F86215"/>
    <w:rsid w:val="00F94C11"/>
    <w:rsid w:val="00F96ECD"/>
    <w:rsid w:val="00F9788E"/>
    <w:rsid w:val="00FA2FB8"/>
    <w:rsid w:val="00FA47C2"/>
    <w:rsid w:val="00FA4C7F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1A2F"/>
    <w:rsid w:val="00FD544B"/>
    <w:rsid w:val="00FD768C"/>
    <w:rsid w:val="00FE3C9A"/>
    <w:rsid w:val="00FE4B51"/>
    <w:rsid w:val="00FE4B5A"/>
    <w:rsid w:val="00FF30DD"/>
    <w:rsid w:val="00FF375F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CEDD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pt-B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leandro.moura@manitowoc.com" TargetMode="External"/><Relationship Id="rId10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06FD4-3AF2-A841-B7A0-B82166A2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832</Words>
  <Characters>4746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Mariana Santos</cp:lastModifiedBy>
  <cp:revision>4</cp:revision>
  <cp:lastPrinted>2014-03-31T14:21:00Z</cp:lastPrinted>
  <dcterms:created xsi:type="dcterms:W3CDTF">2018-07-18T21:17:00Z</dcterms:created>
  <dcterms:modified xsi:type="dcterms:W3CDTF">2018-07-18T21:56:00Z</dcterms:modified>
</cp:coreProperties>
</file>