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0F783" w14:textId="77777777" w:rsidR="0092578F" w:rsidRPr="00785E39" w:rsidRDefault="00DC12D4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9264" behindDoc="0" locked="0" layoutInCell="1" allowOverlap="1" wp14:anchorId="4837C65F" wp14:editId="1EC21549">
            <wp:simplePos x="0" y="0"/>
            <wp:positionH relativeFrom="column">
              <wp:posOffset>0</wp:posOffset>
            </wp:positionH>
            <wp:positionV relativeFrom="paragraph">
              <wp:posOffset>-34074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>COMUNICADO</w:t>
      </w:r>
    </w:p>
    <w:p w14:paraId="1EB444AB" w14:textId="18F9C244" w:rsidR="0092578F" w:rsidRPr="00785E39" w:rsidRDefault="0091743E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5</w:t>
      </w:r>
      <w:r w:rsidR="00416D2D">
        <w:rPr>
          <w:rFonts w:ascii="Verdana" w:hAnsi="Verdana"/>
          <w:color w:val="41525C"/>
          <w:sz w:val="18"/>
          <w:szCs w:val="18"/>
        </w:rPr>
        <w:t xml:space="preserve"> de </w:t>
      </w:r>
      <w:r w:rsidR="00BC2766">
        <w:rPr>
          <w:rFonts w:ascii="Verdana" w:hAnsi="Verdana"/>
          <w:color w:val="41525C"/>
          <w:sz w:val="18"/>
          <w:szCs w:val="18"/>
        </w:rPr>
        <w:t>abril</w:t>
      </w:r>
      <w:r w:rsidR="00416D2D">
        <w:rPr>
          <w:rFonts w:ascii="Verdana" w:hAnsi="Verdana"/>
          <w:color w:val="41525C"/>
          <w:sz w:val="18"/>
          <w:szCs w:val="18"/>
        </w:rPr>
        <w:t xml:space="preserve"> de 2018</w:t>
      </w:r>
    </w:p>
    <w:p w14:paraId="04BB1311" w14:textId="77777777" w:rsidR="00E42FEC" w:rsidRPr="00785E39" w:rsidRDefault="00E42FEC" w:rsidP="00E42FEC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7D71678" w14:textId="77777777" w:rsidR="00E42FEC" w:rsidRPr="00785E39" w:rsidRDefault="00E42FEC" w:rsidP="00E42FEC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3185C247" w14:textId="09D046CB" w:rsidR="00E42FEC" w:rsidRPr="00785E39" w:rsidRDefault="00D15D7A" w:rsidP="00E42FEC">
      <w:pPr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Manitowoc </w:t>
      </w:r>
      <w:r w:rsidR="0026385B">
        <w:rPr>
          <w:rFonts w:ascii="Georgia" w:hAnsi="Georgia"/>
          <w:b/>
          <w:sz w:val="28"/>
          <w:szCs w:val="28"/>
        </w:rPr>
        <w:t>abre</w:t>
      </w:r>
      <w:r>
        <w:rPr>
          <w:rFonts w:ascii="Georgia" w:hAnsi="Georgia"/>
          <w:b/>
          <w:sz w:val="28"/>
          <w:szCs w:val="28"/>
        </w:rPr>
        <w:t xml:space="preserve"> centro de treinamento da Crane Care em São Paulo</w:t>
      </w:r>
    </w:p>
    <w:p w14:paraId="737AD89C" w14:textId="77777777" w:rsidR="00E42FEC" w:rsidRPr="00785E39" w:rsidRDefault="00E42FEC" w:rsidP="00E42FEC">
      <w:pPr>
        <w:spacing w:line="276" w:lineRule="auto"/>
        <w:rPr>
          <w:rFonts w:ascii="Georgia" w:hAnsi="Georgia"/>
          <w:sz w:val="21"/>
          <w:szCs w:val="21"/>
        </w:rPr>
      </w:pPr>
    </w:p>
    <w:p w14:paraId="4AD4C910" w14:textId="34BD222B" w:rsidR="00B66CB2" w:rsidRPr="00785E39" w:rsidRDefault="004F00A5" w:rsidP="00B66CB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O centro de tr</w:t>
      </w:r>
      <w:r w:rsidR="00EA24B6">
        <w:rPr>
          <w:rFonts w:ascii="Georgia" w:hAnsi="Georgia"/>
          <w:i/>
          <w:sz w:val="21"/>
          <w:szCs w:val="21"/>
        </w:rPr>
        <w:t>einamento está localizado em um</w:t>
      </w:r>
      <w:r>
        <w:rPr>
          <w:rFonts w:ascii="Georgia" w:hAnsi="Georgia"/>
          <w:i/>
          <w:sz w:val="21"/>
          <w:szCs w:val="21"/>
        </w:rPr>
        <w:t xml:space="preserve"> importante </w:t>
      </w:r>
      <w:r w:rsidR="00EA24B6">
        <w:rPr>
          <w:rFonts w:ascii="Georgia" w:hAnsi="Georgia"/>
          <w:i/>
          <w:sz w:val="21"/>
          <w:szCs w:val="21"/>
        </w:rPr>
        <w:t>centro logístico</w:t>
      </w:r>
      <w:r>
        <w:rPr>
          <w:rFonts w:ascii="Georgia" w:hAnsi="Georgia"/>
          <w:i/>
          <w:sz w:val="21"/>
          <w:szCs w:val="21"/>
        </w:rPr>
        <w:t xml:space="preserve"> da </w:t>
      </w:r>
      <w:r w:rsidR="00961D9F">
        <w:rPr>
          <w:rFonts w:ascii="Georgia" w:hAnsi="Georgia"/>
          <w:i/>
          <w:sz w:val="21"/>
          <w:szCs w:val="21"/>
        </w:rPr>
        <w:t xml:space="preserve">América do Sul </w:t>
      </w:r>
      <w:r>
        <w:rPr>
          <w:rFonts w:ascii="Georgia" w:hAnsi="Georgia"/>
          <w:i/>
          <w:sz w:val="21"/>
          <w:szCs w:val="21"/>
        </w:rPr>
        <w:t>e reúne técnicos interessados nos programas de treinamento em sistemas e guindastes Manitowoc.</w:t>
      </w:r>
    </w:p>
    <w:p w14:paraId="60325655" w14:textId="41B60236" w:rsidR="00B66CB2" w:rsidRPr="00785E39" w:rsidRDefault="004F00A5" w:rsidP="00B66CB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 xml:space="preserve">O espaço conta com modernos simuladores de circuitos e sistemas, que eliminam o risco de danificar guindastes reais durante os treinamentos. </w:t>
      </w:r>
    </w:p>
    <w:p w14:paraId="0626EDD3" w14:textId="77777777" w:rsidR="00B66CB2" w:rsidRPr="00785E39" w:rsidRDefault="00B66CB2" w:rsidP="00754B8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  <w:sz w:val="21"/>
          <w:szCs w:val="21"/>
        </w:rPr>
      </w:pPr>
    </w:p>
    <w:p w14:paraId="1E7E5D32" w14:textId="4E2D1068" w:rsidR="00754B83" w:rsidRPr="00785E39" w:rsidRDefault="00961D9F" w:rsidP="00754B8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A Manitowoc abriu um</w:t>
      </w:r>
      <w:r w:rsidR="00CB410C">
        <w:rPr>
          <w:rFonts w:ascii="Georgia" w:hAnsi="Georgia"/>
          <w:sz w:val="21"/>
          <w:szCs w:val="21"/>
        </w:rPr>
        <w:t xml:space="preserve"> novo centro </w:t>
      </w:r>
      <w:r>
        <w:rPr>
          <w:rFonts w:ascii="Georgia" w:hAnsi="Georgia"/>
          <w:sz w:val="21"/>
          <w:szCs w:val="21"/>
        </w:rPr>
        <w:t>de treinamento da Crane Care na cidade de</w:t>
      </w:r>
      <w:r w:rsidR="00CB410C">
        <w:rPr>
          <w:rFonts w:ascii="Georgia" w:hAnsi="Georgia"/>
          <w:sz w:val="21"/>
          <w:szCs w:val="21"/>
        </w:rPr>
        <w:t xml:space="preserve"> Santana de Parnaíba, região metropolitana de São Paulo e importante </w:t>
      </w:r>
      <w:r w:rsidR="00EA24B6">
        <w:rPr>
          <w:rFonts w:ascii="Georgia" w:hAnsi="Georgia"/>
          <w:sz w:val="21"/>
          <w:szCs w:val="21"/>
        </w:rPr>
        <w:t>centro logístico</w:t>
      </w:r>
      <w:r w:rsidR="00CB410C">
        <w:rPr>
          <w:rFonts w:ascii="Georgia" w:hAnsi="Georgia"/>
          <w:sz w:val="21"/>
          <w:szCs w:val="21"/>
        </w:rPr>
        <w:t xml:space="preserve"> da América Latina. Técnicos de toda a região agora terão fácil acesso aos programas de treinamento da Manitowoc. </w:t>
      </w:r>
    </w:p>
    <w:p w14:paraId="70C9FAB6" w14:textId="77777777" w:rsidR="00754B83" w:rsidRPr="00785E39" w:rsidRDefault="00754B83" w:rsidP="00754B8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  <w:sz w:val="21"/>
          <w:szCs w:val="21"/>
        </w:rPr>
      </w:pPr>
    </w:p>
    <w:p w14:paraId="0FA41720" w14:textId="06EBF6B7" w:rsidR="00754B83" w:rsidRPr="00785E39" w:rsidRDefault="00754B83" w:rsidP="00754B8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O novo centro de treina</w:t>
      </w:r>
      <w:r w:rsidR="00961D9F">
        <w:rPr>
          <w:rFonts w:ascii="Georgia" w:hAnsi="Georgia"/>
          <w:sz w:val="21"/>
          <w:szCs w:val="21"/>
        </w:rPr>
        <w:t>mento está</w:t>
      </w:r>
      <w:r>
        <w:rPr>
          <w:rFonts w:ascii="Georgia" w:hAnsi="Georgia"/>
          <w:sz w:val="21"/>
          <w:szCs w:val="21"/>
        </w:rPr>
        <w:t xml:space="preserve"> equipado com simuladores ultramodernos, para que os técnicos possam aprofundar seus conhecimentos em </w:t>
      </w:r>
      <w:r w:rsidR="00961D9F">
        <w:rPr>
          <w:rFonts w:ascii="Georgia" w:hAnsi="Georgia"/>
          <w:sz w:val="21"/>
          <w:szCs w:val="21"/>
        </w:rPr>
        <w:t>princípios hidráulicos, elétricos e pneumáticos</w:t>
      </w:r>
      <w:r>
        <w:rPr>
          <w:rFonts w:ascii="Georgia" w:hAnsi="Georgia"/>
          <w:sz w:val="21"/>
          <w:szCs w:val="21"/>
        </w:rPr>
        <w:t>, praticar procedimentos de solução de problemas e aprende</w:t>
      </w:r>
      <w:r w:rsidR="00961D9F">
        <w:rPr>
          <w:rFonts w:ascii="Georgia" w:hAnsi="Georgia"/>
          <w:sz w:val="21"/>
          <w:szCs w:val="21"/>
        </w:rPr>
        <w:t>r lições básicas de programação. O objetivo é</w:t>
      </w:r>
      <w:r>
        <w:rPr>
          <w:rFonts w:ascii="Georgia" w:hAnsi="Georgia"/>
          <w:sz w:val="21"/>
          <w:szCs w:val="21"/>
        </w:rPr>
        <w:t xml:space="preserve"> oferecer aos clientes um serviço rápido e eficiente. Os simuladores permitem praticar diferentes procedimentos nos sistemas operacionais encontrados nos modelos de guindastes usados na América Latina, como o EPIC, o Canbus e o CCS (Crane Control System) da Manitowoc.</w:t>
      </w:r>
    </w:p>
    <w:p w14:paraId="2CD012D2" w14:textId="77777777" w:rsidR="00635652" w:rsidRPr="00785E39" w:rsidRDefault="00635652" w:rsidP="00754B8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679401F1" w14:textId="48137785" w:rsidR="00313594" w:rsidRPr="00785E39" w:rsidRDefault="00574D6F" w:rsidP="00754B8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>“Como não podemos levar os simuladores até as instalações do cliente, temos que usar os guindastes que eles fornecem durante treinamentos no local. Essa situação não é ideal porque os guindastes precisam sair de operação, e com isso, os proprietários perdem dinheiro,” afirmou Keith Opperman, gerente de treinamento da Manitowoc. “O novo centro de treinamento resolve esse problema e ainda acaba com o risco de danificar os guindastes.”</w:t>
      </w:r>
    </w:p>
    <w:p w14:paraId="341B59C9" w14:textId="77777777" w:rsidR="00313594" w:rsidRPr="00785E39" w:rsidRDefault="00313594" w:rsidP="00754B8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00509BC7" w14:textId="068F4259" w:rsidR="00C8259C" w:rsidRPr="00785E39" w:rsidRDefault="001535CE" w:rsidP="00754B8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>Opperman</w:t>
      </w:r>
      <w:r w:rsidR="00C8259C">
        <w:rPr>
          <w:rFonts w:ascii="Georgia" w:hAnsi="Georgia"/>
          <w:sz w:val="21"/>
          <w:szCs w:val="21"/>
        </w:rPr>
        <w:t xml:space="preserve"> explicou também que os treinamentos do novo centro são os mesmos oferecidos nas fábricas da Manitowoc e que os participantes de São Paulo também recebem a qualificação da Manitowoc Crane Care no final de cada sessão.</w:t>
      </w:r>
    </w:p>
    <w:p w14:paraId="2FB19FA3" w14:textId="77777777" w:rsidR="00C8259C" w:rsidRPr="00785E39" w:rsidRDefault="00C8259C" w:rsidP="00754B8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185048B1" w14:textId="042907FB" w:rsidR="00104586" w:rsidRPr="00785E39" w:rsidRDefault="00B66CB2" w:rsidP="00754B8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As primeiras aulas no novo centro de treinamento ocorreram </w:t>
      </w:r>
      <w:r w:rsidR="00C36893">
        <w:rPr>
          <w:rFonts w:ascii="Georgia" w:hAnsi="Georgia"/>
          <w:sz w:val="21"/>
          <w:szCs w:val="21"/>
        </w:rPr>
        <w:t>no</w:t>
      </w:r>
      <w:r>
        <w:rPr>
          <w:rFonts w:ascii="Georgia" w:hAnsi="Georgia"/>
          <w:sz w:val="21"/>
          <w:szCs w:val="21"/>
        </w:rPr>
        <w:t xml:space="preserve"> ano passado, quando técnicos da distribuidora mexicana Sitsa realizaram um treinamento intensivo de duas semanas sobre o CCS, sistema operacional presente nos modelos de guindastes mais recentes da Manitowoc. Os participantes aprenderam detalhes sobre o sistema e </w:t>
      </w:r>
      <w:r w:rsidR="00961D9F">
        <w:rPr>
          <w:rFonts w:ascii="Georgia" w:hAnsi="Georgia"/>
          <w:sz w:val="21"/>
          <w:szCs w:val="21"/>
        </w:rPr>
        <w:t>treinar</w:t>
      </w:r>
      <w:r>
        <w:rPr>
          <w:rFonts w:ascii="Georgia" w:hAnsi="Georgia"/>
          <w:sz w:val="21"/>
          <w:szCs w:val="21"/>
        </w:rPr>
        <w:t>am procedimentos de solução de problemas específicos para guindastes de esteira. Embora o número de guindastes com sistema CCS ainda seja baixo na América Latina, ele está aumentando cada vez mais.</w:t>
      </w:r>
    </w:p>
    <w:p w14:paraId="5B016B84" w14:textId="77777777" w:rsidR="00104586" w:rsidRPr="00785E39" w:rsidRDefault="00104586" w:rsidP="00754B8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60869027" w14:textId="42321AA3" w:rsidR="00A63C1B" w:rsidRPr="00785E39" w:rsidRDefault="005D398F" w:rsidP="00754B8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>“Este novo centro de treinamento facilita a logística para treinar mais pessoas da região, pois está localizado em São Paulo, uma cidade muito mais acessível do que Passo Fundo, no sul do Brasil, onde ficava o centro de treinamento anterior”, afirmou Cristian Galaz, vice-presidente de vendas na América do Sul.</w:t>
      </w:r>
    </w:p>
    <w:p w14:paraId="255502E8" w14:textId="77777777" w:rsidR="00A63C1B" w:rsidRPr="00785E39" w:rsidRDefault="00A63C1B" w:rsidP="00754B8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51CDEE50" w14:textId="22BC9B14" w:rsidR="00E05D84" w:rsidRPr="00785E39" w:rsidRDefault="00087A5D" w:rsidP="00754B8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lastRenderedPageBreak/>
        <w:t xml:space="preserve">Três outros cursos sobre o EPIC e o Canbus – os sistemas operacionais de guindastes mais comuns da América Latina – ocorreram no novo centro da Crane Care em São Paulo no ano passado, e mais dois </w:t>
      </w:r>
      <w:r w:rsidR="00587E08">
        <w:rPr>
          <w:rFonts w:ascii="Georgia" w:hAnsi="Georgia"/>
          <w:sz w:val="21"/>
          <w:szCs w:val="21"/>
        </w:rPr>
        <w:t>ocorreram</w:t>
      </w:r>
      <w:r>
        <w:rPr>
          <w:rFonts w:ascii="Georgia" w:hAnsi="Georgia"/>
          <w:sz w:val="21"/>
          <w:szCs w:val="21"/>
        </w:rPr>
        <w:t xml:space="preserve"> </w:t>
      </w:r>
      <w:r w:rsidR="00587E08">
        <w:rPr>
          <w:rFonts w:ascii="Georgia" w:hAnsi="Georgia"/>
          <w:sz w:val="21"/>
          <w:szCs w:val="21"/>
        </w:rPr>
        <w:t>n</w:t>
      </w:r>
      <w:r>
        <w:rPr>
          <w:rFonts w:ascii="Georgia" w:hAnsi="Georgia"/>
          <w:sz w:val="21"/>
          <w:szCs w:val="21"/>
        </w:rPr>
        <w:t xml:space="preserve">o primeiro trimestre de 2018. As sessões de treinamento estão disponíveis em português, espanhol e inglês para atender à demanda da América Latina. </w:t>
      </w:r>
    </w:p>
    <w:p w14:paraId="1CD99122" w14:textId="5A51810C" w:rsidR="006705DC" w:rsidRPr="00785E39" w:rsidRDefault="006705DC" w:rsidP="006705D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              </w:t>
      </w:r>
    </w:p>
    <w:p w14:paraId="1EAF6BBC" w14:textId="667D9F16" w:rsidR="007E416E" w:rsidRPr="00785E39" w:rsidRDefault="00246124" w:rsidP="007E416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Em todo o mundo, existem seis centros de treinamento da Crane Care equipados com simuladores dos sistemas operacionais dos guindastes de esteira e móveis da Manitowoc. Eles estão localizados no Brasil, nos Estados Unidos, em Portugal, em Dubai, em Cingapura e na Alemanha. </w:t>
      </w:r>
    </w:p>
    <w:p w14:paraId="57F7BECF" w14:textId="77777777" w:rsidR="00E92936" w:rsidRPr="00785E39" w:rsidRDefault="00E92936" w:rsidP="00E42FEC">
      <w:pPr>
        <w:spacing w:line="276" w:lineRule="auto"/>
        <w:rPr>
          <w:rFonts w:ascii="Georgia" w:hAnsi="Georgia"/>
          <w:sz w:val="21"/>
          <w:szCs w:val="21"/>
        </w:rPr>
      </w:pPr>
    </w:p>
    <w:p w14:paraId="7D4410A5" w14:textId="77777777" w:rsidR="00E42FEC" w:rsidRPr="00785E39" w:rsidRDefault="00E42FEC" w:rsidP="00E42FEC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373F7D42" w14:textId="77777777" w:rsidR="00E42FEC" w:rsidRPr="00785E39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-FIM-</w:t>
      </w:r>
    </w:p>
    <w:p w14:paraId="19B5156F" w14:textId="77777777" w:rsidR="00E42FEC" w:rsidRPr="00785E39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53040F9A" w14:textId="77777777" w:rsidR="00164A29" w:rsidRPr="00785E39" w:rsidRDefault="00E42FEC" w:rsidP="00E42FEC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CONTATO</w:t>
      </w:r>
    </w:p>
    <w:p w14:paraId="5DD75D56" w14:textId="77777777" w:rsidR="003D0A5C" w:rsidRPr="00785E39" w:rsidRDefault="00F7416A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Leandro Moura</w:t>
      </w:r>
      <w:r>
        <w:rPr>
          <w:sz w:val="18"/>
          <w:szCs w:val="18"/>
        </w:rPr>
        <w:tab/>
      </w:r>
      <w:r>
        <w:rPr>
          <w:rFonts w:ascii="Verdana" w:hAnsi="Verdana"/>
          <w:b/>
          <w:color w:val="41525C"/>
          <w:sz w:val="18"/>
          <w:szCs w:val="18"/>
        </w:rPr>
        <w:t>Mariana Santos</w:t>
      </w:r>
      <w:r>
        <w:rPr>
          <w:rFonts w:ascii="Verdana" w:hAnsi="Verdana"/>
          <w:color w:val="41525C"/>
          <w:sz w:val="18"/>
          <w:szCs w:val="18"/>
        </w:rPr>
        <w:t xml:space="preserve"> </w:t>
      </w:r>
    </w:p>
    <w:p w14:paraId="2A2496A4" w14:textId="77777777" w:rsidR="003D0A5C" w:rsidRPr="00785E39" w:rsidRDefault="003D0A5C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Manitowoc</w:t>
      </w:r>
      <w:r>
        <w:rPr>
          <w:sz w:val="18"/>
          <w:szCs w:val="18"/>
        </w:rPr>
        <w:tab/>
      </w:r>
      <w:r>
        <w:rPr>
          <w:rFonts w:ascii="Verdana" w:hAnsi="Verdana"/>
          <w:color w:val="41525C"/>
          <w:sz w:val="18"/>
          <w:szCs w:val="18"/>
        </w:rPr>
        <w:t>SE10</w:t>
      </w:r>
    </w:p>
    <w:p w14:paraId="58B3E8B8" w14:textId="77777777" w:rsidR="003D0A5C" w:rsidRPr="00785E39" w:rsidRDefault="00F7416A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 +55 11 3103 0270</w:t>
      </w:r>
      <w:r>
        <w:rPr>
          <w:rFonts w:ascii="Verdana" w:hAnsi="Verdana"/>
          <w:color w:val="41525C"/>
          <w:sz w:val="18"/>
          <w:szCs w:val="18"/>
        </w:rPr>
        <w:tab/>
        <w:t>T +1 312 548 8444</w:t>
      </w:r>
    </w:p>
    <w:p w14:paraId="08F3BE34" w14:textId="77777777" w:rsidR="00164A29" w:rsidRPr="00785E39" w:rsidRDefault="00D13D73" w:rsidP="00E42FE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sz w:val="18"/>
          <w:szCs w:val="18"/>
        </w:rPr>
      </w:pPr>
      <w:hyperlink r:id="rId9" w:history="1">
        <w:r w:rsidR="00D85DFA">
          <w:rPr>
            <w:rStyle w:val="Hyperlink"/>
            <w:rFonts w:ascii="Verdana" w:hAnsi="Verdana"/>
            <w:color w:val="auto"/>
            <w:sz w:val="18"/>
            <w:szCs w:val="18"/>
          </w:rPr>
          <w:t>leandro.moura@manitowoc.com</w:t>
        </w:r>
      </w:hyperlink>
      <w:r w:rsidR="00D85DFA">
        <w:rPr>
          <w:rFonts w:ascii="Verdana" w:hAnsi="Verdana"/>
          <w:sz w:val="18"/>
          <w:szCs w:val="18"/>
        </w:rPr>
        <w:tab/>
      </w:r>
      <w:hyperlink r:id="rId10" w:history="1">
        <w:r w:rsidR="00D85DFA">
          <w:rPr>
            <w:rStyle w:val="Hyperlink"/>
            <w:rFonts w:ascii="Verdana" w:hAnsi="Verdana"/>
            <w:color w:val="auto"/>
            <w:sz w:val="18"/>
            <w:szCs w:val="18"/>
          </w:rPr>
          <w:t>mariana.santos@se10.com</w:t>
        </w:r>
      </w:hyperlink>
    </w:p>
    <w:p w14:paraId="09D47ED3" w14:textId="77777777" w:rsidR="00513FE5" w:rsidRPr="00785E39" w:rsidRDefault="00513FE5" w:rsidP="00E42FEC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38122564" w14:textId="063B36F6" w:rsidR="00A678F4" w:rsidRPr="00785E39" w:rsidRDefault="00A06DE5" w:rsidP="00E42FEC">
      <w:pPr>
        <w:spacing w:line="276" w:lineRule="auto"/>
        <w:rPr>
          <w:rFonts w:ascii="Georgia" w:hAnsi="Georgia"/>
          <w:sz w:val="19"/>
          <w:szCs w:val="19"/>
        </w:rPr>
      </w:pPr>
      <w:r>
        <w:rPr>
          <w:rFonts w:ascii="Verdana" w:hAnsi="Verdana"/>
          <w:color w:val="ED1C2A"/>
          <w:sz w:val="18"/>
          <w:szCs w:val="18"/>
        </w:rPr>
        <w:t>SOBRE A THE MANITOWOC COMPANY, INC.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color w:val="41525C"/>
          <w:sz w:val="18"/>
          <w:szCs w:val="18"/>
        </w:rPr>
        <w:t>Fundada em 1902, a The Manitowoc Company, Inc. é uma fabricante de guindastes e soluções de elevação com instalações de fabricação, distribuição e serviços em 20 países. A Manitowoc é reconhecida como uma das grandes inovadoras e fornecedoras de guindastes de esteira, guindastes de torre e guindastes móveis para a indústria da construção pesada. Os produtos da empresa são complementados por uma série de serviços de suporte líderes no setor. Em 2017, as vendas líquidas da Manitowoc totalizaram US$ 1,6 bilhão, sendo que mais da metade foi gerada fora dos Estados Unidos.</w:t>
      </w:r>
    </w:p>
    <w:p w14:paraId="2B3144C5" w14:textId="77777777" w:rsidR="00F4696A" w:rsidRPr="00785E39" w:rsidRDefault="00F4696A" w:rsidP="00E42FEC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0327B6B2" w14:textId="77777777" w:rsidR="007933A7" w:rsidRDefault="007933A7" w:rsidP="000D7D95">
      <w:pPr>
        <w:spacing w:line="276" w:lineRule="auto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6A2BE125" w14:textId="52C2F4E2" w:rsidR="00BC2766" w:rsidRPr="00EA6228" w:rsidRDefault="00BC2766" w:rsidP="00BC2766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EA6228">
        <w:rPr>
          <w:rFonts w:ascii="Verdana" w:hAnsi="Verdana"/>
          <w:color w:val="41525C"/>
          <w:sz w:val="18"/>
          <w:szCs w:val="18"/>
        </w:rPr>
        <w:t xml:space="preserve">One Park Plaza – 11270 West Park Place – Suite 1000 – Milwaukee, WI 53224, </w:t>
      </w:r>
      <w:r w:rsidR="00DE7D6D">
        <w:rPr>
          <w:rFonts w:ascii="Verdana" w:hAnsi="Verdana"/>
          <w:color w:val="41525C"/>
          <w:sz w:val="18"/>
          <w:szCs w:val="18"/>
        </w:rPr>
        <w:t>EUA</w:t>
      </w:r>
      <w:bookmarkStart w:id="0" w:name="_GoBack"/>
      <w:bookmarkEnd w:id="0"/>
    </w:p>
    <w:p w14:paraId="306932D7" w14:textId="77777777" w:rsidR="00BC2766" w:rsidRDefault="00BC2766" w:rsidP="00BC2766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EA6228">
        <w:rPr>
          <w:rFonts w:ascii="Verdana" w:hAnsi="Verdana"/>
          <w:color w:val="41525C"/>
          <w:sz w:val="18"/>
          <w:szCs w:val="18"/>
        </w:rPr>
        <w:t xml:space="preserve">T +1 920 684 4410 </w:t>
      </w:r>
    </w:p>
    <w:p w14:paraId="47B00EE2" w14:textId="2531093E" w:rsidR="00504767" w:rsidRPr="00BC2766" w:rsidRDefault="00D13D73" w:rsidP="00E42FEC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1" w:history="1">
        <w:r w:rsidR="00BC2766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BC2766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504767" w:rsidRPr="00BC2766" w:rsidSect="009E5B58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1E72B" w14:textId="77777777" w:rsidR="00D13D73" w:rsidRDefault="00D13D73">
      <w:r>
        <w:separator/>
      </w:r>
    </w:p>
  </w:endnote>
  <w:endnote w:type="continuationSeparator" w:id="0">
    <w:p w14:paraId="778AF41E" w14:textId="77777777" w:rsidR="00D13D73" w:rsidRDefault="00D1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Open 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37829" w14:textId="77777777" w:rsidR="00D13D73" w:rsidRDefault="00D13D73">
      <w:r>
        <w:separator/>
      </w:r>
    </w:p>
  </w:footnote>
  <w:footnote w:type="continuationSeparator" w:id="0">
    <w:p w14:paraId="414B2A11" w14:textId="77777777" w:rsidR="00D13D73" w:rsidRDefault="00D13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96C78" w14:textId="77777777" w:rsidR="00394EE0" w:rsidRDefault="00394EE0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 xml:space="preserve">Manitowoc inaugura centro de treinamento da Crane Care em São Paulo </w:t>
    </w:r>
  </w:p>
  <w:p w14:paraId="2DA2FD0E" w14:textId="29CE3BF3" w:rsidR="00B631D6" w:rsidRPr="00164A29" w:rsidRDefault="0091743E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5</w:t>
    </w:r>
    <w:r w:rsidR="00416D2D">
      <w:rPr>
        <w:rFonts w:ascii="Verdana" w:hAnsi="Verdana"/>
        <w:color w:val="41525C"/>
        <w:sz w:val="18"/>
        <w:szCs w:val="18"/>
      </w:rPr>
      <w:t xml:space="preserve"> de </w:t>
    </w:r>
    <w:r w:rsidR="00C36893">
      <w:rPr>
        <w:rFonts w:ascii="Verdana" w:hAnsi="Verdana"/>
        <w:color w:val="41525C"/>
        <w:sz w:val="18"/>
        <w:szCs w:val="18"/>
      </w:rPr>
      <w:t>abril</w:t>
    </w:r>
    <w:r w:rsidR="00416D2D">
      <w:rPr>
        <w:rFonts w:ascii="Verdana" w:hAnsi="Verdana"/>
        <w:color w:val="41525C"/>
        <w:sz w:val="18"/>
        <w:szCs w:val="18"/>
      </w:rPr>
      <w:t xml:space="preserve"> de 2018</w:t>
    </w:r>
  </w:p>
  <w:p w14:paraId="60D2C42C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10BCADC5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202A"/>
    <w:multiLevelType w:val="hybridMultilevel"/>
    <w:tmpl w:val="0164A628"/>
    <w:lvl w:ilvl="0" w:tplc="B7C6AFD4">
      <w:start w:val="2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17C1F"/>
    <w:rsid w:val="00022D29"/>
    <w:rsid w:val="00022E8A"/>
    <w:rsid w:val="000306B2"/>
    <w:rsid w:val="00030BEE"/>
    <w:rsid w:val="00033A4B"/>
    <w:rsid w:val="00034578"/>
    <w:rsid w:val="00035822"/>
    <w:rsid w:val="000409D8"/>
    <w:rsid w:val="00042F47"/>
    <w:rsid w:val="00046012"/>
    <w:rsid w:val="00046871"/>
    <w:rsid w:val="0005150F"/>
    <w:rsid w:val="00051CCE"/>
    <w:rsid w:val="00051F75"/>
    <w:rsid w:val="00052603"/>
    <w:rsid w:val="0005270E"/>
    <w:rsid w:val="00053C35"/>
    <w:rsid w:val="00062831"/>
    <w:rsid w:val="00064B61"/>
    <w:rsid w:val="00065A26"/>
    <w:rsid w:val="00070802"/>
    <w:rsid w:val="0007116F"/>
    <w:rsid w:val="00071EEB"/>
    <w:rsid w:val="000725FB"/>
    <w:rsid w:val="00075EDE"/>
    <w:rsid w:val="00081345"/>
    <w:rsid w:val="000819C1"/>
    <w:rsid w:val="0008353F"/>
    <w:rsid w:val="00083F23"/>
    <w:rsid w:val="00085502"/>
    <w:rsid w:val="00085F09"/>
    <w:rsid w:val="000869EE"/>
    <w:rsid w:val="00087A5D"/>
    <w:rsid w:val="000A2735"/>
    <w:rsid w:val="000A6A98"/>
    <w:rsid w:val="000A75DA"/>
    <w:rsid w:val="000B100B"/>
    <w:rsid w:val="000B168F"/>
    <w:rsid w:val="000B374E"/>
    <w:rsid w:val="000B4AA8"/>
    <w:rsid w:val="000B4D86"/>
    <w:rsid w:val="000C0256"/>
    <w:rsid w:val="000C672F"/>
    <w:rsid w:val="000D24F6"/>
    <w:rsid w:val="000D5C73"/>
    <w:rsid w:val="000D7310"/>
    <w:rsid w:val="000D7D95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04586"/>
    <w:rsid w:val="001112E6"/>
    <w:rsid w:val="0011323D"/>
    <w:rsid w:val="00113625"/>
    <w:rsid w:val="0011523A"/>
    <w:rsid w:val="001204D5"/>
    <w:rsid w:val="00120BC3"/>
    <w:rsid w:val="001222FA"/>
    <w:rsid w:val="00127FF4"/>
    <w:rsid w:val="00133817"/>
    <w:rsid w:val="001354C8"/>
    <w:rsid w:val="00137100"/>
    <w:rsid w:val="00141124"/>
    <w:rsid w:val="00141C80"/>
    <w:rsid w:val="00150CEC"/>
    <w:rsid w:val="00151460"/>
    <w:rsid w:val="00151D19"/>
    <w:rsid w:val="00151EA8"/>
    <w:rsid w:val="001535CE"/>
    <w:rsid w:val="00153A19"/>
    <w:rsid w:val="00155AE5"/>
    <w:rsid w:val="0016218C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2E87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1B70"/>
    <w:rsid w:val="001A521F"/>
    <w:rsid w:val="001A6571"/>
    <w:rsid w:val="001A6921"/>
    <w:rsid w:val="001A7332"/>
    <w:rsid w:val="001B1687"/>
    <w:rsid w:val="001B2EC3"/>
    <w:rsid w:val="001B34C2"/>
    <w:rsid w:val="001B54D3"/>
    <w:rsid w:val="001C0797"/>
    <w:rsid w:val="001C1EAE"/>
    <w:rsid w:val="001C3608"/>
    <w:rsid w:val="001C6DCC"/>
    <w:rsid w:val="001D046B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4DA1"/>
    <w:rsid w:val="00207B61"/>
    <w:rsid w:val="00210135"/>
    <w:rsid w:val="002165CA"/>
    <w:rsid w:val="0022144C"/>
    <w:rsid w:val="00222A4F"/>
    <w:rsid w:val="002235B3"/>
    <w:rsid w:val="0022453C"/>
    <w:rsid w:val="002252D3"/>
    <w:rsid w:val="00225F54"/>
    <w:rsid w:val="00231F98"/>
    <w:rsid w:val="00242BFB"/>
    <w:rsid w:val="002436CE"/>
    <w:rsid w:val="00246124"/>
    <w:rsid w:val="00246C58"/>
    <w:rsid w:val="002507C8"/>
    <w:rsid w:val="002518E7"/>
    <w:rsid w:val="00252532"/>
    <w:rsid w:val="0025349B"/>
    <w:rsid w:val="00253E4A"/>
    <w:rsid w:val="00254A5B"/>
    <w:rsid w:val="00255310"/>
    <w:rsid w:val="002559DC"/>
    <w:rsid w:val="00255E98"/>
    <w:rsid w:val="00256053"/>
    <w:rsid w:val="00261AAD"/>
    <w:rsid w:val="00262FC7"/>
    <w:rsid w:val="0026385B"/>
    <w:rsid w:val="00263B5E"/>
    <w:rsid w:val="0026422B"/>
    <w:rsid w:val="002752CF"/>
    <w:rsid w:val="002753ED"/>
    <w:rsid w:val="0027658A"/>
    <w:rsid w:val="002821D4"/>
    <w:rsid w:val="00285A21"/>
    <w:rsid w:val="00285F5F"/>
    <w:rsid w:val="00286843"/>
    <w:rsid w:val="00287E07"/>
    <w:rsid w:val="00291708"/>
    <w:rsid w:val="00293325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4E67"/>
    <w:rsid w:val="002B661D"/>
    <w:rsid w:val="002B7BAC"/>
    <w:rsid w:val="002C13C5"/>
    <w:rsid w:val="002C1B6C"/>
    <w:rsid w:val="002C3754"/>
    <w:rsid w:val="002C40E9"/>
    <w:rsid w:val="002C6D7E"/>
    <w:rsid w:val="002D1C44"/>
    <w:rsid w:val="002D1DBF"/>
    <w:rsid w:val="002D4253"/>
    <w:rsid w:val="002E2756"/>
    <w:rsid w:val="002E3BC0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6466"/>
    <w:rsid w:val="003077F1"/>
    <w:rsid w:val="00311F6C"/>
    <w:rsid w:val="00313457"/>
    <w:rsid w:val="00313594"/>
    <w:rsid w:val="00313877"/>
    <w:rsid w:val="003152B9"/>
    <w:rsid w:val="00321840"/>
    <w:rsid w:val="00322FE4"/>
    <w:rsid w:val="00326A6B"/>
    <w:rsid w:val="00327916"/>
    <w:rsid w:val="003314AA"/>
    <w:rsid w:val="00331D32"/>
    <w:rsid w:val="00336972"/>
    <w:rsid w:val="00340800"/>
    <w:rsid w:val="00341A80"/>
    <w:rsid w:val="003421C9"/>
    <w:rsid w:val="00343FEA"/>
    <w:rsid w:val="00347772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DC1"/>
    <w:rsid w:val="0038058D"/>
    <w:rsid w:val="00382D56"/>
    <w:rsid w:val="00386623"/>
    <w:rsid w:val="0038729D"/>
    <w:rsid w:val="00387943"/>
    <w:rsid w:val="00391744"/>
    <w:rsid w:val="00394EE0"/>
    <w:rsid w:val="00396985"/>
    <w:rsid w:val="003970E8"/>
    <w:rsid w:val="00397D34"/>
    <w:rsid w:val="003A1CDB"/>
    <w:rsid w:val="003A1EB0"/>
    <w:rsid w:val="003A378A"/>
    <w:rsid w:val="003A7E95"/>
    <w:rsid w:val="003A7F10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5F6F"/>
    <w:rsid w:val="003D7129"/>
    <w:rsid w:val="003E31C0"/>
    <w:rsid w:val="003E68ED"/>
    <w:rsid w:val="003F46E7"/>
    <w:rsid w:val="0040002D"/>
    <w:rsid w:val="00401096"/>
    <w:rsid w:val="004045B0"/>
    <w:rsid w:val="0040560B"/>
    <w:rsid w:val="00406029"/>
    <w:rsid w:val="0040727E"/>
    <w:rsid w:val="004138BE"/>
    <w:rsid w:val="00413CF0"/>
    <w:rsid w:val="00414689"/>
    <w:rsid w:val="00414CF6"/>
    <w:rsid w:val="00416D2D"/>
    <w:rsid w:val="004200E9"/>
    <w:rsid w:val="004201D3"/>
    <w:rsid w:val="00420411"/>
    <w:rsid w:val="00421B87"/>
    <w:rsid w:val="00422497"/>
    <w:rsid w:val="00422FCF"/>
    <w:rsid w:val="00426B72"/>
    <w:rsid w:val="004337D9"/>
    <w:rsid w:val="00435CF7"/>
    <w:rsid w:val="00441B7D"/>
    <w:rsid w:val="004422BB"/>
    <w:rsid w:val="0044404F"/>
    <w:rsid w:val="004442D3"/>
    <w:rsid w:val="00450286"/>
    <w:rsid w:val="00452D14"/>
    <w:rsid w:val="00454463"/>
    <w:rsid w:val="004578B3"/>
    <w:rsid w:val="00461F06"/>
    <w:rsid w:val="004625E6"/>
    <w:rsid w:val="0046489A"/>
    <w:rsid w:val="00474F44"/>
    <w:rsid w:val="004816D9"/>
    <w:rsid w:val="00484BAD"/>
    <w:rsid w:val="00485E2A"/>
    <w:rsid w:val="0048618D"/>
    <w:rsid w:val="00490429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0673"/>
    <w:rsid w:val="004D0ADF"/>
    <w:rsid w:val="004D25F6"/>
    <w:rsid w:val="004D37F1"/>
    <w:rsid w:val="004D43B9"/>
    <w:rsid w:val="004D486D"/>
    <w:rsid w:val="004D6751"/>
    <w:rsid w:val="004E087D"/>
    <w:rsid w:val="004E1F15"/>
    <w:rsid w:val="004E3245"/>
    <w:rsid w:val="004E562D"/>
    <w:rsid w:val="004F00A5"/>
    <w:rsid w:val="004F304C"/>
    <w:rsid w:val="004F3A2A"/>
    <w:rsid w:val="004F40D4"/>
    <w:rsid w:val="004F49FB"/>
    <w:rsid w:val="004F4D30"/>
    <w:rsid w:val="005011F9"/>
    <w:rsid w:val="00502609"/>
    <w:rsid w:val="00504767"/>
    <w:rsid w:val="00506C1D"/>
    <w:rsid w:val="00511EAA"/>
    <w:rsid w:val="005127AF"/>
    <w:rsid w:val="00512975"/>
    <w:rsid w:val="00513FE5"/>
    <w:rsid w:val="00515556"/>
    <w:rsid w:val="005158D6"/>
    <w:rsid w:val="00516CF6"/>
    <w:rsid w:val="00517806"/>
    <w:rsid w:val="00523E0B"/>
    <w:rsid w:val="00525E57"/>
    <w:rsid w:val="00530ACF"/>
    <w:rsid w:val="00531765"/>
    <w:rsid w:val="00533011"/>
    <w:rsid w:val="00533775"/>
    <w:rsid w:val="005404E5"/>
    <w:rsid w:val="00542E0B"/>
    <w:rsid w:val="00544E83"/>
    <w:rsid w:val="00545ED3"/>
    <w:rsid w:val="00546CEC"/>
    <w:rsid w:val="00553749"/>
    <w:rsid w:val="005567E5"/>
    <w:rsid w:val="00557E33"/>
    <w:rsid w:val="005641C1"/>
    <w:rsid w:val="005655CC"/>
    <w:rsid w:val="0056789C"/>
    <w:rsid w:val="0057069F"/>
    <w:rsid w:val="00574D6F"/>
    <w:rsid w:val="00582D88"/>
    <w:rsid w:val="00582F57"/>
    <w:rsid w:val="00583F66"/>
    <w:rsid w:val="00587442"/>
    <w:rsid w:val="0058771D"/>
    <w:rsid w:val="00587E08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5B9D"/>
    <w:rsid w:val="005B61A5"/>
    <w:rsid w:val="005C6A7F"/>
    <w:rsid w:val="005D03F2"/>
    <w:rsid w:val="005D26BF"/>
    <w:rsid w:val="005D398F"/>
    <w:rsid w:val="005D3D0D"/>
    <w:rsid w:val="005D3E4F"/>
    <w:rsid w:val="005D49EE"/>
    <w:rsid w:val="005E0E2B"/>
    <w:rsid w:val="005E160F"/>
    <w:rsid w:val="005E3B8D"/>
    <w:rsid w:val="005E42C1"/>
    <w:rsid w:val="005E5E87"/>
    <w:rsid w:val="005E62B9"/>
    <w:rsid w:val="005F14E7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648"/>
    <w:rsid w:val="00622AF8"/>
    <w:rsid w:val="006249C6"/>
    <w:rsid w:val="00624C5F"/>
    <w:rsid w:val="0063480E"/>
    <w:rsid w:val="0063561D"/>
    <w:rsid w:val="00635652"/>
    <w:rsid w:val="00640043"/>
    <w:rsid w:val="00643CE0"/>
    <w:rsid w:val="0064562A"/>
    <w:rsid w:val="0064682A"/>
    <w:rsid w:val="00646B75"/>
    <w:rsid w:val="0064796C"/>
    <w:rsid w:val="00647D10"/>
    <w:rsid w:val="00650834"/>
    <w:rsid w:val="00651B01"/>
    <w:rsid w:val="00651F63"/>
    <w:rsid w:val="0065569C"/>
    <w:rsid w:val="00655A52"/>
    <w:rsid w:val="006560C5"/>
    <w:rsid w:val="006577DE"/>
    <w:rsid w:val="00662B6F"/>
    <w:rsid w:val="00664A44"/>
    <w:rsid w:val="006705DC"/>
    <w:rsid w:val="00672362"/>
    <w:rsid w:val="00672CCD"/>
    <w:rsid w:val="00673CEC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0C80"/>
    <w:rsid w:val="006A1B0F"/>
    <w:rsid w:val="006A2770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19A"/>
    <w:rsid w:val="006C78FA"/>
    <w:rsid w:val="006D164A"/>
    <w:rsid w:val="006E0EBB"/>
    <w:rsid w:val="006E171C"/>
    <w:rsid w:val="006E26BE"/>
    <w:rsid w:val="006F275B"/>
    <w:rsid w:val="006F38E3"/>
    <w:rsid w:val="006F4D1D"/>
    <w:rsid w:val="006F6F14"/>
    <w:rsid w:val="0070354D"/>
    <w:rsid w:val="00704356"/>
    <w:rsid w:val="00705A31"/>
    <w:rsid w:val="00706E74"/>
    <w:rsid w:val="0071309E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1B21"/>
    <w:rsid w:val="00741D6A"/>
    <w:rsid w:val="00742C6D"/>
    <w:rsid w:val="00742F26"/>
    <w:rsid w:val="0074569C"/>
    <w:rsid w:val="00746268"/>
    <w:rsid w:val="00746561"/>
    <w:rsid w:val="00746956"/>
    <w:rsid w:val="00750E31"/>
    <w:rsid w:val="007523FB"/>
    <w:rsid w:val="00754B83"/>
    <w:rsid w:val="00757120"/>
    <w:rsid w:val="007615C1"/>
    <w:rsid w:val="00764BAE"/>
    <w:rsid w:val="0076520B"/>
    <w:rsid w:val="00765EB1"/>
    <w:rsid w:val="00776536"/>
    <w:rsid w:val="00777ABC"/>
    <w:rsid w:val="00785AB3"/>
    <w:rsid w:val="00785E39"/>
    <w:rsid w:val="0078732C"/>
    <w:rsid w:val="00787627"/>
    <w:rsid w:val="007933A7"/>
    <w:rsid w:val="007940A4"/>
    <w:rsid w:val="00794896"/>
    <w:rsid w:val="007959F4"/>
    <w:rsid w:val="00795BBE"/>
    <w:rsid w:val="0079659E"/>
    <w:rsid w:val="007A083A"/>
    <w:rsid w:val="007A3B5C"/>
    <w:rsid w:val="007A4178"/>
    <w:rsid w:val="007A4B3E"/>
    <w:rsid w:val="007A6FDC"/>
    <w:rsid w:val="007B1209"/>
    <w:rsid w:val="007B1434"/>
    <w:rsid w:val="007B4D84"/>
    <w:rsid w:val="007B6CB5"/>
    <w:rsid w:val="007C477D"/>
    <w:rsid w:val="007C4F42"/>
    <w:rsid w:val="007C5573"/>
    <w:rsid w:val="007D02CF"/>
    <w:rsid w:val="007D29F4"/>
    <w:rsid w:val="007D2B04"/>
    <w:rsid w:val="007D376C"/>
    <w:rsid w:val="007D5E1A"/>
    <w:rsid w:val="007D6854"/>
    <w:rsid w:val="007E03EE"/>
    <w:rsid w:val="007E3D38"/>
    <w:rsid w:val="007E416E"/>
    <w:rsid w:val="007F057F"/>
    <w:rsid w:val="007F4D5E"/>
    <w:rsid w:val="007F4EB6"/>
    <w:rsid w:val="007F65BF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16916"/>
    <w:rsid w:val="00821058"/>
    <w:rsid w:val="0082404B"/>
    <w:rsid w:val="0082653D"/>
    <w:rsid w:val="00831A87"/>
    <w:rsid w:val="00841023"/>
    <w:rsid w:val="0084278B"/>
    <w:rsid w:val="00842E4F"/>
    <w:rsid w:val="00843B90"/>
    <w:rsid w:val="00843BF2"/>
    <w:rsid w:val="00845647"/>
    <w:rsid w:val="00846509"/>
    <w:rsid w:val="00853112"/>
    <w:rsid w:val="008539B2"/>
    <w:rsid w:val="0085558D"/>
    <w:rsid w:val="008573FF"/>
    <w:rsid w:val="00861267"/>
    <w:rsid w:val="008630A2"/>
    <w:rsid w:val="00863F22"/>
    <w:rsid w:val="008775DC"/>
    <w:rsid w:val="00877E0E"/>
    <w:rsid w:val="00882D97"/>
    <w:rsid w:val="00886E84"/>
    <w:rsid w:val="008951E1"/>
    <w:rsid w:val="008A2386"/>
    <w:rsid w:val="008A6CA2"/>
    <w:rsid w:val="008B2A65"/>
    <w:rsid w:val="008B33DA"/>
    <w:rsid w:val="008B5701"/>
    <w:rsid w:val="008B610D"/>
    <w:rsid w:val="008C3FE2"/>
    <w:rsid w:val="008C76CB"/>
    <w:rsid w:val="008D0268"/>
    <w:rsid w:val="008D06A9"/>
    <w:rsid w:val="008D070A"/>
    <w:rsid w:val="008D0C53"/>
    <w:rsid w:val="008D60EA"/>
    <w:rsid w:val="008D6DC1"/>
    <w:rsid w:val="008E1D4F"/>
    <w:rsid w:val="008E3692"/>
    <w:rsid w:val="008E3D72"/>
    <w:rsid w:val="008E6224"/>
    <w:rsid w:val="008E7F60"/>
    <w:rsid w:val="008F19EA"/>
    <w:rsid w:val="008F7999"/>
    <w:rsid w:val="00903D24"/>
    <w:rsid w:val="009102EE"/>
    <w:rsid w:val="009110C3"/>
    <w:rsid w:val="0091125F"/>
    <w:rsid w:val="009121C5"/>
    <w:rsid w:val="009161F0"/>
    <w:rsid w:val="0091743E"/>
    <w:rsid w:val="00917AFF"/>
    <w:rsid w:val="00922303"/>
    <w:rsid w:val="0092285E"/>
    <w:rsid w:val="00922DE7"/>
    <w:rsid w:val="00923783"/>
    <w:rsid w:val="00923C6D"/>
    <w:rsid w:val="009246BB"/>
    <w:rsid w:val="00925773"/>
    <w:rsid w:val="0092578F"/>
    <w:rsid w:val="00926715"/>
    <w:rsid w:val="00926D10"/>
    <w:rsid w:val="00931475"/>
    <w:rsid w:val="009344AF"/>
    <w:rsid w:val="00940C11"/>
    <w:rsid w:val="00941092"/>
    <w:rsid w:val="00941D0A"/>
    <w:rsid w:val="009428AF"/>
    <w:rsid w:val="00944B7D"/>
    <w:rsid w:val="009466E7"/>
    <w:rsid w:val="00947980"/>
    <w:rsid w:val="00952341"/>
    <w:rsid w:val="0095483A"/>
    <w:rsid w:val="0095692B"/>
    <w:rsid w:val="0095733C"/>
    <w:rsid w:val="00960384"/>
    <w:rsid w:val="00961D9F"/>
    <w:rsid w:val="00963664"/>
    <w:rsid w:val="00966644"/>
    <w:rsid w:val="009720FD"/>
    <w:rsid w:val="009742D1"/>
    <w:rsid w:val="00976361"/>
    <w:rsid w:val="009768A8"/>
    <w:rsid w:val="00976A5C"/>
    <w:rsid w:val="00976FBC"/>
    <w:rsid w:val="0098168D"/>
    <w:rsid w:val="00984766"/>
    <w:rsid w:val="009873B8"/>
    <w:rsid w:val="0098774E"/>
    <w:rsid w:val="00987A35"/>
    <w:rsid w:val="009904AF"/>
    <w:rsid w:val="00996239"/>
    <w:rsid w:val="009964E8"/>
    <w:rsid w:val="009A3225"/>
    <w:rsid w:val="009A6E06"/>
    <w:rsid w:val="009A73EF"/>
    <w:rsid w:val="009A75BC"/>
    <w:rsid w:val="009B0F2D"/>
    <w:rsid w:val="009B5056"/>
    <w:rsid w:val="009B59F6"/>
    <w:rsid w:val="009C0F21"/>
    <w:rsid w:val="009C2054"/>
    <w:rsid w:val="009C76E8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20D5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13CB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4B27"/>
    <w:rsid w:val="00A450FE"/>
    <w:rsid w:val="00A5001E"/>
    <w:rsid w:val="00A5689E"/>
    <w:rsid w:val="00A569E1"/>
    <w:rsid w:val="00A60880"/>
    <w:rsid w:val="00A6160A"/>
    <w:rsid w:val="00A63C1B"/>
    <w:rsid w:val="00A63D49"/>
    <w:rsid w:val="00A64030"/>
    <w:rsid w:val="00A65FAA"/>
    <w:rsid w:val="00A678F4"/>
    <w:rsid w:val="00A70CA6"/>
    <w:rsid w:val="00A71F99"/>
    <w:rsid w:val="00A749E1"/>
    <w:rsid w:val="00A75EFD"/>
    <w:rsid w:val="00A777B7"/>
    <w:rsid w:val="00A82063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203"/>
    <w:rsid w:val="00AA7D34"/>
    <w:rsid w:val="00AB46AD"/>
    <w:rsid w:val="00AC04C2"/>
    <w:rsid w:val="00AC16D5"/>
    <w:rsid w:val="00AC20DC"/>
    <w:rsid w:val="00AC287D"/>
    <w:rsid w:val="00AC302E"/>
    <w:rsid w:val="00AC5D6A"/>
    <w:rsid w:val="00AD1308"/>
    <w:rsid w:val="00AD24CA"/>
    <w:rsid w:val="00AE10DA"/>
    <w:rsid w:val="00AE2AEC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2F5F"/>
    <w:rsid w:val="00B13BB2"/>
    <w:rsid w:val="00B15065"/>
    <w:rsid w:val="00B17997"/>
    <w:rsid w:val="00B20864"/>
    <w:rsid w:val="00B21146"/>
    <w:rsid w:val="00B21738"/>
    <w:rsid w:val="00B224AF"/>
    <w:rsid w:val="00B24435"/>
    <w:rsid w:val="00B270E5"/>
    <w:rsid w:val="00B27E44"/>
    <w:rsid w:val="00B30C5B"/>
    <w:rsid w:val="00B352BA"/>
    <w:rsid w:val="00B40BC2"/>
    <w:rsid w:val="00B41A2D"/>
    <w:rsid w:val="00B41C25"/>
    <w:rsid w:val="00B44122"/>
    <w:rsid w:val="00B44333"/>
    <w:rsid w:val="00B4482E"/>
    <w:rsid w:val="00B470EE"/>
    <w:rsid w:val="00B4744E"/>
    <w:rsid w:val="00B56A05"/>
    <w:rsid w:val="00B61502"/>
    <w:rsid w:val="00B62726"/>
    <w:rsid w:val="00B62A7A"/>
    <w:rsid w:val="00B631D6"/>
    <w:rsid w:val="00B662A5"/>
    <w:rsid w:val="00B66CB2"/>
    <w:rsid w:val="00B701ED"/>
    <w:rsid w:val="00B708D1"/>
    <w:rsid w:val="00B747DC"/>
    <w:rsid w:val="00B773FE"/>
    <w:rsid w:val="00B83874"/>
    <w:rsid w:val="00B83938"/>
    <w:rsid w:val="00B84C4F"/>
    <w:rsid w:val="00B84E34"/>
    <w:rsid w:val="00B8754B"/>
    <w:rsid w:val="00B915CA"/>
    <w:rsid w:val="00B92DA8"/>
    <w:rsid w:val="00B945AA"/>
    <w:rsid w:val="00B9539B"/>
    <w:rsid w:val="00B96095"/>
    <w:rsid w:val="00BA3961"/>
    <w:rsid w:val="00BA60A7"/>
    <w:rsid w:val="00BA6692"/>
    <w:rsid w:val="00BB0603"/>
    <w:rsid w:val="00BB324D"/>
    <w:rsid w:val="00BB3943"/>
    <w:rsid w:val="00BB4613"/>
    <w:rsid w:val="00BB5669"/>
    <w:rsid w:val="00BC011A"/>
    <w:rsid w:val="00BC1768"/>
    <w:rsid w:val="00BC2353"/>
    <w:rsid w:val="00BC2766"/>
    <w:rsid w:val="00BC336D"/>
    <w:rsid w:val="00BC7428"/>
    <w:rsid w:val="00BD7311"/>
    <w:rsid w:val="00BD7F9F"/>
    <w:rsid w:val="00BE095D"/>
    <w:rsid w:val="00BE0CA2"/>
    <w:rsid w:val="00BE2C4C"/>
    <w:rsid w:val="00BE5624"/>
    <w:rsid w:val="00BE5DAB"/>
    <w:rsid w:val="00BE6A27"/>
    <w:rsid w:val="00BE7666"/>
    <w:rsid w:val="00BF3E61"/>
    <w:rsid w:val="00BF4FD6"/>
    <w:rsid w:val="00C06AD9"/>
    <w:rsid w:val="00C06F98"/>
    <w:rsid w:val="00C07290"/>
    <w:rsid w:val="00C07A6C"/>
    <w:rsid w:val="00C118B0"/>
    <w:rsid w:val="00C12D6A"/>
    <w:rsid w:val="00C15EF7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3562F"/>
    <w:rsid w:val="00C36893"/>
    <w:rsid w:val="00C41E90"/>
    <w:rsid w:val="00C42A7F"/>
    <w:rsid w:val="00C447EB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75975"/>
    <w:rsid w:val="00C80E25"/>
    <w:rsid w:val="00C8259C"/>
    <w:rsid w:val="00C82C60"/>
    <w:rsid w:val="00C842CB"/>
    <w:rsid w:val="00C85503"/>
    <w:rsid w:val="00C85965"/>
    <w:rsid w:val="00C86F4F"/>
    <w:rsid w:val="00C8750C"/>
    <w:rsid w:val="00C91672"/>
    <w:rsid w:val="00C928AB"/>
    <w:rsid w:val="00C94C6D"/>
    <w:rsid w:val="00CA0621"/>
    <w:rsid w:val="00CA3C83"/>
    <w:rsid w:val="00CA3F5E"/>
    <w:rsid w:val="00CA72F1"/>
    <w:rsid w:val="00CB410C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0DA8"/>
    <w:rsid w:val="00D02221"/>
    <w:rsid w:val="00D02798"/>
    <w:rsid w:val="00D03EB3"/>
    <w:rsid w:val="00D040E0"/>
    <w:rsid w:val="00D061B2"/>
    <w:rsid w:val="00D06590"/>
    <w:rsid w:val="00D101FA"/>
    <w:rsid w:val="00D117A2"/>
    <w:rsid w:val="00D12E75"/>
    <w:rsid w:val="00D13D73"/>
    <w:rsid w:val="00D147B4"/>
    <w:rsid w:val="00D15534"/>
    <w:rsid w:val="00D15D7A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325"/>
    <w:rsid w:val="00D4675D"/>
    <w:rsid w:val="00D51F31"/>
    <w:rsid w:val="00D535EA"/>
    <w:rsid w:val="00D54980"/>
    <w:rsid w:val="00D60BB2"/>
    <w:rsid w:val="00D61F9A"/>
    <w:rsid w:val="00D620D6"/>
    <w:rsid w:val="00D6323E"/>
    <w:rsid w:val="00D7005C"/>
    <w:rsid w:val="00D70620"/>
    <w:rsid w:val="00D70AE7"/>
    <w:rsid w:val="00D711AF"/>
    <w:rsid w:val="00D73713"/>
    <w:rsid w:val="00D8087A"/>
    <w:rsid w:val="00D81FAE"/>
    <w:rsid w:val="00D85DFA"/>
    <w:rsid w:val="00D877EB"/>
    <w:rsid w:val="00D92D35"/>
    <w:rsid w:val="00D936B8"/>
    <w:rsid w:val="00D9635A"/>
    <w:rsid w:val="00DA4229"/>
    <w:rsid w:val="00DA7126"/>
    <w:rsid w:val="00DB0C19"/>
    <w:rsid w:val="00DB3B04"/>
    <w:rsid w:val="00DB5A7A"/>
    <w:rsid w:val="00DC0673"/>
    <w:rsid w:val="00DC12D4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4E5A"/>
    <w:rsid w:val="00DD6AC7"/>
    <w:rsid w:val="00DD6D97"/>
    <w:rsid w:val="00DE0775"/>
    <w:rsid w:val="00DE20F5"/>
    <w:rsid w:val="00DE2459"/>
    <w:rsid w:val="00DE7D6D"/>
    <w:rsid w:val="00DF08B4"/>
    <w:rsid w:val="00DF0E38"/>
    <w:rsid w:val="00DF15A4"/>
    <w:rsid w:val="00DF37DC"/>
    <w:rsid w:val="00DF3AF2"/>
    <w:rsid w:val="00DF5F16"/>
    <w:rsid w:val="00DF7E6D"/>
    <w:rsid w:val="00E02BFD"/>
    <w:rsid w:val="00E05D84"/>
    <w:rsid w:val="00E06736"/>
    <w:rsid w:val="00E144EC"/>
    <w:rsid w:val="00E20D59"/>
    <w:rsid w:val="00E21933"/>
    <w:rsid w:val="00E21C37"/>
    <w:rsid w:val="00E23205"/>
    <w:rsid w:val="00E267FA"/>
    <w:rsid w:val="00E274B0"/>
    <w:rsid w:val="00E41A62"/>
    <w:rsid w:val="00E42F3F"/>
    <w:rsid w:val="00E42FEC"/>
    <w:rsid w:val="00E43516"/>
    <w:rsid w:val="00E4361E"/>
    <w:rsid w:val="00E43AB7"/>
    <w:rsid w:val="00E539AB"/>
    <w:rsid w:val="00E54762"/>
    <w:rsid w:val="00E55DD7"/>
    <w:rsid w:val="00E56AAD"/>
    <w:rsid w:val="00E6225E"/>
    <w:rsid w:val="00E666E5"/>
    <w:rsid w:val="00E67858"/>
    <w:rsid w:val="00E715B2"/>
    <w:rsid w:val="00E77F3D"/>
    <w:rsid w:val="00E81989"/>
    <w:rsid w:val="00E824F1"/>
    <w:rsid w:val="00E82CB6"/>
    <w:rsid w:val="00E83369"/>
    <w:rsid w:val="00E84969"/>
    <w:rsid w:val="00E84B76"/>
    <w:rsid w:val="00E8621B"/>
    <w:rsid w:val="00E86A4C"/>
    <w:rsid w:val="00E91AE9"/>
    <w:rsid w:val="00E92936"/>
    <w:rsid w:val="00E95A66"/>
    <w:rsid w:val="00E96C1D"/>
    <w:rsid w:val="00EA0678"/>
    <w:rsid w:val="00EA160C"/>
    <w:rsid w:val="00EA24B6"/>
    <w:rsid w:val="00EA2CEB"/>
    <w:rsid w:val="00EA452A"/>
    <w:rsid w:val="00EA47EA"/>
    <w:rsid w:val="00EA526E"/>
    <w:rsid w:val="00EA71DE"/>
    <w:rsid w:val="00EA7E40"/>
    <w:rsid w:val="00EB0037"/>
    <w:rsid w:val="00EC0873"/>
    <w:rsid w:val="00EC2399"/>
    <w:rsid w:val="00EC3545"/>
    <w:rsid w:val="00EC4418"/>
    <w:rsid w:val="00EC671B"/>
    <w:rsid w:val="00EC73D1"/>
    <w:rsid w:val="00EC7653"/>
    <w:rsid w:val="00EC7EBE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EE6F88"/>
    <w:rsid w:val="00F05CD5"/>
    <w:rsid w:val="00F07471"/>
    <w:rsid w:val="00F07838"/>
    <w:rsid w:val="00F138C6"/>
    <w:rsid w:val="00F1425A"/>
    <w:rsid w:val="00F16E0F"/>
    <w:rsid w:val="00F1702B"/>
    <w:rsid w:val="00F179B3"/>
    <w:rsid w:val="00F17E27"/>
    <w:rsid w:val="00F2139D"/>
    <w:rsid w:val="00F21D82"/>
    <w:rsid w:val="00F24CBA"/>
    <w:rsid w:val="00F25379"/>
    <w:rsid w:val="00F269B7"/>
    <w:rsid w:val="00F30651"/>
    <w:rsid w:val="00F30D0A"/>
    <w:rsid w:val="00F36575"/>
    <w:rsid w:val="00F36AA7"/>
    <w:rsid w:val="00F3708C"/>
    <w:rsid w:val="00F37D07"/>
    <w:rsid w:val="00F41C55"/>
    <w:rsid w:val="00F4696A"/>
    <w:rsid w:val="00F527A5"/>
    <w:rsid w:val="00F56577"/>
    <w:rsid w:val="00F56C2B"/>
    <w:rsid w:val="00F63FE1"/>
    <w:rsid w:val="00F653E0"/>
    <w:rsid w:val="00F664DA"/>
    <w:rsid w:val="00F7416A"/>
    <w:rsid w:val="00F74D7C"/>
    <w:rsid w:val="00F82331"/>
    <w:rsid w:val="00F824E1"/>
    <w:rsid w:val="00F82E1C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E4B51"/>
    <w:rsid w:val="00FE4B5A"/>
    <w:rsid w:val="00FE71E4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88C2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pt-B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285A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nitowoccranes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iana.santos@se10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andro.moura@manitowo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F60ADB-0BBE-EA4A-BDE2-03362108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Christa Forgione</cp:lastModifiedBy>
  <cp:revision>12</cp:revision>
  <cp:lastPrinted>2014-03-31T14:21:00Z</cp:lastPrinted>
  <dcterms:created xsi:type="dcterms:W3CDTF">2018-03-19T16:52:00Z</dcterms:created>
  <dcterms:modified xsi:type="dcterms:W3CDTF">2018-04-04T21:49:00Z</dcterms:modified>
</cp:coreProperties>
</file>