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7F1C1" w14:textId="77777777" w:rsidR="0092578F" w:rsidRPr="00B0061E" w:rsidRDefault="00766D7F" w:rsidP="00183057">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75A0EAE4" wp14:editId="396026BD">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NOVITÀ</w:t>
      </w:r>
    </w:p>
    <w:p w14:paraId="41022F23" w14:textId="391DF6A6" w:rsidR="0092578F" w:rsidRPr="00B0061E" w:rsidRDefault="009F4118" w:rsidP="00183057">
      <w:pPr>
        <w:spacing w:line="276" w:lineRule="auto"/>
        <w:jc w:val="right"/>
        <w:outlineLvl w:val="0"/>
        <w:rPr>
          <w:rFonts w:ascii="Verdana" w:hAnsi="Verdana"/>
          <w:color w:val="ED1C2A"/>
          <w:sz w:val="18"/>
          <w:szCs w:val="18"/>
        </w:rPr>
      </w:pPr>
      <w:r>
        <w:rPr>
          <w:rFonts w:ascii="Verdana" w:hAnsi="Verdana"/>
          <w:color w:val="41525C"/>
          <w:sz w:val="18"/>
          <w:szCs w:val="18"/>
        </w:rPr>
        <w:t>2</w:t>
      </w:r>
      <w:r w:rsidR="004F4CA9">
        <w:rPr>
          <w:rFonts w:ascii="Verdana" w:hAnsi="Verdana"/>
          <w:color w:val="41525C"/>
          <w:sz w:val="18"/>
          <w:szCs w:val="18"/>
        </w:rPr>
        <w:t>4</w:t>
      </w:r>
      <w:r>
        <w:rPr>
          <w:rFonts w:ascii="Verdana" w:hAnsi="Verdana"/>
          <w:color w:val="41525C"/>
          <w:sz w:val="18"/>
          <w:szCs w:val="18"/>
        </w:rPr>
        <w:t xml:space="preserve"> aprile 2018</w:t>
      </w:r>
    </w:p>
    <w:p w14:paraId="0BD72A22" w14:textId="77777777" w:rsidR="00D43BCE" w:rsidRPr="00B0061E" w:rsidRDefault="00D43BCE" w:rsidP="00183057">
      <w:pPr>
        <w:spacing w:line="276" w:lineRule="auto"/>
        <w:rPr>
          <w:rFonts w:ascii="Verdana" w:hAnsi="Verdana"/>
          <w:color w:val="ED1C2A"/>
          <w:sz w:val="30"/>
          <w:szCs w:val="30"/>
        </w:rPr>
      </w:pPr>
    </w:p>
    <w:p w14:paraId="58781AB7" w14:textId="77777777" w:rsidR="00506C1D" w:rsidRPr="00B0061E" w:rsidRDefault="00506C1D" w:rsidP="00183057">
      <w:pPr>
        <w:tabs>
          <w:tab w:val="left" w:pos="6096"/>
        </w:tabs>
        <w:spacing w:line="276" w:lineRule="auto"/>
        <w:rPr>
          <w:rFonts w:ascii="Verdana" w:hAnsi="Verdana"/>
          <w:color w:val="ED1C2A"/>
          <w:sz w:val="30"/>
          <w:szCs w:val="30"/>
        </w:rPr>
      </w:pPr>
    </w:p>
    <w:p w14:paraId="12A5B972" w14:textId="77777777" w:rsidR="001C25D4" w:rsidRDefault="00A0685E" w:rsidP="001C25D4">
      <w:pPr>
        <w:widowControl w:val="0"/>
        <w:autoSpaceDE w:val="0"/>
        <w:autoSpaceDN w:val="0"/>
        <w:adjustRightInd w:val="0"/>
        <w:spacing w:line="276" w:lineRule="auto"/>
        <w:rPr>
          <w:rFonts w:ascii="Georgia" w:hAnsi="Georgia"/>
          <w:b/>
          <w:sz w:val="28"/>
          <w:szCs w:val="28"/>
        </w:rPr>
      </w:pPr>
      <w:r>
        <w:rPr>
          <w:rFonts w:ascii="Georgia" w:hAnsi="Georgia"/>
          <w:b/>
          <w:sz w:val="28"/>
          <w:szCs w:val="28"/>
        </w:rPr>
        <w:t>Manitowoc Cranes punta su innovazione e dinamicità all'Intermat Paris 2018</w:t>
      </w:r>
    </w:p>
    <w:p w14:paraId="7AC81185" w14:textId="77777777" w:rsidR="00A0685E" w:rsidRPr="001C25D4" w:rsidRDefault="00A0685E" w:rsidP="001C25D4">
      <w:pPr>
        <w:widowControl w:val="0"/>
        <w:autoSpaceDE w:val="0"/>
        <w:autoSpaceDN w:val="0"/>
        <w:adjustRightInd w:val="0"/>
        <w:spacing w:line="276" w:lineRule="auto"/>
        <w:rPr>
          <w:rFonts w:ascii="Georgia" w:hAnsi="Georgia" w:cs="Open Sans"/>
          <w:sz w:val="21"/>
          <w:szCs w:val="21"/>
        </w:rPr>
      </w:pPr>
    </w:p>
    <w:p w14:paraId="6855039D" w14:textId="77777777" w:rsidR="00D96559" w:rsidRDefault="00D96559" w:rsidP="00D96559">
      <w:pPr>
        <w:pStyle w:val="ListParagraph"/>
        <w:numPr>
          <w:ilvl w:val="0"/>
          <w:numId w:val="3"/>
        </w:numPr>
        <w:tabs>
          <w:tab w:val="left" w:pos="1890"/>
        </w:tabs>
        <w:spacing w:line="276" w:lineRule="auto"/>
        <w:rPr>
          <w:rFonts w:ascii="Georgia" w:hAnsi="Georgia"/>
          <w:sz w:val="21"/>
          <w:szCs w:val="21"/>
        </w:rPr>
      </w:pPr>
      <w:r>
        <w:rPr>
          <w:rFonts w:ascii="Georgia" w:hAnsi="Georgia"/>
          <w:sz w:val="21"/>
          <w:szCs w:val="21"/>
        </w:rPr>
        <w:t>Manitowoc non passa certo inosservata alla fiera Intermat Paris 2018 che si terrà in Francia, esponendo tre gru a torre nuove e una vasta gamma di servizi di supporto completi.</w:t>
      </w:r>
    </w:p>
    <w:p w14:paraId="2078983F" w14:textId="77777777" w:rsidR="00200A53" w:rsidRPr="00105B4C" w:rsidRDefault="00D96559" w:rsidP="00105B4C">
      <w:pPr>
        <w:pStyle w:val="ListParagraph"/>
        <w:numPr>
          <w:ilvl w:val="0"/>
          <w:numId w:val="3"/>
        </w:numPr>
        <w:tabs>
          <w:tab w:val="left" w:pos="1890"/>
        </w:tabs>
        <w:spacing w:line="276" w:lineRule="auto"/>
        <w:rPr>
          <w:rFonts w:ascii="Georgia" w:hAnsi="Georgia"/>
          <w:sz w:val="21"/>
          <w:szCs w:val="21"/>
        </w:rPr>
      </w:pPr>
      <w:r>
        <w:rPr>
          <w:rFonts w:ascii="Georgia" w:hAnsi="Georgia"/>
          <w:sz w:val="21"/>
          <w:szCs w:val="21"/>
        </w:rPr>
        <w:t>In primo piano vi sono due esempi concreti della capacità di innovazione Potain nel settore sollevamento: la linea di gru automontanti Hup e una MDT 389, la più imponente gru a torre topless a rotazione alta con sistema CCS.</w:t>
      </w:r>
    </w:p>
    <w:p w14:paraId="4D75662D" w14:textId="77777777" w:rsidR="00200A53" w:rsidRDefault="00200A53" w:rsidP="003624EA">
      <w:pPr>
        <w:widowControl w:val="0"/>
        <w:autoSpaceDE w:val="0"/>
        <w:autoSpaceDN w:val="0"/>
        <w:adjustRightInd w:val="0"/>
        <w:spacing w:line="276" w:lineRule="auto"/>
        <w:rPr>
          <w:rFonts w:ascii="Georgia" w:hAnsi="Georgia" w:cs="Open Sans"/>
          <w:sz w:val="21"/>
          <w:szCs w:val="21"/>
        </w:rPr>
      </w:pPr>
    </w:p>
    <w:p w14:paraId="2BDDBC84" w14:textId="77777777" w:rsidR="00A40233" w:rsidRPr="00F50E9A" w:rsidRDefault="00200A53" w:rsidP="00A40233">
      <w:pPr>
        <w:spacing w:line="276" w:lineRule="auto"/>
        <w:rPr>
          <w:rFonts w:ascii="Georgia" w:hAnsi="Georgia"/>
          <w:sz w:val="21"/>
          <w:szCs w:val="21"/>
        </w:rPr>
      </w:pPr>
      <w:r>
        <w:rPr>
          <w:rFonts w:ascii="Georgia" w:hAnsi="Georgia"/>
          <w:sz w:val="21"/>
          <w:szCs w:val="21"/>
        </w:rPr>
        <w:t>Manitowoc Cranes porta all'Intermat Paris 2018, che si terrà dal 23 al 28 aprile 2018 presso il Salone delle Fiere di Paris-Nord Villepinte, alcune gru a torre di nuova generazione e una serie dei suoi ben noti servizi di supporto. In particolare, mette in mostra due modelli della linea Potain di gru automontanti Hup, una Hup 32-27 e una Hup 40-30, e una Potain MDT 389, la più imponente tra le gru a torre topless a rotazione alta con sistema CCS. Lo stand aziendale occupa l'area n. 5B M 001.</w:t>
      </w:r>
    </w:p>
    <w:p w14:paraId="7495EA91" w14:textId="77777777" w:rsidR="00F50E9A" w:rsidRDefault="00F50E9A" w:rsidP="003624EA">
      <w:pPr>
        <w:widowControl w:val="0"/>
        <w:autoSpaceDE w:val="0"/>
        <w:autoSpaceDN w:val="0"/>
        <w:adjustRightInd w:val="0"/>
        <w:spacing w:line="276" w:lineRule="auto"/>
        <w:rPr>
          <w:rFonts w:ascii="Georgia" w:hAnsi="Georgia" w:cs="Open Sans"/>
          <w:sz w:val="21"/>
          <w:szCs w:val="21"/>
        </w:rPr>
      </w:pPr>
    </w:p>
    <w:p w14:paraId="3654BBFB" w14:textId="7B88B2D8" w:rsidR="009E3637" w:rsidRPr="001179AF" w:rsidRDefault="009E3637" w:rsidP="001605ED">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Barry Pennypacker, Presidente ed Amministratore delegato di Manitowoc, sostiene che lo stand aziendale all'Intermat conferma quanto Manitowoc investa su </w:t>
      </w:r>
      <w:r w:rsidRPr="001179AF">
        <w:rPr>
          <w:rFonts w:ascii="Georgia" w:hAnsi="Georgia"/>
          <w:sz w:val="21"/>
          <w:szCs w:val="21"/>
        </w:rPr>
        <w:t xml:space="preserve">due </w:t>
      </w:r>
      <w:r w:rsidR="00952F20" w:rsidRPr="001179AF">
        <w:rPr>
          <w:rFonts w:ascii="Georgia" w:hAnsi="Georgia"/>
          <w:sz w:val="21"/>
          <w:szCs w:val="21"/>
        </w:rPr>
        <w:t>principi fondamentali</w:t>
      </w:r>
      <w:r w:rsidRPr="001179AF">
        <w:rPr>
          <w:rFonts w:ascii="Georgia" w:hAnsi="Georgia"/>
          <w:sz w:val="21"/>
          <w:szCs w:val="21"/>
        </w:rPr>
        <w:t xml:space="preserve"> di </w:t>
      </w:r>
      <w:r w:rsidRPr="001179AF">
        <w:rPr>
          <w:rFonts w:ascii="Georgia" w:hAnsi="Georgia"/>
          <w:i/>
          <w:sz w:val="21"/>
          <w:szCs w:val="21"/>
        </w:rPr>
        <w:t xml:space="preserve">The Manitowoc </w:t>
      </w:r>
      <w:r w:rsidRPr="001179AF">
        <w:rPr>
          <w:rFonts w:ascii="Georgia" w:hAnsi="Georgia"/>
          <w:sz w:val="21"/>
          <w:szCs w:val="21"/>
        </w:rPr>
        <w:t>Way: innovazione e dinamicità</w:t>
      </w:r>
      <w:r w:rsidRPr="001179AF">
        <w:rPr>
          <w:rFonts w:ascii="Georgia" w:hAnsi="Georgia"/>
          <w:sz w:val="21"/>
        </w:rPr>
        <w:t>.</w:t>
      </w:r>
      <w:r w:rsidRPr="001179AF">
        <w:rPr>
          <w:rFonts w:ascii="Georgia" w:hAnsi="Georgia"/>
          <w:sz w:val="21"/>
          <w:szCs w:val="21"/>
        </w:rPr>
        <w:t xml:space="preserve"> Tutte le gru e i nuovi prodotti esposti sono stati sviluppati grazie agli spunti e ai consigli della clientela. Offrono le tecnologie e le funzioni più utili per il mercato del sollevamento e il processo da</w:t>
      </w:r>
      <w:r w:rsidR="00857FF9" w:rsidRPr="001179AF">
        <w:rPr>
          <w:rFonts w:ascii="Georgia" w:hAnsi="Georgia"/>
          <w:sz w:val="21"/>
          <w:szCs w:val="21"/>
        </w:rPr>
        <w:t>lla</w:t>
      </w:r>
      <w:r w:rsidRPr="001179AF">
        <w:rPr>
          <w:rFonts w:ascii="Georgia" w:hAnsi="Georgia"/>
          <w:sz w:val="21"/>
          <w:szCs w:val="21"/>
        </w:rPr>
        <w:t xml:space="preserve"> progettazione a</w:t>
      </w:r>
      <w:r w:rsidR="00857FF9" w:rsidRPr="001179AF">
        <w:rPr>
          <w:rFonts w:ascii="Georgia" w:hAnsi="Georgia"/>
          <w:sz w:val="21"/>
          <w:szCs w:val="21"/>
        </w:rPr>
        <w:t>lla</w:t>
      </w:r>
      <w:r w:rsidRPr="001179AF">
        <w:rPr>
          <w:rFonts w:ascii="Georgia" w:hAnsi="Georgia"/>
          <w:sz w:val="21"/>
          <w:szCs w:val="21"/>
        </w:rPr>
        <w:t xml:space="preserve"> presentazione sul mercato </w:t>
      </w:r>
      <w:r w:rsidR="00857FF9" w:rsidRPr="001179AF">
        <w:rPr>
          <w:rFonts w:ascii="Georgia" w:hAnsi="Georgia"/>
          <w:sz w:val="21"/>
          <w:szCs w:val="21"/>
        </w:rPr>
        <w:t>è stato decisamente più vivace</w:t>
      </w:r>
      <w:r w:rsidRPr="001179AF">
        <w:rPr>
          <w:rFonts w:ascii="Georgia" w:hAnsi="Georgia"/>
          <w:sz w:val="21"/>
          <w:szCs w:val="21"/>
        </w:rPr>
        <w:t xml:space="preserve"> rispetto alle precedenti generazioni di gru.</w:t>
      </w:r>
    </w:p>
    <w:p w14:paraId="6BBC5709" w14:textId="77777777" w:rsidR="000271DE" w:rsidRPr="001179AF" w:rsidRDefault="000271DE" w:rsidP="001C25D4">
      <w:pPr>
        <w:widowControl w:val="0"/>
        <w:autoSpaceDE w:val="0"/>
        <w:autoSpaceDN w:val="0"/>
        <w:adjustRightInd w:val="0"/>
        <w:spacing w:line="276" w:lineRule="auto"/>
        <w:rPr>
          <w:rFonts w:ascii="Georgia" w:hAnsi="Georgia" w:cs="Open Sans"/>
          <w:sz w:val="21"/>
          <w:szCs w:val="21"/>
        </w:rPr>
      </w:pPr>
    </w:p>
    <w:p w14:paraId="3363DFB8" w14:textId="1A728013" w:rsidR="009E3637" w:rsidRPr="001179AF" w:rsidRDefault="009E3637" w:rsidP="009E3637">
      <w:pPr>
        <w:widowControl w:val="0"/>
        <w:autoSpaceDE w:val="0"/>
        <w:autoSpaceDN w:val="0"/>
        <w:adjustRightInd w:val="0"/>
        <w:spacing w:line="276" w:lineRule="auto"/>
        <w:rPr>
          <w:rFonts w:ascii="Georgia" w:hAnsi="Georgia" w:cs="Open Sans"/>
          <w:sz w:val="21"/>
          <w:szCs w:val="21"/>
        </w:rPr>
      </w:pPr>
      <w:r w:rsidRPr="001179AF">
        <w:rPr>
          <w:rFonts w:ascii="Georgia" w:hAnsi="Georgia"/>
          <w:sz w:val="21"/>
          <w:szCs w:val="21"/>
        </w:rPr>
        <w:t>“Negli ultimi due anni abbiamo creato una cultura trainata da innovazione e dinamicità</w:t>
      </w:r>
      <w:r>
        <w:rPr>
          <w:rFonts w:ascii="Georgia" w:hAnsi="Georgia"/>
          <w:sz w:val="21"/>
          <w:szCs w:val="21"/>
        </w:rPr>
        <w:t xml:space="preserve"> in ogni aspetto dell’attività aziendale,” ha dichiarato. “Una cultura che non solo contribuisce a mantenere un flusso di innovazione che ci caratterizza come azienda leader nel settore, ma che in molti casi lo accelera. Ciò è dimostrato ampiamente dalla gamma di prodotti e servizi in mostra all'Intermat. Il nostro obiettivo è continuare a puntare allo sviluppo di nuovi prodotti in grado di offrire </w:t>
      </w:r>
      <w:r w:rsidRPr="001179AF">
        <w:rPr>
          <w:rFonts w:ascii="Georgia" w:hAnsi="Georgia"/>
          <w:sz w:val="21"/>
          <w:szCs w:val="21"/>
        </w:rPr>
        <w:t>essenz</w:t>
      </w:r>
      <w:r w:rsidR="00952F20" w:rsidRPr="001179AF">
        <w:rPr>
          <w:rFonts w:ascii="Georgia" w:hAnsi="Georgia"/>
          <w:sz w:val="21"/>
          <w:szCs w:val="21"/>
        </w:rPr>
        <w:t>ialmente una qualità più elevata</w:t>
      </w:r>
      <w:r w:rsidRPr="001179AF">
        <w:rPr>
          <w:rFonts w:ascii="Georgia" w:hAnsi="Georgia"/>
          <w:sz w:val="21"/>
          <w:szCs w:val="21"/>
        </w:rPr>
        <w:t xml:space="preserve"> ai nostri clienti e di migliorare il nostro marchio. Tale cultura </w:t>
      </w:r>
      <w:r w:rsidR="00952F20" w:rsidRPr="001179AF">
        <w:rPr>
          <w:rFonts w:ascii="Georgia" w:hAnsi="Georgia"/>
          <w:sz w:val="21"/>
          <w:szCs w:val="21"/>
        </w:rPr>
        <w:t>volta al continuo</w:t>
      </w:r>
      <w:r w:rsidRPr="001179AF">
        <w:rPr>
          <w:rFonts w:ascii="Georgia" w:hAnsi="Georgia"/>
          <w:sz w:val="21"/>
          <w:szCs w:val="21"/>
        </w:rPr>
        <w:t xml:space="preserve"> </w:t>
      </w:r>
      <w:r w:rsidR="00952F20" w:rsidRPr="001179AF">
        <w:rPr>
          <w:rFonts w:ascii="Georgia" w:hAnsi="Georgia"/>
          <w:sz w:val="21"/>
          <w:szCs w:val="21"/>
        </w:rPr>
        <w:t>rinnovamento,</w:t>
      </w:r>
      <w:r w:rsidRPr="001179AF">
        <w:rPr>
          <w:rFonts w:ascii="Georgia" w:hAnsi="Georgia"/>
          <w:sz w:val="21"/>
          <w:szCs w:val="21"/>
        </w:rPr>
        <w:t xml:space="preserve"> rafforza la posizione dell'azienda e genera nuove opportunità di crescita.”</w:t>
      </w:r>
    </w:p>
    <w:p w14:paraId="198A5B9B" w14:textId="77777777" w:rsidR="000271DE" w:rsidRPr="001179AF" w:rsidRDefault="000271DE" w:rsidP="001C25D4">
      <w:pPr>
        <w:widowControl w:val="0"/>
        <w:autoSpaceDE w:val="0"/>
        <w:autoSpaceDN w:val="0"/>
        <w:adjustRightInd w:val="0"/>
        <w:spacing w:line="276" w:lineRule="auto"/>
        <w:rPr>
          <w:rFonts w:ascii="Georgia" w:hAnsi="Georgia" w:cs="Open Sans"/>
          <w:sz w:val="21"/>
          <w:szCs w:val="21"/>
        </w:rPr>
      </w:pPr>
    </w:p>
    <w:p w14:paraId="6BE900E7" w14:textId="77777777" w:rsidR="00F0729B" w:rsidRPr="001179AF" w:rsidRDefault="00D96559" w:rsidP="000271DE">
      <w:pPr>
        <w:widowControl w:val="0"/>
        <w:autoSpaceDE w:val="0"/>
        <w:autoSpaceDN w:val="0"/>
        <w:adjustRightInd w:val="0"/>
        <w:spacing w:line="276" w:lineRule="auto"/>
        <w:rPr>
          <w:rFonts w:ascii="Georgia" w:hAnsi="Georgia" w:cs="Open Sans"/>
          <w:b/>
          <w:sz w:val="21"/>
          <w:szCs w:val="21"/>
        </w:rPr>
      </w:pPr>
      <w:r w:rsidRPr="001179AF">
        <w:rPr>
          <w:rFonts w:ascii="Georgia" w:hAnsi="Georgia"/>
          <w:b/>
          <w:sz w:val="21"/>
          <w:szCs w:val="21"/>
        </w:rPr>
        <w:t>Gru Potain in esposizione</w:t>
      </w:r>
    </w:p>
    <w:p w14:paraId="64D49594" w14:textId="20F0AFBA" w:rsidR="000271DE" w:rsidRPr="00F31931" w:rsidRDefault="000271DE" w:rsidP="000271DE">
      <w:pPr>
        <w:widowControl w:val="0"/>
        <w:autoSpaceDE w:val="0"/>
        <w:autoSpaceDN w:val="0"/>
        <w:adjustRightInd w:val="0"/>
        <w:spacing w:line="276" w:lineRule="auto"/>
        <w:rPr>
          <w:rFonts w:ascii="Georgia" w:hAnsi="Georgia" w:cs="Open Sans"/>
          <w:sz w:val="21"/>
          <w:szCs w:val="21"/>
        </w:rPr>
      </w:pPr>
      <w:r w:rsidRPr="001179AF">
        <w:rPr>
          <w:rFonts w:ascii="Georgia" w:hAnsi="Georgia"/>
          <w:sz w:val="21"/>
          <w:szCs w:val="21"/>
        </w:rPr>
        <w:t xml:space="preserve">La linea di gru automontanti Hup </w:t>
      </w:r>
      <w:r w:rsidR="00952F20" w:rsidRPr="001179AF">
        <w:rPr>
          <w:rFonts w:ascii="Georgia" w:hAnsi="Georgia"/>
          <w:sz w:val="21"/>
          <w:szCs w:val="21"/>
        </w:rPr>
        <w:t>comprende</w:t>
      </w:r>
      <w:r w:rsidRPr="001179AF">
        <w:rPr>
          <w:rFonts w:ascii="Georgia" w:hAnsi="Georgia"/>
          <w:sz w:val="21"/>
          <w:szCs w:val="21"/>
        </w:rPr>
        <w:t xml:space="preserve"> alcuni tra i modelli Potain più significativi degli ultimi anni. Dal momento del lancio, avvenuto nel 2016</w:t>
      </w:r>
      <w:r>
        <w:rPr>
          <w:rFonts w:ascii="Georgia" w:hAnsi="Georgia"/>
          <w:sz w:val="21"/>
          <w:szCs w:val="21"/>
        </w:rPr>
        <w:t>, la versatilità e la facilità d'uso delle gru Hup ne hanno decretato il successo su scala internazionale. In effetti la linea di gru Hup consente alla clientela di effettuare più operazioni con una singola macchina. Lo speciale design di ripiegamento ed estensione di queste gru ne consente l'installazione anche nei siti più congestionati, inoltre offrono un'ampia gamma di flessibilità in termini di altezza di lavoro, sbraccio e ingombro. Non solo, queste gru a torre sono tra le più facili da utilizzare, dotate di un telecomando intuitivo ed ergonomico in grado di migliorare la produttività degli operatori. Il software Smart Set Up contribuisce a rendere più facili e sicure le operazioni di montaggio e smontaggio delle gru da remoto.</w:t>
      </w:r>
    </w:p>
    <w:p w14:paraId="4A7B2BC0" w14:textId="77777777" w:rsidR="000271DE" w:rsidRPr="00F31931" w:rsidRDefault="000271DE" w:rsidP="000271DE">
      <w:pPr>
        <w:widowControl w:val="0"/>
        <w:autoSpaceDE w:val="0"/>
        <w:autoSpaceDN w:val="0"/>
        <w:adjustRightInd w:val="0"/>
        <w:spacing w:line="276" w:lineRule="auto"/>
        <w:rPr>
          <w:rFonts w:ascii="Georgia" w:hAnsi="Georgia" w:cs="Open Sans"/>
          <w:sz w:val="21"/>
          <w:szCs w:val="21"/>
        </w:rPr>
      </w:pPr>
    </w:p>
    <w:p w14:paraId="724A4E8C" w14:textId="7878EAEE" w:rsidR="000271DE" w:rsidRDefault="000271DE" w:rsidP="000271DE">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lastRenderedPageBreak/>
        <w:t>La</w:t>
      </w:r>
      <w:bookmarkStart w:id="0" w:name="_GoBack"/>
      <w:bookmarkEnd w:id="0"/>
      <w:r>
        <w:rPr>
          <w:rFonts w:ascii="Georgia" w:hAnsi="Georgia"/>
          <w:sz w:val="21"/>
          <w:szCs w:val="21"/>
        </w:rPr>
        <w:t xml:space="preserve"> MDT 389 è la gru topless più grande di questa </w:t>
      </w:r>
      <w:hyperlink r:id="rId9" w:history="1">
        <w:r>
          <w:rPr>
            <w:rStyle w:val="Hyperlink"/>
            <w:rFonts w:ascii="Georgia" w:hAnsi="Georgia"/>
            <w:color w:val="auto"/>
            <w:sz w:val="21"/>
            <w:szCs w:val="21"/>
            <w:u w:val="none"/>
          </w:rPr>
          <w:t xml:space="preserve">linea Potain a offrire il sistema di controllo gru (CCS) </w:t>
        </w:r>
      </w:hyperlink>
      <w:r>
        <w:rPr>
          <w:rFonts w:ascii="Georgia" w:hAnsi="Georgia"/>
          <w:sz w:val="21"/>
          <w:szCs w:val="21"/>
        </w:rPr>
        <w:t xml:space="preserve">, disponibile anche su tutte le gru a torre a rotazione alta </w:t>
      </w:r>
      <w:r w:rsidRPr="001179AF">
        <w:rPr>
          <w:rFonts w:ascii="Georgia" w:hAnsi="Georgia"/>
          <w:sz w:val="21"/>
          <w:szCs w:val="21"/>
        </w:rPr>
        <w:t xml:space="preserve">Potain. Questo intuitivo </w:t>
      </w:r>
      <w:r w:rsidR="008C5417" w:rsidRPr="001179AF">
        <w:rPr>
          <w:rFonts w:ascii="Georgia" w:hAnsi="Georgia"/>
          <w:sz w:val="21"/>
          <w:szCs w:val="21"/>
        </w:rPr>
        <w:t xml:space="preserve">sistema operativo </w:t>
      </w:r>
      <w:r w:rsidRPr="001179AF">
        <w:rPr>
          <w:rFonts w:ascii="Georgia" w:hAnsi="Georgia"/>
          <w:sz w:val="21"/>
          <w:szCs w:val="21"/>
        </w:rPr>
        <w:t>offre agli utenti livelli eccellenti di comfort, flessibilità e comando ergonomico, con tempi di installazione ridotti rispetto ai modelli precedenti. I principali vantaggi includono</w:t>
      </w:r>
      <w:r>
        <w:rPr>
          <w:rFonts w:ascii="Georgia" w:hAnsi="Georgia"/>
          <w:sz w:val="21"/>
          <w:szCs w:val="21"/>
        </w:rPr>
        <w:t xml:space="preserve"> compattezza, facilità di trasporto e montaggio più semplice e veloce. Tutte queste caratteristiche consentono di garantire ai proprietari maggior rendimento sull’investimento, mentre per quanto riguarda il sistema CCS è stato provato che migliora l’efficienza in cantiere.</w:t>
      </w:r>
    </w:p>
    <w:p w14:paraId="27B43CFC" w14:textId="77777777" w:rsidR="001A7545" w:rsidRDefault="001A7545" w:rsidP="000271DE">
      <w:pPr>
        <w:widowControl w:val="0"/>
        <w:autoSpaceDE w:val="0"/>
        <w:autoSpaceDN w:val="0"/>
        <w:adjustRightInd w:val="0"/>
        <w:spacing w:line="276" w:lineRule="auto"/>
        <w:rPr>
          <w:rFonts w:ascii="Georgia" w:hAnsi="Georgia" w:cs="Open Sans"/>
          <w:sz w:val="21"/>
          <w:szCs w:val="21"/>
        </w:rPr>
      </w:pPr>
    </w:p>
    <w:p w14:paraId="48944738" w14:textId="77777777" w:rsidR="001A7545" w:rsidRPr="006B7788" w:rsidRDefault="001A7545" w:rsidP="001A7545">
      <w:pPr>
        <w:widowControl w:val="0"/>
        <w:autoSpaceDE w:val="0"/>
        <w:autoSpaceDN w:val="0"/>
        <w:adjustRightInd w:val="0"/>
        <w:spacing w:line="276" w:lineRule="auto"/>
        <w:rPr>
          <w:rFonts w:ascii="Georgia" w:hAnsi="Georgia" w:cs="Open Sans"/>
          <w:b/>
          <w:sz w:val="21"/>
          <w:szCs w:val="21"/>
        </w:rPr>
      </w:pPr>
      <w:r>
        <w:rPr>
          <w:rFonts w:ascii="Georgia" w:hAnsi="Georgia"/>
          <w:b/>
          <w:sz w:val="21"/>
          <w:szCs w:val="21"/>
        </w:rPr>
        <w:t>Provider di soluzioni globali</w:t>
      </w:r>
    </w:p>
    <w:p w14:paraId="7B7D079B" w14:textId="77777777" w:rsidR="00D36952" w:rsidRDefault="00D36952" w:rsidP="00D36952">
      <w:pPr>
        <w:spacing w:line="276" w:lineRule="auto"/>
        <w:rPr>
          <w:rFonts w:ascii="Georgia" w:hAnsi="Georgia" w:cs="Open Sans"/>
          <w:sz w:val="21"/>
          <w:szCs w:val="21"/>
        </w:rPr>
      </w:pPr>
      <w:r>
        <w:rPr>
          <w:rFonts w:ascii="Georgia" w:hAnsi="Georgia"/>
          <w:sz w:val="21"/>
          <w:szCs w:val="21"/>
        </w:rPr>
        <w:t xml:space="preserve">Presso lo stand Manitowoc saranno anche disponibili numerosi display e pannelli interattivi che illustreranno una serie di funzioni e servizi, quali il programma di assistenza alla clientela </w:t>
      </w:r>
      <w:r>
        <w:rPr>
          <w:rFonts w:ascii="Georgia" w:hAnsi="Georgia"/>
          <w:b/>
          <w:sz w:val="21"/>
          <w:szCs w:val="21"/>
        </w:rPr>
        <w:t>Manitowoc</w:t>
      </w:r>
      <w:r>
        <w:rPr>
          <w:rFonts w:ascii="Georgia" w:hAnsi="Georgia"/>
          <w:sz w:val="21"/>
          <w:szCs w:val="21"/>
        </w:rPr>
        <w:t xml:space="preserve"> </w:t>
      </w:r>
      <w:r>
        <w:rPr>
          <w:rFonts w:ascii="Georgia" w:hAnsi="Georgia"/>
          <w:b/>
          <w:sz w:val="21"/>
          <w:szCs w:val="21"/>
        </w:rPr>
        <w:t>Crane Care</w:t>
      </w:r>
      <w:r>
        <w:rPr>
          <w:rFonts w:ascii="Georgia" w:hAnsi="Georgia"/>
          <w:sz w:val="21"/>
          <w:szCs w:val="21"/>
        </w:rPr>
        <w:t xml:space="preserve"> e la sezione finanziamenti </w:t>
      </w:r>
      <w:r>
        <w:rPr>
          <w:rFonts w:ascii="Georgia" w:hAnsi="Georgia"/>
          <w:b/>
          <w:sz w:val="21"/>
          <w:szCs w:val="21"/>
        </w:rPr>
        <w:t>Manitowoc Finance</w:t>
      </w:r>
      <w:r>
        <w:rPr>
          <w:rFonts w:ascii="Georgia" w:hAnsi="Georgia"/>
          <w:sz w:val="21"/>
          <w:szCs w:val="21"/>
        </w:rPr>
        <w:t xml:space="preserve">. Manitowoc punta a ridurre al minimo il costo di proprietà a carico della clientela rispetto agli standard del settore e, tramite programmi quali Crane Care e </w:t>
      </w:r>
      <w:r>
        <w:rPr>
          <w:rFonts w:ascii="Georgia" w:hAnsi="Georgia"/>
          <w:b/>
          <w:sz w:val="21"/>
          <w:szCs w:val="21"/>
        </w:rPr>
        <w:t>Lift Solutions</w:t>
      </w:r>
      <w:r>
        <w:rPr>
          <w:rFonts w:ascii="Georgia" w:hAnsi="Georgia"/>
          <w:sz w:val="21"/>
          <w:szCs w:val="21"/>
        </w:rPr>
        <w:t>, a ridurre i tempi di inattività in cantiere assistendo al tempo stesso gli operatori con gli speciali piani di sollevamento oggi richiesti da numerose applicazioni.</w:t>
      </w:r>
    </w:p>
    <w:p w14:paraId="0699C477" w14:textId="77777777" w:rsidR="00D36952" w:rsidRDefault="00D36952" w:rsidP="001A7545">
      <w:pPr>
        <w:widowControl w:val="0"/>
        <w:autoSpaceDE w:val="0"/>
        <w:autoSpaceDN w:val="0"/>
        <w:adjustRightInd w:val="0"/>
        <w:spacing w:line="276" w:lineRule="auto"/>
        <w:rPr>
          <w:rFonts w:ascii="Georgia" w:hAnsi="Georgia"/>
          <w:sz w:val="21"/>
          <w:szCs w:val="21"/>
        </w:rPr>
      </w:pPr>
    </w:p>
    <w:p w14:paraId="5412C625" w14:textId="02672CCB" w:rsidR="001A7545" w:rsidRDefault="00D36952" w:rsidP="001A7545">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Presso lo stand i visitatori potranno visionare moltissime gru prodotte da Manitowoc, tra cui autogru</w:t>
      </w:r>
      <w:r w:rsidR="00A642DC">
        <w:rPr>
          <w:rFonts w:ascii="Georgia" w:hAnsi="Georgia"/>
          <w:sz w:val="21"/>
          <w:szCs w:val="21"/>
        </w:rPr>
        <w:t xml:space="preserve"> Grove, gru cingolate Manitowoc.</w:t>
      </w:r>
      <w:r>
        <w:rPr>
          <w:rFonts w:ascii="Georgia" w:hAnsi="Georgia"/>
          <w:sz w:val="21"/>
          <w:szCs w:val="21"/>
        </w:rPr>
        <w:t xml:space="preserve"> Grove, in particolare, occupa una posizione di prestigio in Europa. Grove è un'azienda leader nel settore, che opera sul mercato delle gru multistrada, fuoristrada e autocarrate. La storia di questo marchio è costellata da una serie di traguardi innovativi, inclusi la prima gru fuoristrada rotante e il primo braccio trapezoidale al mondo. </w:t>
      </w:r>
    </w:p>
    <w:p w14:paraId="6F486D21" w14:textId="77777777" w:rsidR="007C29C9" w:rsidRDefault="007C29C9" w:rsidP="001A7545">
      <w:pPr>
        <w:widowControl w:val="0"/>
        <w:autoSpaceDE w:val="0"/>
        <w:autoSpaceDN w:val="0"/>
        <w:adjustRightInd w:val="0"/>
        <w:spacing w:line="276" w:lineRule="auto"/>
        <w:rPr>
          <w:rFonts w:ascii="Georgia" w:hAnsi="Georgia" w:cs="Open Sans"/>
          <w:sz w:val="21"/>
          <w:szCs w:val="21"/>
        </w:rPr>
      </w:pPr>
    </w:p>
    <w:p w14:paraId="488F7636" w14:textId="77777777" w:rsidR="007C29C9" w:rsidRDefault="007C29C9" w:rsidP="007C29C9">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Uno dei modelli di punta di nuova generazione è la gru multistrada GMK4090, che risponde alla domanda della clientela di gru in formula taxi leggere e flessibili nella categoria di portata da 90 t. Larga appena 2,55 m, garantisce prestazioni che includono i diagrammi di carico in configurazione taxi migliori sul mercato. Inoltre offre braccio MEGAFORM a cinque sezioni, design a motore singolo con il nuovo motore Tier 4 final, sistema CCS, sospensioni MEGATRAK e sistema di fissaggio del braccio TWIN-LOCK. Sul mercato globale (fatta eccezione per il Nord America) è disponibili anche la GMK4080-2, una versione da 80 t della stessa gru. </w:t>
      </w:r>
    </w:p>
    <w:p w14:paraId="42B6CCC2" w14:textId="77777777" w:rsidR="004B4BD9" w:rsidRDefault="004B4BD9" w:rsidP="007C29C9">
      <w:pPr>
        <w:widowControl w:val="0"/>
        <w:autoSpaceDE w:val="0"/>
        <w:autoSpaceDN w:val="0"/>
        <w:adjustRightInd w:val="0"/>
        <w:spacing w:line="276" w:lineRule="auto"/>
        <w:rPr>
          <w:rFonts w:ascii="Georgia" w:hAnsi="Georgia" w:cs="Open Sans"/>
          <w:sz w:val="21"/>
          <w:szCs w:val="21"/>
        </w:rPr>
      </w:pPr>
    </w:p>
    <w:p w14:paraId="79DA11D4" w14:textId="77777777" w:rsidR="007C29C9" w:rsidRPr="00250C09" w:rsidRDefault="007C29C9" w:rsidP="00250C09">
      <w:pPr>
        <w:pStyle w:val="NormalWeb"/>
        <w:spacing w:before="0" w:beforeAutospacing="0" w:after="0" w:afterAutospacing="0" w:line="276" w:lineRule="auto"/>
        <w:rPr>
          <w:rFonts w:ascii="Georgia" w:hAnsi="Georgia" w:cs="Georgia"/>
          <w:sz w:val="21"/>
          <w:szCs w:val="21"/>
        </w:rPr>
      </w:pPr>
      <w:r>
        <w:rPr>
          <w:rFonts w:ascii="Georgia" w:hAnsi="Georgia"/>
          <w:sz w:val="21"/>
          <w:szCs w:val="21"/>
        </w:rPr>
        <w:t>Presso lo stand aziendale sarà visibile anche la nuovissima GMK6300L-1 da 300 t di portata.</w:t>
      </w:r>
      <w:r>
        <w:t xml:space="preserve"> </w:t>
      </w:r>
      <w:r>
        <w:rPr>
          <w:rFonts w:ascii="Georgia" w:hAnsi="Georgia"/>
          <w:sz w:val="21"/>
          <w:szCs w:val="21"/>
        </w:rPr>
        <w:t xml:space="preserve">Pur proseguendo la tradizione del modello che l'ha preceduta, la GMK6300L-1 incorpora una serie di migliorie alla resistenza strutturale che le consentono di garantire diagrammi di carico mediamente superiori del 7% rispetto alla GMK6300L. Le migliorie sono ancora più evidenti in termini di altezza, con vantaggi superiori al 16% entro la gamma di lunghezza del braccio 70-80 m. Il nuovo modello monta anche i motori Euromot 4/EPA Tier 4 final su motrice e sovrastruttura. </w:t>
      </w:r>
    </w:p>
    <w:p w14:paraId="3DEAECAC" w14:textId="77777777" w:rsidR="007C29C9" w:rsidRDefault="007C29C9" w:rsidP="001A7545">
      <w:pPr>
        <w:widowControl w:val="0"/>
        <w:autoSpaceDE w:val="0"/>
        <w:autoSpaceDN w:val="0"/>
        <w:adjustRightInd w:val="0"/>
        <w:spacing w:line="276" w:lineRule="auto"/>
        <w:rPr>
          <w:rFonts w:ascii="Georgia" w:hAnsi="Georgia" w:cs="Open Sans"/>
          <w:sz w:val="21"/>
          <w:szCs w:val="21"/>
        </w:rPr>
      </w:pPr>
    </w:p>
    <w:p w14:paraId="788669A8" w14:textId="77777777" w:rsidR="00D75DAC" w:rsidRDefault="00B11C2E" w:rsidP="00F73B72">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Il sistema CCS permette di installare su queste gru la tecnologia Manitowoc di posizionamento degli stabilizzatori </w:t>
      </w:r>
      <w:r>
        <w:rPr>
          <w:rFonts w:ascii="Georgia" w:hAnsi="Georgia"/>
          <w:b/>
          <w:sz w:val="21"/>
          <w:szCs w:val="21"/>
        </w:rPr>
        <w:t>MAXbase</w:t>
      </w:r>
      <w:r>
        <w:rPr>
          <w:rFonts w:ascii="Georgia" w:hAnsi="Georgia"/>
          <w:sz w:val="21"/>
          <w:szCs w:val="21"/>
        </w:rPr>
        <w:t>, che consente di impostarle con diverse configurazioni per una maggiore stabilità. L'impostazione variabile degli stabilizzatori conferisce alle gru maggiore flessibilità di allestimento in cantiere, in particolare se l'installazione avviene su un terreno irregolare, e maggiore portata rispetto al diagramma di carico standard a 360°.</w:t>
      </w:r>
    </w:p>
    <w:p w14:paraId="579056CE" w14:textId="77777777" w:rsidR="00A671F2" w:rsidRDefault="00A671F2" w:rsidP="00F73B72">
      <w:pPr>
        <w:widowControl w:val="0"/>
        <w:autoSpaceDE w:val="0"/>
        <w:autoSpaceDN w:val="0"/>
        <w:adjustRightInd w:val="0"/>
        <w:spacing w:line="276" w:lineRule="auto"/>
        <w:rPr>
          <w:rFonts w:ascii="Georgia" w:hAnsi="Georgia" w:cs="Open Sans"/>
          <w:sz w:val="21"/>
          <w:szCs w:val="21"/>
        </w:rPr>
      </w:pPr>
    </w:p>
    <w:p w14:paraId="575EF194" w14:textId="22A98E8D" w:rsidR="001B49A7" w:rsidRDefault="00A70189" w:rsidP="00F73B72">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lastRenderedPageBreak/>
        <w:t xml:space="preserve">Altri modelli esemplificativi della capacità di leadership di Grove che </w:t>
      </w:r>
      <w:r w:rsidR="00A642DC">
        <w:rPr>
          <w:rFonts w:ascii="Georgia" w:hAnsi="Georgia"/>
          <w:sz w:val="21"/>
          <w:szCs w:val="21"/>
        </w:rPr>
        <w:t>saranno messi in evidenza all’ Intermat sono</w:t>
      </w:r>
      <w:r>
        <w:rPr>
          <w:rFonts w:ascii="Georgia" w:hAnsi="Georgia"/>
          <w:sz w:val="21"/>
          <w:szCs w:val="21"/>
        </w:rPr>
        <w:t xml:space="preserve"> le gru fuoristrada GRT8100 da 100 t e GRT880 da 80 t. La GRT880 presenta un braccio da 41 m, più leggero rispetto a quello di altre gru della sua categoria. È più versatile rispetto alle gru della concorrenza; infatti, vanta fino al 16% in più di portata al raggio massimo, il 13% nelle applicazioni di media gamma e il 27% a raggi ridotti. È evidente che le gru multistrada e fuoristrada proposte da Grove permettono alle ditte che operano nel settore sollevamento di vincere un numero maggiore di appalti, pur disponendo di parchi gru più ridotti. </w:t>
      </w:r>
    </w:p>
    <w:p w14:paraId="7066A550" w14:textId="77777777" w:rsidR="007B0CB1" w:rsidRDefault="007B0CB1" w:rsidP="00F73B72">
      <w:pPr>
        <w:widowControl w:val="0"/>
        <w:autoSpaceDE w:val="0"/>
        <w:autoSpaceDN w:val="0"/>
        <w:adjustRightInd w:val="0"/>
        <w:spacing w:line="276" w:lineRule="auto"/>
        <w:rPr>
          <w:rFonts w:ascii="Georgia" w:hAnsi="Georgia" w:cs="Open Sans"/>
          <w:sz w:val="21"/>
          <w:szCs w:val="21"/>
        </w:rPr>
      </w:pPr>
    </w:p>
    <w:p w14:paraId="4810E744" w14:textId="2E0E05E1" w:rsidR="001B0297" w:rsidRDefault="007B0CB1" w:rsidP="00F73B72">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“Tutti i traguardi raggiunti di recente sono dovuti al nostro programma La voce del cliente (Voice of the Customer, VOC),” ha spiegato Pennypacker. “VOC significa prestare ascolto alle esigenze della clientela offrendo prodotti in grado di superare decisamente le aspettative in termini di qualità, affidabilità e produttività, il tutto a un minor costo di proprietà. Vi mostreremo i risultati all'Intermat di quest'anno.”</w:t>
      </w:r>
    </w:p>
    <w:p w14:paraId="4B84F7B7" w14:textId="77777777" w:rsidR="001B49A7" w:rsidRDefault="001B49A7" w:rsidP="00F73B72">
      <w:pPr>
        <w:widowControl w:val="0"/>
        <w:autoSpaceDE w:val="0"/>
        <w:autoSpaceDN w:val="0"/>
        <w:adjustRightInd w:val="0"/>
        <w:spacing w:line="276" w:lineRule="auto"/>
        <w:rPr>
          <w:rFonts w:ascii="Georgia" w:hAnsi="Georgia" w:cs="Open Sans"/>
          <w:sz w:val="21"/>
          <w:szCs w:val="21"/>
        </w:rPr>
      </w:pPr>
    </w:p>
    <w:p w14:paraId="4720036B" w14:textId="77777777" w:rsidR="009B5359" w:rsidRPr="00D479E6" w:rsidRDefault="00233D16" w:rsidP="00D479E6">
      <w:pPr>
        <w:spacing w:line="276" w:lineRule="auto"/>
        <w:jc w:val="center"/>
        <w:rPr>
          <w:rFonts w:ascii="Georgia" w:hAnsi="Georgia" w:cs="Open Sans"/>
          <w:sz w:val="21"/>
          <w:szCs w:val="21"/>
        </w:rPr>
      </w:pPr>
      <w:r>
        <w:rPr>
          <w:rFonts w:ascii="Georgia" w:hAnsi="Georgia"/>
          <w:sz w:val="21"/>
          <w:szCs w:val="21"/>
        </w:rPr>
        <w:t>-FINE-</w:t>
      </w:r>
    </w:p>
    <w:p w14:paraId="322FF4D7" w14:textId="77777777" w:rsidR="00987975" w:rsidRPr="00857FF9" w:rsidRDefault="00987975" w:rsidP="00183057">
      <w:pPr>
        <w:tabs>
          <w:tab w:val="left" w:pos="1055"/>
          <w:tab w:val="left" w:pos="4111"/>
          <w:tab w:val="left" w:pos="5812"/>
          <w:tab w:val="left" w:pos="7371"/>
        </w:tabs>
        <w:spacing w:line="276" w:lineRule="auto"/>
        <w:jc w:val="center"/>
        <w:rPr>
          <w:rFonts w:ascii="Georgia" w:hAnsi="Georgia" w:cs="Georgia"/>
          <w:sz w:val="21"/>
          <w:szCs w:val="21"/>
        </w:rPr>
      </w:pPr>
    </w:p>
    <w:p w14:paraId="74D0B531" w14:textId="77777777" w:rsidR="000527CF" w:rsidRPr="00EA3072" w:rsidRDefault="000527CF" w:rsidP="00183057">
      <w:pPr>
        <w:spacing w:line="276" w:lineRule="auto"/>
        <w:outlineLvl w:val="0"/>
        <w:rPr>
          <w:rFonts w:ascii="Verdana" w:hAnsi="Verdana"/>
          <w:b/>
          <w:color w:val="41525C"/>
          <w:sz w:val="18"/>
          <w:szCs w:val="18"/>
        </w:rPr>
      </w:pPr>
      <w:r>
        <w:rPr>
          <w:rFonts w:ascii="Verdana" w:hAnsi="Verdana"/>
          <w:color w:val="ED1C2A"/>
          <w:sz w:val="18"/>
          <w:szCs w:val="18"/>
        </w:rPr>
        <w:t>CONTATTO</w:t>
      </w:r>
    </w:p>
    <w:p w14:paraId="05C417E2" w14:textId="77777777" w:rsidR="000527CF" w:rsidRPr="00EA3072" w:rsidRDefault="000527CF" w:rsidP="00183057">
      <w:pPr>
        <w:tabs>
          <w:tab w:val="left" w:pos="3969"/>
        </w:tabs>
        <w:spacing w:line="276" w:lineRule="auto"/>
        <w:rPr>
          <w:rFonts w:ascii="Verdana" w:hAnsi="Verdana"/>
          <w:color w:val="41525C"/>
          <w:sz w:val="18"/>
          <w:szCs w:val="18"/>
        </w:rPr>
      </w:pPr>
      <w:r>
        <w:rPr>
          <w:rFonts w:ascii="Verdana" w:hAnsi="Verdana"/>
          <w:b/>
          <w:color w:val="41525C"/>
          <w:sz w:val="18"/>
          <w:szCs w:val="18"/>
        </w:rPr>
        <w:t>Cristelle Lacourt</w:t>
      </w:r>
      <w:r>
        <w:rPr>
          <w:sz w:val="18"/>
          <w:szCs w:val="18"/>
        </w:rPr>
        <w:tab/>
      </w:r>
      <w:r>
        <w:rPr>
          <w:rFonts w:ascii="Verdana" w:hAnsi="Verdana"/>
          <w:b/>
          <w:color w:val="41525C"/>
          <w:sz w:val="18"/>
          <w:szCs w:val="18"/>
        </w:rPr>
        <w:t>Oliver Halls</w:t>
      </w:r>
      <w:r>
        <w:rPr>
          <w:rFonts w:ascii="Verdana" w:hAnsi="Verdana"/>
          <w:color w:val="41525C"/>
          <w:sz w:val="18"/>
          <w:szCs w:val="18"/>
        </w:rPr>
        <w:t xml:space="preserve"> </w:t>
      </w:r>
    </w:p>
    <w:p w14:paraId="4ED4EEF9" w14:textId="77777777" w:rsidR="000527CF" w:rsidRPr="00EA3072" w:rsidRDefault="000527CF" w:rsidP="00183057">
      <w:pPr>
        <w:tabs>
          <w:tab w:val="left" w:pos="3969"/>
        </w:tabs>
        <w:spacing w:line="276" w:lineRule="auto"/>
        <w:rPr>
          <w:rFonts w:ascii="Verdana" w:hAnsi="Verdana"/>
          <w:color w:val="41525C"/>
          <w:sz w:val="18"/>
          <w:szCs w:val="18"/>
        </w:rPr>
      </w:pPr>
      <w:r>
        <w:rPr>
          <w:rFonts w:ascii="Verdana" w:hAnsi="Verdana"/>
          <w:color w:val="41525C"/>
          <w:sz w:val="18"/>
          <w:szCs w:val="18"/>
        </w:rPr>
        <w:t>Manitowoc</w:t>
      </w:r>
      <w:r>
        <w:rPr>
          <w:sz w:val="18"/>
          <w:szCs w:val="18"/>
        </w:rPr>
        <w:tab/>
      </w:r>
      <w:r>
        <w:rPr>
          <w:rFonts w:ascii="Verdana" w:hAnsi="Verdana"/>
          <w:color w:val="41525C"/>
          <w:sz w:val="18"/>
          <w:szCs w:val="18"/>
        </w:rPr>
        <w:t>SE10</w:t>
      </w:r>
    </w:p>
    <w:p w14:paraId="59E0B74C" w14:textId="77777777" w:rsidR="000527CF" w:rsidRPr="00EA3072" w:rsidRDefault="000527CF" w:rsidP="00183057">
      <w:pPr>
        <w:tabs>
          <w:tab w:val="left" w:pos="3969"/>
        </w:tabs>
        <w:spacing w:line="276" w:lineRule="auto"/>
        <w:rPr>
          <w:rFonts w:ascii="Verdana" w:hAnsi="Verdana"/>
          <w:color w:val="41525C"/>
          <w:sz w:val="18"/>
          <w:szCs w:val="18"/>
        </w:rPr>
      </w:pPr>
      <w:r>
        <w:rPr>
          <w:rFonts w:ascii="Verdana" w:hAnsi="Verdana"/>
          <w:color w:val="41525C"/>
          <w:sz w:val="18"/>
          <w:szCs w:val="18"/>
        </w:rPr>
        <w:t>Tel. +33 472 182 018</w:t>
      </w:r>
      <w:r>
        <w:rPr>
          <w:rFonts w:ascii="Verdana" w:hAnsi="Verdana"/>
          <w:color w:val="41525C"/>
          <w:sz w:val="18"/>
          <w:szCs w:val="18"/>
        </w:rPr>
        <w:tab/>
        <w:t>Tel. +44 20 79 235 860</w:t>
      </w:r>
    </w:p>
    <w:p w14:paraId="1CE4CD95" w14:textId="77777777" w:rsidR="000527CF" w:rsidRPr="007F5931" w:rsidRDefault="00001089" w:rsidP="00183057">
      <w:pPr>
        <w:tabs>
          <w:tab w:val="left" w:pos="1055"/>
          <w:tab w:val="left" w:pos="3969"/>
          <w:tab w:val="left" w:pos="6379"/>
          <w:tab w:val="left" w:pos="7371"/>
        </w:tabs>
        <w:spacing w:line="276" w:lineRule="auto"/>
        <w:rPr>
          <w:rFonts w:ascii="Verdana" w:hAnsi="Verdana"/>
          <w:color w:val="40525C"/>
          <w:sz w:val="18"/>
          <w:szCs w:val="18"/>
        </w:rPr>
      </w:pPr>
      <w:hyperlink r:id="rId10" w:history="1">
        <w:r w:rsidR="00C04719">
          <w:rPr>
            <w:rStyle w:val="Hyperlink"/>
            <w:rFonts w:ascii="Verdana" w:hAnsi="Verdana"/>
            <w:color w:val="40525C"/>
            <w:sz w:val="18"/>
            <w:szCs w:val="18"/>
          </w:rPr>
          <w:t>cristelle.lacourt@manitowoc.com</w:t>
        </w:r>
      </w:hyperlink>
      <w:r w:rsidR="00C04719">
        <w:rPr>
          <w:rFonts w:ascii="Verdana" w:hAnsi="Verdana"/>
          <w:color w:val="40525C"/>
          <w:sz w:val="18"/>
          <w:szCs w:val="18"/>
        </w:rPr>
        <w:tab/>
      </w:r>
      <w:hyperlink r:id="rId11" w:history="1">
        <w:r w:rsidR="00C04719">
          <w:rPr>
            <w:rStyle w:val="Hyperlink"/>
            <w:rFonts w:ascii="Verdana" w:hAnsi="Verdana"/>
            <w:color w:val="40525C"/>
            <w:sz w:val="18"/>
            <w:szCs w:val="18"/>
          </w:rPr>
          <w:t>oliver.halls@se10.com</w:t>
        </w:r>
      </w:hyperlink>
    </w:p>
    <w:p w14:paraId="10AF80FC" w14:textId="77777777" w:rsidR="000527CF" w:rsidRPr="00857FF9" w:rsidRDefault="000527CF" w:rsidP="00183057">
      <w:pPr>
        <w:spacing w:line="276" w:lineRule="auto"/>
        <w:rPr>
          <w:rFonts w:ascii="Verdana" w:hAnsi="Verdana"/>
          <w:color w:val="ED1C2A"/>
          <w:sz w:val="18"/>
          <w:szCs w:val="18"/>
        </w:rPr>
      </w:pPr>
    </w:p>
    <w:p w14:paraId="37F3EB56" w14:textId="77777777" w:rsidR="000527CF" w:rsidRPr="00857FF9" w:rsidRDefault="000527CF" w:rsidP="00183057">
      <w:pPr>
        <w:spacing w:line="276" w:lineRule="auto"/>
        <w:rPr>
          <w:rFonts w:ascii="Verdana" w:hAnsi="Verdana"/>
          <w:color w:val="ED1C2A"/>
          <w:sz w:val="18"/>
          <w:szCs w:val="18"/>
        </w:rPr>
      </w:pPr>
    </w:p>
    <w:p w14:paraId="23980707" w14:textId="77777777" w:rsidR="001421D9" w:rsidRPr="00B0061E" w:rsidRDefault="00A06DE5" w:rsidP="00183057">
      <w:pPr>
        <w:spacing w:line="276" w:lineRule="auto"/>
        <w:rPr>
          <w:rFonts w:ascii="Georgia" w:hAnsi="Georgia"/>
          <w:sz w:val="19"/>
          <w:szCs w:val="19"/>
        </w:rPr>
      </w:pPr>
      <w:r>
        <w:rPr>
          <w:rFonts w:ascii="Verdana" w:hAnsi="Verdana"/>
          <w:color w:val="ED1C2A"/>
          <w:sz w:val="18"/>
          <w:szCs w:val="18"/>
        </w:rPr>
        <w:t>INFORMAZIONI SU THE MANITOWOC COMPANY, INC.</w:t>
      </w:r>
      <w:r>
        <w:rPr>
          <w:rFonts w:ascii="Verdana" w:hAnsi="Verdana"/>
          <w:sz w:val="18"/>
          <w:szCs w:val="18"/>
        </w:rPr>
        <w:t xml:space="preserve"> </w:t>
      </w:r>
      <w:r>
        <w:rPr>
          <w:rFonts w:ascii="Verdana" w:hAnsi="Verdana"/>
          <w:sz w:val="18"/>
          <w:szCs w:val="18"/>
        </w:rPr>
        <w:br/>
      </w:r>
      <w:r>
        <w:rPr>
          <w:rFonts w:ascii="Verdana" w:hAnsi="Verdana"/>
          <w:color w:val="41525C"/>
          <w:sz w:val="18"/>
          <w:szCs w:val="18"/>
        </w:rPr>
        <w:t>Fondata nel 1902, The Manitowoc Company, Inc. è una società leader su scala mondiale per la produzione di gru e soluzioni di sollevamento, presente in 20 nazioni con molteplici unità di produzione, distribuzione e assistenza. Manitowoc è riconosciuta come una tra le principali società innovatrici e fornitrici di gru cingolate, gru a torre ed autogru per il settore dell'edilizia pesante, affiancate da una vasta gamma di servizi di assistenza ai prodotti leader del settore. Nel 2017, Manitowoc ha totalizzato ricavi netti per $1,6 miliardi, oltre la metà dei quali generata al di fuori degli Stati Uniti.</w:t>
      </w:r>
    </w:p>
    <w:p w14:paraId="1A5267A5" w14:textId="77777777" w:rsidR="00F4696A" w:rsidRPr="00B0061E" w:rsidRDefault="00F4696A" w:rsidP="00183057">
      <w:pPr>
        <w:spacing w:line="276" w:lineRule="auto"/>
        <w:rPr>
          <w:rFonts w:ascii="Verdana" w:hAnsi="Verdana"/>
          <w:color w:val="41525C"/>
          <w:sz w:val="18"/>
          <w:szCs w:val="18"/>
        </w:rPr>
      </w:pPr>
    </w:p>
    <w:p w14:paraId="5A4E6C8A" w14:textId="77777777" w:rsidR="002B2F22" w:rsidRPr="00857FF9" w:rsidRDefault="002B2F22" w:rsidP="002B2F22">
      <w:pPr>
        <w:spacing w:line="276" w:lineRule="auto"/>
        <w:rPr>
          <w:rFonts w:ascii="Verdana" w:hAnsi="Verdana"/>
          <w:color w:val="ED1C2A"/>
          <w:sz w:val="18"/>
          <w:szCs w:val="18"/>
          <w:lang w:val="en-US"/>
        </w:rPr>
      </w:pPr>
      <w:r w:rsidRPr="00857FF9">
        <w:rPr>
          <w:rFonts w:ascii="Verdana" w:hAnsi="Verdana"/>
          <w:color w:val="ED1C2A"/>
          <w:sz w:val="18"/>
          <w:szCs w:val="18"/>
          <w:lang w:val="en-US"/>
        </w:rPr>
        <w:t>THE MANITOWOC COMPANY, INC.</w:t>
      </w:r>
    </w:p>
    <w:p w14:paraId="2357F4C0" w14:textId="77777777" w:rsidR="00721062" w:rsidRPr="00857FF9" w:rsidRDefault="00721062" w:rsidP="00721062">
      <w:pPr>
        <w:spacing w:line="276" w:lineRule="auto"/>
        <w:rPr>
          <w:rFonts w:ascii="Verdana" w:hAnsi="Verdana"/>
          <w:color w:val="41525C"/>
          <w:sz w:val="18"/>
          <w:lang w:val="en-US"/>
        </w:rPr>
      </w:pPr>
      <w:r w:rsidRPr="00857FF9">
        <w:rPr>
          <w:rFonts w:ascii="Verdana" w:hAnsi="Verdana"/>
          <w:color w:val="41525C"/>
          <w:sz w:val="18"/>
          <w:lang w:val="en-US"/>
        </w:rPr>
        <w:t>One Park Plaza – 11270 West Park Place – Suite 1000 – Milwaukee, WI 53224, USA</w:t>
      </w:r>
    </w:p>
    <w:p w14:paraId="5345A748" w14:textId="77777777" w:rsidR="002B2F22" w:rsidRDefault="002B2F22" w:rsidP="002B2F22">
      <w:pPr>
        <w:spacing w:line="276" w:lineRule="auto"/>
        <w:rPr>
          <w:rFonts w:ascii="Verdana" w:hAnsi="Verdana"/>
          <w:color w:val="41525C"/>
          <w:sz w:val="18"/>
        </w:rPr>
      </w:pPr>
      <w:r>
        <w:rPr>
          <w:rFonts w:ascii="Verdana" w:hAnsi="Verdana"/>
          <w:color w:val="41525C"/>
          <w:sz w:val="18"/>
        </w:rPr>
        <w:t>Tel. +1 920 684 4410</w:t>
      </w:r>
    </w:p>
    <w:p w14:paraId="322F554A" w14:textId="77777777" w:rsidR="002B2F22" w:rsidRDefault="00001089" w:rsidP="002B2F22">
      <w:pPr>
        <w:spacing w:line="276" w:lineRule="auto"/>
        <w:rPr>
          <w:rStyle w:val="Hyperlink"/>
          <w:rFonts w:ascii="Verdana" w:hAnsi="Verdana"/>
          <w:b/>
          <w:color w:val="41525C"/>
          <w:szCs w:val="18"/>
        </w:rPr>
      </w:pPr>
      <w:hyperlink r:id="rId12" w:history="1">
        <w:r w:rsidR="00C04719">
          <w:rPr>
            <w:rStyle w:val="Hyperlink"/>
            <w:rFonts w:ascii="Verdana" w:hAnsi="Verdana"/>
            <w:b/>
            <w:color w:val="41525C"/>
            <w:sz w:val="18"/>
            <w:szCs w:val="18"/>
          </w:rPr>
          <w:t>www.manitowoc.com</w:t>
        </w:r>
      </w:hyperlink>
    </w:p>
    <w:p w14:paraId="78D3EFBC" w14:textId="0B3062E4" w:rsidR="00235157" w:rsidRPr="00B0061E" w:rsidRDefault="00235157" w:rsidP="002B2F22">
      <w:pPr>
        <w:spacing w:line="276" w:lineRule="auto"/>
        <w:outlineLvl w:val="0"/>
        <w:rPr>
          <w:rFonts w:ascii="Verdana" w:hAnsi="Verdana"/>
          <w:b/>
          <w:color w:val="41525C"/>
          <w:sz w:val="18"/>
          <w:szCs w:val="18"/>
          <w:u w:val="single"/>
        </w:rPr>
      </w:pPr>
    </w:p>
    <w:sectPr w:rsidR="00235157" w:rsidRPr="00B0061E" w:rsidSect="009E5B58">
      <w:headerReference w:type="default" r:id="rId13"/>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BB1AF" w14:textId="77777777" w:rsidR="00001089" w:rsidRDefault="00001089">
      <w:r>
        <w:separator/>
      </w:r>
    </w:p>
  </w:endnote>
  <w:endnote w:type="continuationSeparator" w:id="0">
    <w:p w14:paraId="54A3C7F7" w14:textId="77777777" w:rsidR="00001089" w:rsidRDefault="0000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charset w:val="00"/>
    <w:family w:val="auto"/>
    <w:pitch w:val="variable"/>
    <w:sig w:usb0="E00002EF" w:usb1="4000205B" w:usb2="00000028"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3A18B" w14:textId="77777777" w:rsidR="00001089" w:rsidRDefault="00001089">
      <w:r>
        <w:separator/>
      </w:r>
    </w:p>
  </w:footnote>
  <w:footnote w:type="continuationSeparator" w:id="0">
    <w:p w14:paraId="73D872E5" w14:textId="77777777" w:rsidR="00001089" w:rsidRDefault="00001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3664" w14:textId="77777777" w:rsidR="00ED2BF6" w:rsidRDefault="00ED2BF6" w:rsidP="00163032">
    <w:pPr>
      <w:spacing w:line="276" w:lineRule="auto"/>
      <w:rPr>
        <w:rFonts w:ascii="Verdana" w:hAnsi="Verdana"/>
        <w:b/>
        <w:color w:val="41525C"/>
        <w:sz w:val="18"/>
        <w:szCs w:val="18"/>
      </w:rPr>
    </w:pPr>
    <w:r>
      <w:rPr>
        <w:rFonts w:ascii="Verdana" w:hAnsi="Verdana"/>
        <w:b/>
        <w:color w:val="41525C"/>
        <w:sz w:val="18"/>
        <w:szCs w:val="18"/>
      </w:rPr>
      <w:t>Manitowoc Cranes punta su innovazione e dinamicità all'Intermat Paris 2018</w:t>
    </w:r>
  </w:p>
  <w:p w14:paraId="2F11F624" w14:textId="10D4C2A8" w:rsidR="0088594A" w:rsidRPr="00E83085" w:rsidRDefault="0088594A" w:rsidP="00163032">
    <w:pPr>
      <w:spacing w:line="276" w:lineRule="auto"/>
      <w:rPr>
        <w:rFonts w:ascii="Verdana" w:hAnsi="Verdana"/>
        <w:color w:val="ED1C2A"/>
        <w:sz w:val="18"/>
        <w:szCs w:val="18"/>
      </w:rPr>
    </w:pPr>
    <w:r>
      <w:rPr>
        <w:rFonts w:ascii="Verdana" w:hAnsi="Verdana"/>
        <w:color w:val="41525C"/>
        <w:sz w:val="18"/>
        <w:szCs w:val="18"/>
      </w:rPr>
      <w:t>2</w:t>
    </w:r>
    <w:r w:rsidR="004F4CA9">
      <w:rPr>
        <w:rFonts w:ascii="Verdana" w:hAnsi="Verdana"/>
        <w:color w:val="41525C"/>
        <w:sz w:val="18"/>
        <w:szCs w:val="18"/>
      </w:rPr>
      <w:t>4</w:t>
    </w:r>
    <w:r>
      <w:rPr>
        <w:rFonts w:ascii="Verdana" w:hAnsi="Verdana"/>
        <w:color w:val="41525C"/>
        <w:sz w:val="18"/>
        <w:szCs w:val="18"/>
      </w:rPr>
      <w:t xml:space="preserve"> aprile 2018</w:t>
    </w:r>
  </w:p>
  <w:p w14:paraId="5F1C84F0" w14:textId="77777777" w:rsidR="0088594A" w:rsidRPr="003E31C0" w:rsidRDefault="0088594A" w:rsidP="00163032">
    <w:pPr>
      <w:spacing w:line="276" w:lineRule="auto"/>
      <w:rPr>
        <w:rFonts w:ascii="Verdana" w:hAnsi="Verdana"/>
        <w:sz w:val="16"/>
        <w:szCs w:val="16"/>
      </w:rPr>
    </w:pPr>
  </w:p>
  <w:p w14:paraId="6424DE6D" w14:textId="77777777" w:rsidR="0088594A" w:rsidRDefault="00885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A9E"/>
    <w:multiLevelType w:val="hybridMultilevel"/>
    <w:tmpl w:val="A4F28A1E"/>
    <w:lvl w:ilvl="0" w:tplc="F75C0E80">
      <w:numFmt w:val="bullet"/>
      <w:lvlText w:val="•"/>
      <w:lvlJc w:val="left"/>
      <w:pPr>
        <w:ind w:left="1080" w:hanging="720"/>
      </w:pPr>
      <w:rPr>
        <w:rFonts w:ascii="Georgia" w:eastAsia="Times New Roman" w:hAnsi="Georgia"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D0CF0"/>
    <w:multiLevelType w:val="hybridMultilevel"/>
    <w:tmpl w:val="2004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CD0D98"/>
    <w:multiLevelType w:val="hybridMultilevel"/>
    <w:tmpl w:val="57A6D9F2"/>
    <w:lvl w:ilvl="0" w:tplc="AA168EEC">
      <w:numFmt w:val="bullet"/>
      <w:lvlText w:val="•"/>
      <w:lvlJc w:val="left"/>
      <w:pPr>
        <w:ind w:left="1080" w:hanging="720"/>
      </w:pPr>
      <w:rPr>
        <w:rFonts w:ascii="Georgia" w:eastAsia="Times New Roman"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A24864"/>
    <w:multiLevelType w:val="hybridMultilevel"/>
    <w:tmpl w:val="9FA2B758"/>
    <w:lvl w:ilvl="0" w:tplc="F75C0E80">
      <w:numFmt w:val="bullet"/>
      <w:lvlText w:val="•"/>
      <w:lvlJc w:val="left"/>
      <w:pPr>
        <w:ind w:left="1080" w:hanging="720"/>
      </w:pPr>
      <w:rPr>
        <w:rFonts w:ascii="Georgia" w:eastAsia="Times New Roman" w:hAnsi="Georgia"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2E53A5"/>
    <w:multiLevelType w:val="hybridMultilevel"/>
    <w:tmpl w:val="40DE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1089"/>
    <w:rsid w:val="00002133"/>
    <w:rsid w:val="00003D82"/>
    <w:rsid w:val="00005F74"/>
    <w:rsid w:val="00007FF2"/>
    <w:rsid w:val="00015DC0"/>
    <w:rsid w:val="00017082"/>
    <w:rsid w:val="000172C9"/>
    <w:rsid w:val="00022E8A"/>
    <w:rsid w:val="000271DE"/>
    <w:rsid w:val="000306B2"/>
    <w:rsid w:val="00030BEE"/>
    <w:rsid w:val="00033A4B"/>
    <w:rsid w:val="00034578"/>
    <w:rsid w:val="00034D13"/>
    <w:rsid w:val="00035822"/>
    <w:rsid w:val="00041803"/>
    <w:rsid w:val="00042F47"/>
    <w:rsid w:val="00046012"/>
    <w:rsid w:val="00046D3E"/>
    <w:rsid w:val="0005150F"/>
    <w:rsid w:val="00051CCE"/>
    <w:rsid w:val="00051F75"/>
    <w:rsid w:val="00052603"/>
    <w:rsid w:val="0005270E"/>
    <w:rsid w:val="000527CF"/>
    <w:rsid w:val="00053C35"/>
    <w:rsid w:val="00062831"/>
    <w:rsid w:val="00065A26"/>
    <w:rsid w:val="00070802"/>
    <w:rsid w:val="0007116F"/>
    <w:rsid w:val="00071EEB"/>
    <w:rsid w:val="000725FB"/>
    <w:rsid w:val="00075EDE"/>
    <w:rsid w:val="00077579"/>
    <w:rsid w:val="000819C1"/>
    <w:rsid w:val="00081A1C"/>
    <w:rsid w:val="000828A8"/>
    <w:rsid w:val="0008353F"/>
    <w:rsid w:val="00083F23"/>
    <w:rsid w:val="00085502"/>
    <w:rsid w:val="00085F09"/>
    <w:rsid w:val="000869EE"/>
    <w:rsid w:val="000941C6"/>
    <w:rsid w:val="00094BBB"/>
    <w:rsid w:val="0009517F"/>
    <w:rsid w:val="00095238"/>
    <w:rsid w:val="0009644E"/>
    <w:rsid w:val="000A23ED"/>
    <w:rsid w:val="000A63D0"/>
    <w:rsid w:val="000A6A98"/>
    <w:rsid w:val="000A6ED6"/>
    <w:rsid w:val="000A75DA"/>
    <w:rsid w:val="000B100B"/>
    <w:rsid w:val="000B168F"/>
    <w:rsid w:val="000B374E"/>
    <w:rsid w:val="000B4331"/>
    <w:rsid w:val="000B4AA8"/>
    <w:rsid w:val="000B4D86"/>
    <w:rsid w:val="000B6C18"/>
    <w:rsid w:val="000C0256"/>
    <w:rsid w:val="000C20F3"/>
    <w:rsid w:val="000C2B88"/>
    <w:rsid w:val="000C3A4C"/>
    <w:rsid w:val="000C672F"/>
    <w:rsid w:val="000D0797"/>
    <w:rsid w:val="000D5C73"/>
    <w:rsid w:val="000D614C"/>
    <w:rsid w:val="000D7310"/>
    <w:rsid w:val="000E0422"/>
    <w:rsid w:val="000E1612"/>
    <w:rsid w:val="000E3C87"/>
    <w:rsid w:val="000E4405"/>
    <w:rsid w:val="000E44DA"/>
    <w:rsid w:val="000E4B8A"/>
    <w:rsid w:val="000E57E8"/>
    <w:rsid w:val="000E58A4"/>
    <w:rsid w:val="000E7485"/>
    <w:rsid w:val="000F1895"/>
    <w:rsid w:val="000F29AF"/>
    <w:rsid w:val="000F3D6D"/>
    <w:rsid w:val="000F5526"/>
    <w:rsid w:val="000F5735"/>
    <w:rsid w:val="000F5D22"/>
    <w:rsid w:val="0010493A"/>
    <w:rsid w:val="00105B4C"/>
    <w:rsid w:val="001112E6"/>
    <w:rsid w:val="00112414"/>
    <w:rsid w:val="001179AF"/>
    <w:rsid w:val="00120BC3"/>
    <w:rsid w:val="00121BDD"/>
    <w:rsid w:val="001222FA"/>
    <w:rsid w:val="00127FF4"/>
    <w:rsid w:val="00132369"/>
    <w:rsid w:val="00133817"/>
    <w:rsid w:val="00134A73"/>
    <w:rsid w:val="00134BB4"/>
    <w:rsid w:val="00137100"/>
    <w:rsid w:val="00141124"/>
    <w:rsid w:val="00141C80"/>
    <w:rsid w:val="001421D9"/>
    <w:rsid w:val="0014336E"/>
    <w:rsid w:val="00144857"/>
    <w:rsid w:val="00150CEC"/>
    <w:rsid w:val="00151D19"/>
    <w:rsid w:val="00151EA8"/>
    <w:rsid w:val="00155AE5"/>
    <w:rsid w:val="001605ED"/>
    <w:rsid w:val="00161274"/>
    <w:rsid w:val="00161340"/>
    <w:rsid w:val="001624D8"/>
    <w:rsid w:val="00163032"/>
    <w:rsid w:val="00164180"/>
    <w:rsid w:val="00164A29"/>
    <w:rsid w:val="00167918"/>
    <w:rsid w:val="0017124B"/>
    <w:rsid w:val="00171709"/>
    <w:rsid w:val="00172238"/>
    <w:rsid w:val="00173F0A"/>
    <w:rsid w:val="0017643D"/>
    <w:rsid w:val="001768CF"/>
    <w:rsid w:val="00181F48"/>
    <w:rsid w:val="00182A78"/>
    <w:rsid w:val="00183057"/>
    <w:rsid w:val="00183989"/>
    <w:rsid w:val="00184633"/>
    <w:rsid w:val="00187083"/>
    <w:rsid w:val="001870F8"/>
    <w:rsid w:val="0018757C"/>
    <w:rsid w:val="0019066A"/>
    <w:rsid w:val="00191A05"/>
    <w:rsid w:val="00191F2D"/>
    <w:rsid w:val="00195264"/>
    <w:rsid w:val="00195612"/>
    <w:rsid w:val="001A0203"/>
    <w:rsid w:val="001A11EA"/>
    <w:rsid w:val="001A13BA"/>
    <w:rsid w:val="001A16D3"/>
    <w:rsid w:val="001A521F"/>
    <w:rsid w:val="001A6571"/>
    <w:rsid w:val="001A65C1"/>
    <w:rsid w:val="001A6921"/>
    <w:rsid w:val="001A6A8B"/>
    <w:rsid w:val="001A7332"/>
    <w:rsid w:val="001A7545"/>
    <w:rsid w:val="001B0297"/>
    <w:rsid w:val="001B1687"/>
    <w:rsid w:val="001B2EC3"/>
    <w:rsid w:val="001B49A7"/>
    <w:rsid w:val="001B54D3"/>
    <w:rsid w:val="001B5B76"/>
    <w:rsid w:val="001C077E"/>
    <w:rsid w:val="001C0797"/>
    <w:rsid w:val="001C1EAE"/>
    <w:rsid w:val="001C25D4"/>
    <w:rsid w:val="001C3608"/>
    <w:rsid w:val="001C6DCC"/>
    <w:rsid w:val="001C731B"/>
    <w:rsid w:val="001D046B"/>
    <w:rsid w:val="001D56EF"/>
    <w:rsid w:val="001D5B76"/>
    <w:rsid w:val="001D7FC6"/>
    <w:rsid w:val="001E23EF"/>
    <w:rsid w:val="001E4088"/>
    <w:rsid w:val="001E57FB"/>
    <w:rsid w:val="001E7EB7"/>
    <w:rsid w:val="001F0832"/>
    <w:rsid w:val="001F2A82"/>
    <w:rsid w:val="001F2AB5"/>
    <w:rsid w:val="001F452D"/>
    <w:rsid w:val="001F544B"/>
    <w:rsid w:val="001F7754"/>
    <w:rsid w:val="00200A53"/>
    <w:rsid w:val="0020131D"/>
    <w:rsid w:val="00201646"/>
    <w:rsid w:val="0020233A"/>
    <w:rsid w:val="00205EB9"/>
    <w:rsid w:val="00207B61"/>
    <w:rsid w:val="00210135"/>
    <w:rsid w:val="0022144C"/>
    <w:rsid w:val="00222A4F"/>
    <w:rsid w:val="002235B3"/>
    <w:rsid w:val="0022453C"/>
    <w:rsid w:val="002252D3"/>
    <w:rsid w:val="00230131"/>
    <w:rsid w:val="00231F98"/>
    <w:rsid w:val="00233D16"/>
    <w:rsid w:val="00235157"/>
    <w:rsid w:val="0024190F"/>
    <w:rsid w:val="002425F3"/>
    <w:rsid w:val="00242BFB"/>
    <w:rsid w:val="002436CE"/>
    <w:rsid w:val="002444B3"/>
    <w:rsid w:val="00245747"/>
    <w:rsid w:val="00246C58"/>
    <w:rsid w:val="002507C8"/>
    <w:rsid w:val="00250C09"/>
    <w:rsid w:val="00250F34"/>
    <w:rsid w:val="0025349B"/>
    <w:rsid w:val="0025397C"/>
    <w:rsid w:val="00254A5B"/>
    <w:rsid w:val="00255310"/>
    <w:rsid w:val="002559DC"/>
    <w:rsid w:val="00256053"/>
    <w:rsid w:val="00256D91"/>
    <w:rsid w:val="00260024"/>
    <w:rsid w:val="00261AAD"/>
    <w:rsid w:val="00262FC7"/>
    <w:rsid w:val="0026422B"/>
    <w:rsid w:val="002753ED"/>
    <w:rsid w:val="0027658A"/>
    <w:rsid w:val="00276A84"/>
    <w:rsid w:val="002821D4"/>
    <w:rsid w:val="002838D8"/>
    <w:rsid w:val="00285F5F"/>
    <w:rsid w:val="00286194"/>
    <w:rsid w:val="00286843"/>
    <w:rsid w:val="00286F68"/>
    <w:rsid w:val="00287C86"/>
    <w:rsid w:val="00287E07"/>
    <w:rsid w:val="00291708"/>
    <w:rsid w:val="0029295A"/>
    <w:rsid w:val="00293E1F"/>
    <w:rsid w:val="002942F9"/>
    <w:rsid w:val="00294477"/>
    <w:rsid w:val="00294C07"/>
    <w:rsid w:val="0029600C"/>
    <w:rsid w:val="002973F4"/>
    <w:rsid w:val="0029799F"/>
    <w:rsid w:val="002A54F9"/>
    <w:rsid w:val="002A57B3"/>
    <w:rsid w:val="002A6CBE"/>
    <w:rsid w:val="002A730A"/>
    <w:rsid w:val="002B11B7"/>
    <w:rsid w:val="002B2F22"/>
    <w:rsid w:val="002B36D3"/>
    <w:rsid w:val="002B3CD6"/>
    <w:rsid w:val="002B4131"/>
    <w:rsid w:val="002B5757"/>
    <w:rsid w:val="002B661D"/>
    <w:rsid w:val="002B7BAC"/>
    <w:rsid w:val="002C13C5"/>
    <w:rsid w:val="002C1B6C"/>
    <w:rsid w:val="002C3374"/>
    <w:rsid w:val="002C3754"/>
    <w:rsid w:val="002C40E9"/>
    <w:rsid w:val="002D1C44"/>
    <w:rsid w:val="002D7737"/>
    <w:rsid w:val="002E2756"/>
    <w:rsid w:val="002E41F1"/>
    <w:rsid w:val="002E61D0"/>
    <w:rsid w:val="002E793B"/>
    <w:rsid w:val="002E7BF0"/>
    <w:rsid w:val="002F48A7"/>
    <w:rsid w:val="00300872"/>
    <w:rsid w:val="00301BA6"/>
    <w:rsid w:val="003028C8"/>
    <w:rsid w:val="0030349B"/>
    <w:rsid w:val="00303BD6"/>
    <w:rsid w:val="003045AE"/>
    <w:rsid w:val="00304BBA"/>
    <w:rsid w:val="00304E64"/>
    <w:rsid w:val="0030501A"/>
    <w:rsid w:val="003077F1"/>
    <w:rsid w:val="003103DE"/>
    <w:rsid w:val="00311F6C"/>
    <w:rsid w:val="00312213"/>
    <w:rsid w:val="00313457"/>
    <w:rsid w:val="0031371D"/>
    <w:rsid w:val="00313877"/>
    <w:rsid w:val="00321840"/>
    <w:rsid w:val="00322B7E"/>
    <w:rsid w:val="00326A6B"/>
    <w:rsid w:val="00327916"/>
    <w:rsid w:val="00331D32"/>
    <w:rsid w:val="00336732"/>
    <w:rsid w:val="00340800"/>
    <w:rsid w:val="00341A80"/>
    <w:rsid w:val="00341D04"/>
    <w:rsid w:val="003421C9"/>
    <w:rsid w:val="00343FEA"/>
    <w:rsid w:val="0034682F"/>
    <w:rsid w:val="00351AF9"/>
    <w:rsid w:val="00352A80"/>
    <w:rsid w:val="003541F0"/>
    <w:rsid w:val="00355175"/>
    <w:rsid w:val="00356804"/>
    <w:rsid w:val="003573ED"/>
    <w:rsid w:val="003577E2"/>
    <w:rsid w:val="00362141"/>
    <w:rsid w:val="003624EA"/>
    <w:rsid w:val="00363A6F"/>
    <w:rsid w:val="00363EDD"/>
    <w:rsid w:val="00364D1F"/>
    <w:rsid w:val="0036530E"/>
    <w:rsid w:val="003657A3"/>
    <w:rsid w:val="00366E53"/>
    <w:rsid w:val="0036733B"/>
    <w:rsid w:val="0037077A"/>
    <w:rsid w:val="00373DC1"/>
    <w:rsid w:val="00376402"/>
    <w:rsid w:val="0038058D"/>
    <w:rsid w:val="00382D56"/>
    <w:rsid w:val="00386623"/>
    <w:rsid w:val="0038729D"/>
    <w:rsid w:val="00387943"/>
    <w:rsid w:val="00391744"/>
    <w:rsid w:val="0039340C"/>
    <w:rsid w:val="0039354C"/>
    <w:rsid w:val="00393684"/>
    <w:rsid w:val="003945AB"/>
    <w:rsid w:val="00394938"/>
    <w:rsid w:val="00394D3A"/>
    <w:rsid w:val="00396985"/>
    <w:rsid w:val="003970E8"/>
    <w:rsid w:val="003A1CDB"/>
    <w:rsid w:val="003A1EB0"/>
    <w:rsid w:val="003A378A"/>
    <w:rsid w:val="003A69D5"/>
    <w:rsid w:val="003A7E95"/>
    <w:rsid w:val="003A7F10"/>
    <w:rsid w:val="003B1DB2"/>
    <w:rsid w:val="003B20DE"/>
    <w:rsid w:val="003B21BA"/>
    <w:rsid w:val="003B2344"/>
    <w:rsid w:val="003B31F9"/>
    <w:rsid w:val="003B6CE8"/>
    <w:rsid w:val="003C0916"/>
    <w:rsid w:val="003C1DDA"/>
    <w:rsid w:val="003C1E7D"/>
    <w:rsid w:val="003C2EB4"/>
    <w:rsid w:val="003C4A2A"/>
    <w:rsid w:val="003C6629"/>
    <w:rsid w:val="003C7E93"/>
    <w:rsid w:val="003D0484"/>
    <w:rsid w:val="003D0A5C"/>
    <w:rsid w:val="003D238C"/>
    <w:rsid w:val="003D3FBA"/>
    <w:rsid w:val="003D641E"/>
    <w:rsid w:val="003D7129"/>
    <w:rsid w:val="003E31C0"/>
    <w:rsid w:val="003E620F"/>
    <w:rsid w:val="003E68ED"/>
    <w:rsid w:val="003F4632"/>
    <w:rsid w:val="003F46E7"/>
    <w:rsid w:val="0040002D"/>
    <w:rsid w:val="00401096"/>
    <w:rsid w:val="00403655"/>
    <w:rsid w:val="004038AC"/>
    <w:rsid w:val="0040560B"/>
    <w:rsid w:val="0040727E"/>
    <w:rsid w:val="004138BE"/>
    <w:rsid w:val="00413CF0"/>
    <w:rsid w:val="00414689"/>
    <w:rsid w:val="00414CF6"/>
    <w:rsid w:val="004200E9"/>
    <w:rsid w:val="00420389"/>
    <w:rsid w:val="00421B87"/>
    <w:rsid w:val="00422497"/>
    <w:rsid w:val="00422FCF"/>
    <w:rsid w:val="00423A40"/>
    <w:rsid w:val="00426B72"/>
    <w:rsid w:val="00427218"/>
    <w:rsid w:val="004337D9"/>
    <w:rsid w:val="00435CF7"/>
    <w:rsid w:val="00436D2C"/>
    <w:rsid w:val="004413AC"/>
    <w:rsid w:val="00441B7D"/>
    <w:rsid w:val="0044397F"/>
    <w:rsid w:val="0044404F"/>
    <w:rsid w:val="004442D3"/>
    <w:rsid w:val="00445767"/>
    <w:rsid w:val="00446F8E"/>
    <w:rsid w:val="00450286"/>
    <w:rsid w:val="00452FD2"/>
    <w:rsid w:val="00454463"/>
    <w:rsid w:val="004578B3"/>
    <w:rsid w:val="00461F06"/>
    <w:rsid w:val="004625E6"/>
    <w:rsid w:val="00465627"/>
    <w:rsid w:val="004713A4"/>
    <w:rsid w:val="00474F44"/>
    <w:rsid w:val="004764CE"/>
    <w:rsid w:val="00476E45"/>
    <w:rsid w:val="00481B13"/>
    <w:rsid w:val="00482088"/>
    <w:rsid w:val="00483691"/>
    <w:rsid w:val="00484BAD"/>
    <w:rsid w:val="00485E2A"/>
    <w:rsid w:val="00487BB4"/>
    <w:rsid w:val="004930DC"/>
    <w:rsid w:val="004A02FE"/>
    <w:rsid w:val="004A1E08"/>
    <w:rsid w:val="004A33F8"/>
    <w:rsid w:val="004A38AB"/>
    <w:rsid w:val="004A3BA1"/>
    <w:rsid w:val="004A4AE2"/>
    <w:rsid w:val="004A6360"/>
    <w:rsid w:val="004A741B"/>
    <w:rsid w:val="004B2A89"/>
    <w:rsid w:val="004B407B"/>
    <w:rsid w:val="004B4BD9"/>
    <w:rsid w:val="004B4DC2"/>
    <w:rsid w:val="004B68B6"/>
    <w:rsid w:val="004B7C3D"/>
    <w:rsid w:val="004C09CA"/>
    <w:rsid w:val="004C0F9F"/>
    <w:rsid w:val="004C12E5"/>
    <w:rsid w:val="004C1750"/>
    <w:rsid w:val="004C18A1"/>
    <w:rsid w:val="004C19E9"/>
    <w:rsid w:val="004C5AAF"/>
    <w:rsid w:val="004C7FD9"/>
    <w:rsid w:val="004D038D"/>
    <w:rsid w:val="004D18A5"/>
    <w:rsid w:val="004D25F6"/>
    <w:rsid w:val="004D3F8F"/>
    <w:rsid w:val="004D43B9"/>
    <w:rsid w:val="004D486D"/>
    <w:rsid w:val="004D489F"/>
    <w:rsid w:val="004D6751"/>
    <w:rsid w:val="004E0794"/>
    <w:rsid w:val="004E087D"/>
    <w:rsid w:val="004E3245"/>
    <w:rsid w:val="004E60EE"/>
    <w:rsid w:val="004F2BBA"/>
    <w:rsid w:val="004F304C"/>
    <w:rsid w:val="004F3474"/>
    <w:rsid w:val="004F49FB"/>
    <w:rsid w:val="004F4CA9"/>
    <w:rsid w:val="004F4D30"/>
    <w:rsid w:val="0050070C"/>
    <w:rsid w:val="005011F9"/>
    <w:rsid w:val="00502609"/>
    <w:rsid w:val="00506C1D"/>
    <w:rsid w:val="00510A39"/>
    <w:rsid w:val="00511EAA"/>
    <w:rsid w:val="005127AF"/>
    <w:rsid w:val="00512975"/>
    <w:rsid w:val="00515556"/>
    <w:rsid w:val="005158D6"/>
    <w:rsid w:val="00516E16"/>
    <w:rsid w:val="00517806"/>
    <w:rsid w:val="00523E0B"/>
    <w:rsid w:val="00525E57"/>
    <w:rsid w:val="00530ACF"/>
    <w:rsid w:val="00531765"/>
    <w:rsid w:val="00533011"/>
    <w:rsid w:val="00533152"/>
    <w:rsid w:val="00536FEE"/>
    <w:rsid w:val="005377D4"/>
    <w:rsid w:val="005404E5"/>
    <w:rsid w:val="0054451D"/>
    <w:rsid w:val="00544E83"/>
    <w:rsid w:val="00545ED3"/>
    <w:rsid w:val="005505F6"/>
    <w:rsid w:val="00552BE0"/>
    <w:rsid w:val="00553749"/>
    <w:rsid w:val="005538E2"/>
    <w:rsid w:val="005567E5"/>
    <w:rsid w:val="00557E33"/>
    <w:rsid w:val="0056198A"/>
    <w:rsid w:val="00563E87"/>
    <w:rsid w:val="005641C1"/>
    <w:rsid w:val="005642A1"/>
    <w:rsid w:val="005655CC"/>
    <w:rsid w:val="0056789C"/>
    <w:rsid w:val="005702C8"/>
    <w:rsid w:val="0057164F"/>
    <w:rsid w:val="00572282"/>
    <w:rsid w:val="005816DC"/>
    <w:rsid w:val="00583BD3"/>
    <w:rsid w:val="00583F66"/>
    <w:rsid w:val="00584037"/>
    <w:rsid w:val="00587442"/>
    <w:rsid w:val="0058771D"/>
    <w:rsid w:val="00590F0C"/>
    <w:rsid w:val="00592145"/>
    <w:rsid w:val="00593221"/>
    <w:rsid w:val="005938BB"/>
    <w:rsid w:val="0059490C"/>
    <w:rsid w:val="0059736A"/>
    <w:rsid w:val="00597423"/>
    <w:rsid w:val="00597D82"/>
    <w:rsid w:val="005A306A"/>
    <w:rsid w:val="005A4FBB"/>
    <w:rsid w:val="005A55B5"/>
    <w:rsid w:val="005B61A5"/>
    <w:rsid w:val="005C3191"/>
    <w:rsid w:val="005C3802"/>
    <w:rsid w:val="005C4578"/>
    <w:rsid w:val="005C6949"/>
    <w:rsid w:val="005C6A7F"/>
    <w:rsid w:val="005D03F2"/>
    <w:rsid w:val="005D0811"/>
    <w:rsid w:val="005D26BF"/>
    <w:rsid w:val="005D3D0D"/>
    <w:rsid w:val="005D44BF"/>
    <w:rsid w:val="005D49EE"/>
    <w:rsid w:val="005E160F"/>
    <w:rsid w:val="005E42C1"/>
    <w:rsid w:val="005E5E87"/>
    <w:rsid w:val="005F39A1"/>
    <w:rsid w:val="005F541E"/>
    <w:rsid w:val="005F69D2"/>
    <w:rsid w:val="005F777B"/>
    <w:rsid w:val="005F7F05"/>
    <w:rsid w:val="005F7F83"/>
    <w:rsid w:val="0060356A"/>
    <w:rsid w:val="00612D0E"/>
    <w:rsid w:val="00613035"/>
    <w:rsid w:val="00613C4F"/>
    <w:rsid w:val="006145DA"/>
    <w:rsid w:val="006151AF"/>
    <w:rsid w:val="00615A32"/>
    <w:rsid w:val="00615CD5"/>
    <w:rsid w:val="0062022A"/>
    <w:rsid w:val="00621648"/>
    <w:rsid w:val="00622AF8"/>
    <w:rsid w:val="006231E4"/>
    <w:rsid w:val="006244DB"/>
    <w:rsid w:val="0062481D"/>
    <w:rsid w:val="006249C6"/>
    <w:rsid w:val="00624C5F"/>
    <w:rsid w:val="00625276"/>
    <w:rsid w:val="006343E0"/>
    <w:rsid w:val="0063480E"/>
    <w:rsid w:val="0064026C"/>
    <w:rsid w:val="00643057"/>
    <w:rsid w:val="0064562A"/>
    <w:rsid w:val="0064682A"/>
    <w:rsid w:val="00646B75"/>
    <w:rsid w:val="0064796C"/>
    <w:rsid w:val="00650834"/>
    <w:rsid w:val="00651B01"/>
    <w:rsid w:val="00651E33"/>
    <w:rsid w:val="0065569C"/>
    <w:rsid w:val="00655A52"/>
    <w:rsid w:val="006560C5"/>
    <w:rsid w:val="006577DE"/>
    <w:rsid w:val="0066067E"/>
    <w:rsid w:val="00662B6F"/>
    <w:rsid w:val="00664A44"/>
    <w:rsid w:val="006677D3"/>
    <w:rsid w:val="00672362"/>
    <w:rsid w:val="00672CCD"/>
    <w:rsid w:val="00673FBD"/>
    <w:rsid w:val="006740DB"/>
    <w:rsid w:val="00675256"/>
    <w:rsid w:val="00676102"/>
    <w:rsid w:val="006762BE"/>
    <w:rsid w:val="006839E0"/>
    <w:rsid w:val="00684DC4"/>
    <w:rsid w:val="00685D48"/>
    <w:rsid w:val="006865DD"/>
    <w:rsid w:val="0068709C"/>
    <w:rsid w:val="00687EE0"/>
    <w:rsid w:val="00690310"/>
    <w:rsid w:val="00690A5D"/>
    <w:rsid w:val="00692D04"/>
    <w:rsid w:val="006937AE"/>
    <w:rsid w:val="0069480B"/>
    <w:rsid w:val="006952C7"/>
    <w:rsid w:val="006A1B0F"/>
    <w:rsid w:val="006A34A2"/>
    <w:rsid w:val="006A41FB"/>
    <w:rsid w:val="006A62EF"/>
    <w:rsid w:val="006A62F6"/>
    <w:rsid w:val="006A69FE"/>
    <w:rsid w:val="006A6FB8"/>
    <w:rsid w:val="006A78BE"/>
    <w:rsid w:val="006A792A"/>
    <w:rsid w:val="006A7999"/>
    <w:rsid w:val="006A7C0E"/>
    <w:rsid w:val="006B4403"/>
    <w:rsid w:val="006B5FDE"/>
    <w:rsid w:val="006B73D6"/>
    <w:rsid w:val="006B7788"/>
    <w:rsid w:val="006C0C92"/>
    <w:rsid w:val="006C1500"/>
    <w:rsid w:val="006C1643"/>
    <w:rsid w:val="006C1D81"/>
    <w:rsid w:val="006C30D7"/>
    <w:rsid w:val="006C5F11"/>
    <w:rsid w:val="006C78FA"/>
    <w:rsid w:val="006D48B6"/>
    <w:rsid w:val="006D6890"/>
    <w:rsid w:val="006E0EBB"/>
    <w:rsid w:val="006E1317"/>
    <w:rsid w:val="006E171C"/>
    <w:rsid w:val="006E26BE"/>
    <w:rsid w:val="006E68DC"/>
    <w:rsid w:val="006F275B"/>
    <w:rsid w:val="006F38E3"/>
    <w:rsid w:val="006F4822"/>
    <w:rsid w:val="006F4D1D"/>
    <w:rsid w:val="006F6F14"/>
    <w:rsid w:val="006F739F"/>
    <w:rsid w:val="006F7F3A"/>
    <w:rsid w:val="0070178A"/>
    <w:rsid w:val="0070354D"/>
    <w:rsid w:val="00706327"/>
    <w:rsid w:val="00706E74"/>
    <w:rsid w:val="0071309E"/>
    <w:rsid w:val="007170BE"/>
    <w:rsid w:val="007205E0"/>
    <w:rsid w:val="00720BEB"/>
    <w:rsid w:val="00721062"/>
    <w:rsid w:val="00723382"/>
    <w:rsid w:val="00723AB3"/>
    <w:rsid w:val="00723AC0"/>
    <w:rsid w:val="0072560B"/>
    <w:rsid w:val="00727405"/>
    <w:rsid w:val="00731634"/>
    <w:rsid w:val="007347FD"/>
    <w:rsid w:val="00735733"/>
    <w:rsid w:val="0073638B"/>
    <w:rsid w:val="00742C6D"/>
    <w:rsid w:val="00742F26"/>
    <w:rsid w:val="0074569C"/>
    <w:rsid w:val="00746268"/>
    <w:rsid w:val="00746561"/>
    <w:rsid w:val="00746956"/>
    <w:rsid w:val="00750571"/>
    <w:rsid w:val="00750E31"/>
    <w:rsid w:val="007523FB"/>
    <w:rsid w:val="00754312"/>
    <w:rsid w:val="00756A65"/>
    <w:rsid w:val="00757120"/>
    <w:rsid w:val="007615C1"/>
    <w:rsid w:val="0076291F"/>
    <w:rsid w:val="00764BAE"/>
    <w:rsid w:val="0076520B"/>
    <w:rsid w:val="00765EB1"/>
    <w:rsid w:val="007661E6"/>
    <w:rsid w:val="00766D7F"/>
    <w:rsid w:val="00774F64"/>
    <w:rsid w:val="00776536"/>
    <w:rsid w:val="00777ABC"/>
    <w:rsid w:val="00785AB3"/>
    <w:rsid w:val="00785F7B"/>
    <w:rsid w:val="007865B0"/>
    <w:rsid w:val="0078732C"/>
    <w:rsid w:val="00787627"/>
    <w:rsid w:val="00787847"/>
    <w:rsid w:val="007940A4"/>
    <w:rsid w:val="00794896"/>
    <w:rsid w:val="007959F4"/>
    <w:rsid w:val="00796410"/>
    <w:rsid w:val="0079659E"/>
    <w:rsid w:val="007A083A"/>
    <w:rsid w:val="007A1048"/>
    <w:rsid w:val="007A3B5C"/>
    <w:rsid w:val="007A4178"/>
    <w:rsid w:val="007A6FDC"/>
    <w:rsid w:val="007B0CB1"/>
    <w:rsid w:val="007B1434"/>
    <w:rsid w:val="007B15E6"/>
    <w:rsid w:val="007B4EC9"/>
    <w:rsid w:val="007B6CB5"/>
    <w:rsid w:val="007B6DC1"/>
    <w:rsid w:val="007C29C9"/>
    <w:rsid w:val="007C4F42"/>
    <w:rsid w:val="007C5573"/>
    <w:rsid w:val="007D02CF"/>
    <w:rsid w:val="007D0E6A"/>
    <w:rsid w:val="007D1AB4"/>
    <w:rsid w:val="007D29F4"/>
    <w:rsid w:val="007D2B04"/>
    <w:rsid w:val="007D376C"/>
    <w:rsid w:val="007D3E3E"/>
    <w:rsid w:val="007D6854"/>
    <w:rsid w:val="007E03EE"/>
    <w:rsid w:val="007E3D38"/>
    <w:rsid w:val="007F3792"/>
    <w:rsid w:val="007F4EB6"/>
    <w:rsid w:val="007F5931"/>
    <w:rsid w:val="007F740C"/>
    <w:rsid w:val="008008EB"/>
    <w:rsid w:val="00801325"/>
    <w:rsid w:val="00801B89"/>
    <w:rsid w:val="00803E17"/>
    <w:rsid w:val="00804B60"/>
    <w:rsid w:val="008067FE"/>
    <w:rsid w:val="00810B8D"/>
    <w:rsid w:val="00813770"/>
    <w:rsid w:val="008159D1"/>
    <w:rsid w:val="00816FB3"/>
    <w:rsid w:val="00821058"/>
    <w:rsid w:val="008218D3"/>
    <w:rsid w:val="0082404B"/>
    <w:rsid w:val="008250CE"/>
    <w:rsid w:val="0083035A"/>
    <w:rsid w:val="00831A87"/>
    <w:rsid w:val="00833673"/>
    <w:rsid w:val="008341EA"/>
    <w:rsid w:val="00837480"/>
    <w:rsid w:val="00840706"/>
    <w:rsid w:val="00841023"/>
    <w:rsid w:val="0084117A"/>
    <w:rsid w:val="0084158A"/>
    <w:rsid w:val="00842E4F"/>
    <w:rsid w:val="0084333D"/>
    <w:rsid w:val="008439DE"/>
    <w:rsid w:val="00843B90"/>
    <w:rsid w:val="00843BF2"/>
    <w:rsid w:val="00845647"/>
    <w:rsid w:val="0085130D"/>
    <w:rsid w:val="00853112"/>
    <w:rsid w:val="0085558D"/>
    <w:rsid w:val="008573FF"/>
    <w:rsid w:val="00857FF9"/>
    <w:rsid w:val="00861267"/>
    <w:rsid w:val="008676C7"/>
    <w:rsid w:val="00872517"/>
    <w:rsid w:val="008775DC"/>
    <w:rsid w:val="00877E0E"/>
    <w:rsid w:val="00880ECE"/>
    <w:rsid w:val="00882D97"/>
    <w:rsid w:val="0088594A"/>
    <w:rsid w:val="00886E84"/>
    <w:rsid w:val="0089349E"/>
    <w:rsid w:val="00894B77"/>
    <w:rsid w:val="008951E1"/>
    <w:rsid w:val="008A0311"/>
    <w:rsid w:val="008A2386"/>
    <w:rsid w:val="008A58A9"/>
    <w:rsid w:val="008A6CA2"/>
    <w:rsid w:val="008B04B0"/>
    <w:rsid w:val="008B2A65"/>
    <w:rsid w:val="008B33DA"/>
    <w:rsid w:val="008B5701"/>
    <w:rsid w:val="008C3FE2"/>
    <w:rsid w:val="008C5417"/>
    <w:rsid w:val="008C6EB7"/>
    <w:rsid w:val="008D0268"/>
    <w:rsid w:val="008D03A3"/>
    <w:rsid w:val="008D06A9"/>
    <w:rsid w:val="008D070A"/>
    <w:rsid w:val="008D0C53"/>
    <w:rsid w:val="008D60EA"/>
    <w:rsid w:val="008E0083"/>
    <w:rsid w:val="008E1D4F"/>
    <w:rsid w:val="008E3692"/>
    <w:rsid w:val="008E3D72"/>
    <w:rsid w:val="008E6224"/>
    <w:rsid w:val="008E7F60"/>
    <w:rsid w:val="008F0066"/>
    <w:rsid w:val="008F4EDE"/>
    <w:rsid w:val="008F7999"/>
    <w:rsid w:val="00902905"/>
    <w:rsid w:val="00903D24"/>
    <w:rsid w:val="009102EE"/>
    <w:rsid w:val="00910E28"/>
    <w:rsid w:val="009110C3"/>
    <w:rsid w:val="0091125F"/>
    <w:rsid w:val="009121C5"/>
    <w:rsid w:val="009161F0"/>
    <w:rsid w:val="009170E3"/>
    <w:rsid w:val="00917AFF"/>
    <w:rsid w:val="00920F7F"/>
    <w:rsid w:val="00922303"/>
    <w:rsid w:val="00922540"/>
    <w:rsid w:val="0092285E"/>
    <w:rsid w:val="00923C6D"/>
    <w:rsid w:val="00923CA4"/>
    <w:rsid w:val="0092457D"/>
    <w:rsid w:val="009246BB"/>
    <w:rsid w:val="0092578F"/>
    <w:rsid w:val="00926715"/>
    <w:rsid w:val="00926D10"/>
    <w:rsid w:val="009309AF"/>
    <w:rsid w:val="0093137A"/>
    <w:rsid w:val="00931475"/>
    <w:rsid w:val="009344AF"/>
    <w:rsid w:val="009355EE"/>
    <w:rsid w:val="00940C11"/>
    <w:rsid w:val="00941092"/>
    <w:rsid w:val="009410FA"/>
    <w:rsid w:val="00941D0A"/>
    <w:rsid w:val="00942631"/>
    <w:rsid w:val="009428AF"/>
    <w:rsid w:val="00943E14"/>
    <w:rsid w:val="00944B7D"/>
    <w:rsid w:val="009466E7"/>
    <w:rsid w:val="00950990"/>
    <w:rsid w:val="00952341"/>
    <w:rsid w:val="009528F7"/>
    <w:rsid w:val="00952F20"/>
    <w:rsid w:val="0095692B"/>
    <w:rsid w:val="0095733C"/>
    <w:rsid w:val="00960384"/>
    <w:rsid w:val="00960838"/>
    <w:rsid w:val="00960EFE"/>
    <w:rsid w:val="00963664"/>
    <w:rsid w:val="00964C79"/>
    <w:rsid w:val="00966644"/>
    <w:rsid w:val="00967F03"/>
    <w:rsid w:val="00971851"/>
    <w:rsid w:val="00972720"/>
    <w:rsid w:val="00976361"/>
    <w:rsid w:val="009768A8"/>
    <w:rsid w:val="00976A5C"/>
    <w:rsid w:val="00976FBC"/>
    <w:rsid w:val="00980D10"/>
    <w:rsid w:val="00984766"/>
    <w:rsid w:val="009873B8"/>
    <w:rsid w:val="0098774E"/>
    <w:rsid w:val="00987975"/>
    <w:rsid w:val="00987A35"/>
    <w:rsid w:val="009904AF"/>
    <w:rsid w:val="009964E8"/>
    <w:rsid w:val="00996655"/>
    <w:rsid w:val="0099727C"/>
    <w:rsid w:val="009A1D0B"/>
    <w:rsid w:val="009A3225"/>
    <w:rsid w:val="009A6E06"/>
    <w:rsid w:val="009A75BC"/>
    <w:rsid w:val="009B0F2D"/>
    <w:rsid w:val="009B5056"/>
    <w:rsid w:val="009B5359"/>
    <w:rsid w:val="009B725E"/>
    <w:rsid w:val="009B7838"/>
    <w:rsid w:val="009C2054"/>
    <w:rsid w:val="009C79E2"/>
    <w:rsid w:val="009E0C7A"/>
    <w:rsid w:val="009E2674"/>
    <w:rsid w:val="009E3637"/>
    <w:rsid w:val="009E4B9E"/>
    <w:rsid w:val="009E5B58"/>
    <w:rsid w:val="009E5C14"/>
    <w:rsid w:val="009E68C0"/>
    <w:rsid w:val="009E6CB4"/>
    <w:rsid w:val="009E73DE"/>
    <w:rsid w:val="009E7DC0"/>
    <w:rsid w:val="009E7E4A"/>
    <w:rsid w:val="009F0D22"/>
    <w:rsid w:val="009F105A"/>
    <w:rsid w:val="009F2524"/>
    <w:rsid w:val="009F4118"/>
    <w:rsid w:val="009F5917"/>
    <w:rsid w:val="009F5F11"/>
    <w:rsid w:val="00A02582"/>
    <w:rsid w:val="00A0685E"/>
    <w:rsid w:val="00A06D0B"/>
    <w:rsid w:val="00A06DE5"/>
    <w:rsid w:val="00A07C63"/>
    <w:rsid w:val="00A10A54"/>
    <w:rsid w:val="00A10E96"/>
    <w:rsid w:val="00A117A7"/>
    <w:rsid w:val="00A11DF2"/>
    <w:rsid w:val="00A131D9"/>
    <w:rsid w:val="00A131E7"/>
    <w:rsid w:val="00A13E8D"/>
    <w:rsid w:val="00A14755"/>
    <w:rsid w:val="00A163BF"/>
    <w:rsid w:val="00A20E61"/>
    <w:rsid w:val="00A21B95"/>
    <w:rsid w:val="00A2589F"/>
    <w:rsid w:val="00A26D0B"/>
    <w:rsid w:val="00A271BA"/>
    <w:rsid w:val="00A32013"/>
    <w:rsid w:val="00A32645"/>
    <w:rsid w:val="00A32CAF"/>
    <w:rsid w:val="00A346B3"/>
    <w:rsid w:val="00A34856"/>
    <w:rsid w:val="00A34887"/>
    <w:rsid w:val="00A350F5"/>
    <w:rsid w:val="00A371E2"/>
    <w:rsid w:val="00A40233"/>
    <w:rsid w:val="00A42B30"/>
    <w:rsid w:val="00A44D46"/>
    <w:rsid w:val="00A450FE"/>
    <w:rsid w:val="00A45861"/>
    <w:rsid w:val="00A5001E"/>
    <w:rsid w:val="00A5403D"/>
    <w:rsid w:val="00A5689E"/>
    <w:rsid w:val="00A569E1"/>
    <w:rsid w:val="00A56D15"/>
    <w:rsid w:val="00A60880"/>
    <w:rsid w:val="00A6160A"/>
    <w:rsid w:val="00A61687"/>
    <w:rsid w:val="00A624B7"/>
    <w:rsid w:val="00A63D49"/>
    <w:rsid w:val="00A64030"/>
    <w:rsid w:val="00A642DC"/>
    <w:rsid w:val="00A65FAA"/>
    <w:rsid w:val="00A66061"/>
    <w:rsid w:val="00A671F2"/>
    <w:rsid w:val="00A678F4"/>
    <w:rsid w:val="00A70189"/>
    <w:rsid w:val="00A70821"/>
    <w:rsid w:val="00A70CA6"/>
    <w:rsid w:val="00A71F99"/>
    <w:rsid w:val="00A72908"/>
    <w:rsid w:val="00A74E4B"/>
    <w:rsid w:val="00A75B47"/>
    <w:rsid w:val="00A75EFD"/>
    <w:rsid w:val="00A777B7"/>
    <w:rsid w:val="00A83243"/>
    <w:rsid w:val="00A832B3"/>
    <w:rsid w:val="00A8349A"/>
    <w:rsid w:val="00A84002"/>
    <w:rsid w:val="00A86E97"/>
    <w:rsid w:val="00A870D7"/>
    <w:rsid w:val="00A87A56"/>
    <w:rsid w:val="00A90CC7"/>
    <w:rsid w:val="00A97AE0"/>
    <w:rsid w:val="00AA2E6E"/>
    <w:rsid w:val="00AA392F"/>
    <w:rsid w:val="00AA5246"/>
    <w:rsid w:val="00AA7D34"/>
    <w:rsid w:val="00AB1C29"/>
    <w:rsid w:val="00AB3643"/>
    <w:rsid w:val="00AB46AD"/>
    <w:rsid w:val="00AB65B3"/>
    <w:rsid w:val="00AC04C2"/>
    <w:rsid w:val="00AC13FC"/>
    <w:rsid w:val="00AC16D5"/>
    <w:rsid w:val="00AC287D"/>
    <w:rsid w:val="00AC302E"/>
    <w:rsid w:val="00AC5D6A"/>
    <w:rsid w:val="00AD1308"/>
    <w:rsid w:val="00AD24CA"/>
    <w:rsid w:val="00AD345E"/>
    <w:rsid w:val="00AD5A2F"/>
    <w:rsid w:val="00AE10DA"/>
    <w:rsid w:val="00AE392A"/>
    <w:rsid w:val="00AE4CD1"/>
    <w:rsid w:val="00AE572F"/>
    <w:rsid w:val="00AE5856"/>
    <w:rsid w:val="00AF17EC"/>
    <w:rsid w:val="00AF21CF"/>
    <w:rsid w:val="00AF3837"/>
    <w:rsid w:val="00AF488C"/>
    <w:rsid w:val="00B00332"/>
    <w:rsid w:val="00B0061E"/>
    <w:rsid w:val="00B0094C"/>
    <w:rsid w:val="00B00BC1"/>
    <w:rsid w:val="00B0246E"/>
    <w:rsid w:val="00B04E31"/>
    <w:rsid w:val="00B059EE"/>
    <w:rsid w:val="00B11C2E"/>
    <w:rsid w:val="00B13BB2"/>
    <w:rsid w:val="00B15065"/>
    <w:rsid w:val="00B16E95"/>
    <w:rsid w:val="00B20864"/>
    <w:rsid w:val="00B21122"/>
    <w:rsid w:val="00B21738"/>
    <w:rsid w:val="00B236BE"/>
    <w:rsid w:val="00B24B17"/>
    <w:rsid w:val="00B30C5B"/>
    <w:rsid w:val="00B31117"/>
    <w:rsid w:val="00B352BA"/>
    <w:rsid w:val="00B4011A"/>
    <w:rsid w:val="00B411F5"/>
    <w:rsid w:val="00B41A2D"/>
    <w:rsid w:val="00B41C25"/>
    <w:rsid w:val="00B425B6"/>
    <w:rsid w:val="00B4260B"/>
    <w:rsid w:val="00B4406F"/>
    <w:rsid w:val="00B44333"/>
    <w:rsid w:val="00B4482E"/>
    <w:rsid w:val="00B470EE"/>
    <w:rsid w:val="00B4744E"/>
    <w:rsid w:val="00B527BB"/>
    <w:rsid w:val="00B57A8E"/>
    <w:rsid w:val="00B61502"/>
    <w:rsid w:val="00B62726"/>
    <w:rsid w:val="00B62A7A"/>
    <w:rsid w:val="00B631D6"/>
    <w:rsid w:val="00B63F25"/>
    <w:rsid w:val="00B64A11"/>
    <w:rsid w:val="00B701ED"/>
    <w:rsid w:val="00B708D1"/>
    <w:rsid w:val="00B747DC"/>
    <w:rsid w:val="00B81134"/>
    <w:rsid w:val="00B83938"/>
    <w:rsid w:val="00B84C4F"/>
    <w:rsid w:val="00B84E34"/>
    <w:rsid w:val="00B8649A"/>
    <w:rsid w:val="00B8754B"/>
    <w:rsid w:val="00B8757B"/>
    <w:rsid w:val="00B90114"/>
    <w:rsid w:val="00B915CA"/>
    <w:rsid w:val="00B92DA8"/>
    <w:rsid w:val="00B945AA"/>
    <w:rsid w:val="00B9539B"/>
    <w:rsid w:val="00B95867"/>
    <w:rsid w:val="00BA2492"/>
    <w:rsid w:val="00BA3961"/>
    <w:rsid w:val="00BA59BD"/>
    <w:rsid w:val="00BA60A7"/>
    <w:rsid w:val="00BB324D"/>
    <w:rsid w:val="00BB3943"/>
    <w:rsid w:val="00BB401C"/>
    <w:rsid w:val="00BB4613"/>
    <w:rsid w:val="00BB5669"/>
    <w:rsid w:val="00BB5A86"/>
    <w:rsid w:val="00BB77BE"/>
    <w:rsid w:val="00BC011A"/>
    <w:rsid w:val="00BC05AF"/>
    <w:rsid w:val="00BC1768"/>
    <w:rsid w:val="00BC1A53"/>
    <w:rsid w:val="00BC2353"/>
    <w:rsid w:val="00BC7428"/>
    <w:rsid w:val="00BD7311"/>
    <w:rsid w:val="00BE095D"/>
    <w:rsid w:val="00BE0CA2"/>
    <w:rsid w:val="00BE2C4C"/>
    <w:rsid w:val="00BE32AD"/>
    <w:rsid w:val="00BE4B4D"/>
    <w:rsid w:val="00BE5624"/>
    <w:rsid w:val="00BE5DAB"/>
    <w:rsid w:val="00BE6A27"/>
    <w:rsid w:val="00BF3E61"/>
    <w:rsid w:val="00BF4FD6"/>
    <w:rsid w:val="00C04719"/>
    <w:rsid w:val="00C06AD9"/>
    <w:rsid w:val="00C06C5A"/>
    <w:rsid w:val="00C06F98"/>
    <w:rsid w:val="00C07290"/>
    <w:rsid w:val="00C07A6C"/>
    <w:rsid w:val="00C118B0"/>
    <w:rsid w:val="00C167B9"/>
    <w:rsid w:val="00C16962"/>
    <w:rsid w:val="00C16977"/>
    <w:rsid w:val="00C211D8"/>
    <w:rsid w:val="00C23B96"/>
    <w:rsid w:val="00C24216"/>
    <w:rsid w:val="00C24C49"/>
    <w:rsid w:val="00C24CF9"/>
    <w:rsid w:val="00C272EE"/>
    <w:rsid w:val="00C273B0"/>
    <w:rsid w:val="00C3007B"/>
    <w:rsid w:val="00C32ABE"/>
    <w:rsid w:val="00C342B0"/>
    <w:rsid w:val="00C36B35"/>
    <w:rsid w:val="00C41E90"/>
    <w:rsid w:val="00C44AAB"/>
    <w:rsid w:val="00C45983"/>
    <w:rsid w:val="00C45B01"/>
    <w:rsid w:val="00C45BFA"/>
    <w:rsid w:val="00C507E5"/>
    <w:rsid w:val="00C52904"/>
    <w:rsid w:val="00C533D6"/>
    <w:rsid w:val="00C533EE"/>
    <w:rsid w:val="00C54E59"/>
    <w:rsid w:val="00C564A8"/>
    <w:rsid w:val="00C57AC4"/>
    <w:rsid w:val="00C57B45"/>
    <w:rsid w:val="00C61C67"/>
    <w:rsid w:val="00C6321C"/>
    <w:rsid w:val="00C67904"/>
    <w:rsid w:val="00C726F5"/>
    <w:rsid w:val="00C80E25"/>
    <w:rsid w:val="00C82C60"/>
    <w:rsid w:val="00C84027"/>
    <w:rsid w:val="00C842CB"/>
    <w:rsid w:val="00C85503"/>
    <w:rsid w:val="00C85965"/>
    <w:rsid w:val="00C868A5"/>
    <w:rsid w:val="00C86F4F"/>
    <w:rsid w:val="00C8750C"/>
    <w:rsid w:val="00C91672"/>
    <w:rsid w:val="00C94C6D"/>
    <w:rsid w:val="00C9524C"/>
    <w:rsid w:val="00CA0621"/>
    <w:rsid w:val="00CA3F5E"/>
    <w:rsid w:val="00CA72F1"/>
    <w:rsid w:val="00CB3461"/>
    <w:rsid w:val="00CC06CB"/>
    <w:rsid w:val="00CC1C20"/>
    <w:rsid w:val="00CC2CBB"/>
    <w:rsid w:val="00CC2FF5"/>
    <w:rsid w:val="00CC3FEF"/>
    <w:rsid w:val="00CC4458"/>
    <w:rsid w:val="00CC789C"/>
    <w:rsid w:val="00CD1858"/>
    <w:rsid w:val="00CD42E1"/>
    <w:rsid w:val="00CE01A8"/>
    <w:rsid w:val="00CE1D87"/>
    <w:rsid w:val="00CE3868"/>
    <w:rsid w:val="00CF0D73"/>
    <w:rsid w:val="00CF245B"/>
    <w:rsid w:val="00CF2CA8"/>
    <w:rsid w:val="00CF33DF"/>
    <w:rsid w:val="00CF3B41"/>
    <w:rsid w:val="00CF437D"/>
    <w:rsid w:val="00D02221"/>
    <w:rsid w:val="00D02798"/>
    <w:rsid w:val="00D040E0"/>
    <w:rsid w:val="00D061B2"/>
    <w:rsid w:val="00D06590"/>
    <w:rsid w:val="00D07150"/>
    <w:rsid w:val="00D10FA0"/>
    <w:rsid w:val="00D117A2"/>
    <w:rsid w:val="00D12E75"/>
    <w:rsid w:val="00D147B4"/>
    <w:rsid w:val="00D15534"/>
    <w:rsid w:val="00D16F89"/>
    <w:rsid w:val="00D200A5"/>
    <w:rsid w:val="00D201A4"/>
    <w:rsid w:val="00D20EC5"/>
    <w:rsid w:val="00D21ACC"/>
    <w:rsid w:val="00D22203"/>
    <w:rsid w:val="00D22C9C"/>
    <w:rsid w:val="00D23E95"/>
    <w:rsid w:val="00D252AC"/>
    <w:rsid w:val="00D26106"/>
    <w:rsid w:val="00D26D6B"/>
    <w:rsid w:val="00D342AB"/>
    <w:rsid w:val="00D34B1D"/>
    <w:rsid w:val="00D36952"/>
    <w:rsid w:val="00D36AB0"/>
    <w:rsid w:val="00D376BF"/>
    <w:rsid w:val="00D37BF6"/>
    <w:rsid w:val="00D43BCE"/>
    <w:rsid w:val="00D44826"/>
    <w:rsid w:val="00D458BC"/>
    <w:rsid w:val="00D4675D"/>
    <w:rsid w:val="00D479E6"/>
    <w:rsid w:val="00D51A4E"/>
    <w:rsid w:val="00D51ED0"/>
    <w:rsid w:val="00D535EA"/>
    <w:rsid w:val="00D54980"/>
    <w:rsid w:val="00D54A7F"/>
    <w:rsid w:val="00D60BB2"/>
    <w:rsid w:val="00D60D48"/>
    <w:rsid w:val="00D620D6"/>
    <w:rsid w:val="00D6323E"/>
    <w:rsid w:val="00D66886"/>
    <w:rsid w:val="00D7005C"/>
    <w:rsid w:val="00D70AE7"/>
    <w:rsid w:val="00D711AF"/>
    <w:rsid w:val="00D73494"/>
    <w:rsid w:val="00D73713"/>
    <w:rsid w:val="00D75DAC"/>
    <w:rsid w:val="00D760A5"/>
    <w:rsid w:val="00D8087A"/>
    <w:rsid w:val="00D92D35"/>
    <w:rsid w:val="00D936B8"/>
    <w:rsid w:val="00D9635A"/>
    <w:rsid w:val="00D96559"/>
    <w:rsid w:val="00DA131A"/>
    <w:rsid w:val="00DA31CA"/>
    <w:rsid w:val="00DA3D3B"/>
    <w:rsid w:val="00DA417F"/>
    <w:rsid w:val="00DA4229"/>
    <w:rsid w:val="00DA7126"/>
    <w:rsid w:val="00DB0C19"/>
    <w:rsid w:val="00DB0C52"/>
    <w:rsid w:val="00DB23CA"/>
    <w:rsid w:val="00DB313B"/>
    <w:rsid w:val="00DB3B04"/>
    <w:rsid w:val="00DB5A7A"/>
    <w:rsid w:val="00DC0673"/>
    <w:rsid w:val="00DC21A5"/>
    <w:rsid w:val="00DC2E6A"/>
    <w:rsid w:val="00DC35C5"/>
    <w:rsid w:val="00DC3691"/>
    <w:rsid w:val="00DC470E"/>
    <w:rsid w:val="00DD107F"/>
    <w:rsid w:val="00DD1469"/>
    <w:rsid w:val="00DD1D2B"/>
    <w:rsid w:val="00DD32F5"/>
    <w:rsid w:val="00DD3D84"/>
    <w:rsid w:val="00DD480F"/>
    <w:rsid w:val="00DD48F4"/>
    <w:rsid w:val="00DD6AC7"/>
    <w:rsid w:val="00DD7D03"/>
    <w:rsid w:val="00DE0775"/>
    <w:rsid w:val="00DE2459"/>
    <w:rsid w:val="00DF08B4"/>
    <w:rsid w:val="00DF0E38"/>
    <w:rsid w:val="00DF15A4"/>
    <w:rsid w:val="00DF37AE"/>
    <w:rsid w:val="00DF37DC"/>
    <w:rsid w:val="00DF3AF2"/>
    <w:rsid w:val="00DF5F16"/>
    <w:rsid w:val="00DF6583"/>
    <w:rsid w:val="00DF7E6D"/>
    <w:rsid w:val="00E0117A"/>
    <w:rsid w:val="00E02BFD"/>
    <w:rsid w:val="00E035B3"/>
    <w:rsid w:val="00E043BA"/>
    <w:rsid w:val="00E06736"/>
    <w:rsid w:val="00E11BDF"/>
    <w:rsid w:val="00E144EC"/>
    <w:rsid w:val="00E16149"/>
    <w:rsid w:val="00E21933"/>
    <w:rsid w:val="00E23205"/>
    <w:rsid w:val="00E267FA"/>
    <w:rsid w:val="00E274B0"/>
    <w:rsid w:val="00E30145"/>
    <w:rsid w:val="00E34E66"/>
    <w:rsid w:val="00E36491"/>
    <w:rsid w:val="00E364FF"/>
    <w:rsid w:val="00E41A62"/>
    <w:rsid w:val="00E42F3F"/>
    <w:rsid w:val="00E4361E"/>
    <w:rsid w:val="00E44773"/>
    <w:rsid w:val="00E539AB"/>
    <w:rsid w:val="00E54762"/>
    <w:rsid w:val="00E55DD7"/>
    <w:rsid w:val="00E56AAD"/>
    <w:rsid w:val="00E6097F"/>
    <w:rsid w:val="00E6225E"/>
    <w:rsid w:val="00E62675"/>
    <w:rsid w:val="00E6741A"/>
    <w:rsid w:val="00E67858"/>
    <w:rsid w:val="00E715B2"/>
    <w:rsid w:val="00E77777"/>
    <w:rsid w:val="00E77F3D"/>
    <w:rsid w:val="00E81989"/>
    <w:rsid w:val="00E82CB6"/>
    <w:rsid w:val="00E82E45"/>
    <w:rsid w:val="00E83085"/>
    <w:rsid w:val="00E83369"/>
    <w:rsid w:val="00E84969"/>
    <w:rsid w:val="00E84B76"/>
    <w:rsid w:val="00E8621B"/>
    <w:rsid w:val="00E86A4C"/>
    <w:rsid w:val="00E90D85"/>
    <w:rsid w:val="00E95A66"/>
    <w:rsid w:val="00E96C1D"/>
    <w:rsid w:val="00EA0678"/>
    <w:rsid w:val="00EA160C"/>
    <w:rsid w:val="00EA2CEB"/>
    <w:rsid w:val="00EA3072"/>
    <w:rsid w:val="00EA47EA"/>
    <w:rsid w:val="00EA526E"/>
    <w:rsid w:val="00EA71DE"/>
    <w:rsid w:val="00EB0037"/>
    <w:rsid w:val="00EB5E8A"/>
    <w:rsid w:val="00EC0873"/>
    <w:rsid w:val="00EC4418"/>
    <w:rsid w:val="00EC478A"/>
    <w:rsid w:val="00EC671B"/>
    <w:rsid w:val="00EC6A0F"/>
    <w:rsid w:val="00EC73D1"/>
    <w:rsid w:val="00EC7653"/>
    <w:rsid w:val="00ED0A38"/>
    <w:rsid w:val="00ED0BE0"/>
    <w:rsid w:val="00ED11A8"/>
    <w:rsid w:val="00ED1AF3"/>
    <w:rsid w:val="00ED22BB"/>
    <w:rsid w:val="00ED2BF6"/>
    <w:rsid w:val="00ED3A8D"/>
    <w:rsid w:val="00ED78D7"/>
    <w:rsid w:val="00ED7CE3"/>
    <w:rsid w:val="00EE0110"/>
    <w:rsid w:val="00EE09B9"/>
    <w:rsid w:val="00EE3D7D"/>
    <w:rsid w:val="00EE46BB"/>
    <w:rsid w:val="00EE4A40"/>
    <w:rsid w:val="00EE701D"/>
    <w:rsid w:val="00EE72E1"/>
    <w:rsid w:val="00EF2F81"/>
    <w:rsid w:val="00EF3CBB"/>
    <w:rsid w:val="00EF7353"/>
    <w:rsid w:val="00F030AC"/>
    <w:rsid w:val="00F03337"/>
    <w:rsid w:val="00F05CD5"/>
    <w:rsid w:val="00F0729B"/>
    <w:rsid w:val="00F076E8"/>
    <w:rsid w:val="00F113A5"/>
    <w:rsid w:val="00F1425A"/>
    <w:rsid w:val="00F1581B"/>
    <w:rsid w:val="00F16E0F"/>
    <w:rsid w:val="00F1702B"/>
    <w:rsid w:val="00F179B3"/>
    <w:rsid w:val="00F17E27"/>
    <w:rsid w:val="00F21D82"/>
    <w:rsid w:val="00F24CBA"/>
    <w:rsid w:val="00F2597E"/>
    <w:rsid w:val="00F30D0A"/>
    <w:rsid w:val="00F36575"/>
    <w:rsid w:val="00F3708C"/>
    <w:rsid w:val="00F41C55"/>
    <w:rsid w:val="00F4696A"/>
    <w:rsid w:val="00F46C27"/>
    <w:rsid w:val="00F50677"/>
    <w:rsid w:val="00F50E9A"/>
    <w:rsid w:val="00F527A5"/>
    <w:rsid w:val="00F55E6B"/>
    <w:rsid w:val="00F56577"/>
    <w:rsid w:val="00F56C2B"/>
    <w:rsid w:val="00F63FE1"/>
    <w:rsid w:val="00F64755"/>
    <w:rsid w:val="00F653E0"/>
    <w:rsid w:val="00F66E2F"/>
    <w:rsid w:val="00F73B72"/>
    <w:rsid w:val="00F74D7C"/>
    <w:rsid w:val="00F74D96"/>
    <w:rsid w:val="00F82331"/>
    <w:rsid w:val="00F824E1"/>
    <w:rsid w:val="00F82E1C"/>
    <w:rsid w:val="00F85516"/>
    <w:rsid w:val="00F86215"/>
    <w:rsid w:val="00F86DA1"/>
    <w:rsid w:val="00F9149F"/>
    <w:rsid w:val="00F93D74"/>
    <w:rsid w:val="00F946D9"/>
    <w:rsid w:val="00F96ECD"/>
    <w:rsid w:val="00FA0DAE"/>
    <w:rsid w:val="00FA1F59"/>
    <w:rsid w:val="00FA2FB8"/>
    <w:rsid w:val="00FA3153"/>
    <w:rsid w:val="00FA3EDB"/>
    <w:rsid w:val="00FA47C2"/>
    <w:rsid w:val="00FA4C7F"/>
    <w:rsid w:val="00FA5AE0"/>
    <w:rsid w:val="00FB043F"/>
    <w:rsid w:val="00FB1B17"/>
    <w:rsid w:val="00FB2206"/>
    <w:rsid w:val="00FB6302"/>
    <w:rsid w:val="00FB7791"/>
    <w:rsid w:val="00FC0477"/>
    <w:rsid w:val="00FC19BC"/>
    <w:rsid w:val="00FC31B1"/>
    <w:rsid w:val="00FC64B5"/>
    <w:rsid w:val="00FC6B68"/>
    <w:rsid w:val="00FC7FF0"/>
    <w:rsid w:val="00FD1A2F"/>
    <w:rsid w:val="00FD544B"/>
    <w:rsid w:val="00FE2DC6"/>
    <w:rsid w:val="00FE3194"/>
    <w:rsid w:val="00FE31EF"/>
    <w:rsid w:val="00FE4B51"/>
    <w:rsid w:val="00FE4B5A"/>
    <w:rsid w:val="00FF412B"/>
    <w:rsid w:val="00FF4353"/>
    <w:rsid w:val="00FF51DC"/>
    <w:rsid w:val="00FF5ED3"/>
    <w:rsid w:val="00FF663E"/>
    <w:rsid w:val="00FF6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FC2C81"/>
  <w15:docId w15:val="{82E2BE54-F256-473F-ADEF-8240227F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D43BCE"/>
    <w:rPr>
      <w:sz w:val="24"/>
      <w:szCs w:val="24"/>
    </w:rPr>
  </w:style>
  <w:style w:type="character" w:customStyle="1" w:styleId="UnresolvedMention1">
    <w:name w:val="Unresolved Mention1"/>
    <w:basedOn w:val="DefaultParagraphFont"/>
    <w:uiPriority w:val="99"/>
    <w:semiHidden/>
    <w:unhideWhenUsed/>
    <w:rsid w:val="00AB36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02503901">
      <w:bodyDiv w:val="1"/>
      <w:marLeft w:val="0"/>
      <w:marRight w:val="0"/>
      <w:marTop w:val="0"/>
      <w:marBottom w:val="0"/>
      <w:divBdr>
        <w:top w:val="none" w:sz="0" w:space="0" w:color="auto"/>
        <w:left w:val="none" w:sz="0" w:space="0" w:color="auto"/>
        <w:bottom w:val="none" w:sz="0" w:space="0" w:color="auto"/>
        <w:right w:val="none" w:sz="0" w:space="0" w:color="auto"/>
      </w:divBdr>
    </w:div>
    <w:div w:id="109858250">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94147208">
      <w:bodyDiv w:val="1"/>
      <w:marLeft w:val="0"/>
      <w:marRight w:val="0"/>
      <w:marTop w:val="0"/>
      <w:marBottom w:val="0"/>
      <w:divBdr>
        <w:top w:val="none" w:sz="0" w:space="0" w:color="auto"/>
        <w:left w:val="none" w:sz="0" w:space="0" w:color="auto"/>
        <w:bottom w:val="none" w:sz="0" w:space="0" w:color="auto"/>
        <w:right w:val="none" w:sz="0" w:space="0" w:color="auto"/>
      </w:divBdr>
    </w:div>
    <w:div w:id="372775543">
      <w:bodyDiv w:val="1"/>
      <w:marLeft w:val="0"/>
      <w:marRight w:val="0"/>
      <w:marTop w:val="0"/>
      <w:marBottom w:val="0"/>
      <w:divBdr>
        <w:top w:val="none" w:sz="0" w:space="0" w:color="auto"/>
        <w:left w:val="none" w:sz="0" w:space="0" w:color="auto"/>
        <w:bottom w:val="none" w:sz="0" w:space="0" w:color="auto"/>
        <w:right w:val="none" w:sz="0" w:space="0" w:color="auto"/>
      </w:divBdr>
    </w:div>
    <w:div w:id="650988319">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21119289">
      <w:bodyDiv w:val="1"/>
      <w:marLeft w:val="0"/>
      <w:marRight w:val="0"/>
      <w:marTop w:val="0"/>
      <w:marBottom w:val="0"/>
      <w:divBdr>
        <w:top w:val="none" w:sz="0" w:space="0" w:color="auto"/>
        <w:left w:val="none" w:sz="0" w:space="0" w:color="auto"/>
        <w:bottom w:val="none" w:sz="0" w:space="0" w:color="auto"/>
        <w:right w:val="none" w:sz="0" w:space="0" w:color="auto"/>
      </w:divBdr>
    </w:div>
    <w:div w:id="890917252">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65926922">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6381725">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iver.halls@se10.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ristelle.lacourt@manitowoc.com" TargetMode="External"/><Relationship Id="rId4" Type="http://schemas.openxmlformats.org/officeDocument/2006/relationships/settings" Target="settings.xml"/><Relationship Id="rId9" Type="http://schemas.openxmlformats.org/officeDocument/2006/relationships/hyperlink" Target="https://www.manitowoccranes.com/fr-FR/cranes/potain/top-slewing/mdt-ccs-tower-cran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49DD7-1678-431B-8236-4B36F69BB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1333</Words>
  <Characters>7600</Characters>
  <Application>Microsoft Office Word</Application>
  <DocSecurity>0</DocSecurity>
  <Lines>63</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cp:lastModifiedBy>
  <cp:revision>4</cp:revision>
  <cp:lastPrinted>2017-12-19T10:47:00Z</cp:lastPrinted>
  <dcterms:created xsi:type="dcterms:W3CDTF">2018-04-19T09:12:00Z</dcterms:created>
  <dcterms:modified xsi:type="dcterms:W3CDTF">2018-04-20T15:30:00Z</dcterms:modified>
</cp:coreProperties>
</file>