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lang w:val="en-GB" w:eastAsia="en-GB"/>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24391F27" w:rsidR="0092578F" w:rsidRPr="00164A29" w:rsidRDefault="0033456F" w:rsidP="00203C59">
      <w:pPr>
        <w:spacing w:line="276" w:lineRule="auto"/>
        <w:jc w:val="right"/>
        <w:outlineLvl w:val="0"/>
        <w:rPr>
          <w:rFonts w:ascii="Verdana" w:hAnsi="Verdana"/>
          <w:color w:val="ED1C2A"/>
          <w:sz w:val="18"/>
          <w:szCs w:val="18"/>
        </w:rPr>
      </w:pPr>
      <w:r>
        <w:rPr>
          <w:rFonts w:ascii="Verdana" w:hAnsi="Verdana"/>
          <w:color w:val="41525C"/>
          <w:sz w:val="18"/>
          <w:szCs w:val="18"/>
        </w:rPr>
        <w:t>June</w:t>
      </w:r>
      <w:r w:rsidR="00D27981">
        <w:rPr>
          <w:rFonts w:ascii="Verdana" w:hAnsi="Verdana"/>
          <w:color w:val="41525C"/>
          <w:sz w:val="18"/>
          <w:szCs w:val="18"/>
        </w:rPr>
        <w:t xml:space="preserve"> </w:t>
      </w:r>
      <w:r w:rsidR="002E4FB1">
        <w:rPr>
          <w:rFonts w:ascii="Verdana" w:hAnsi="Verdana"/>
          <w:color w:val="41525C"/>
          <w:sz w:val="18"/>
          <w:szCs w:val="18"/>
        </w:rPr>
        <w:t>22</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5E33A9D3" w14:textId="77777777" w:rsidR="009741DD" w:rsidRDefault="009741DD" w:rsidP="009741DD">
      <w:pPr>
        <w:spacing w:line="276" w:lineRule="auto"/>
        <w:rPr>
          <w:rFonts w:ascii="Verdana" w:hAnsi="Verdana"/>
          <w:color w:val="ED1C2A"/>
          <w:sz w:val="30"/>
          <w:szCs w:val="30"/>
        </w:rPr>
      </w:pPr>
    </w:p>
    <w:p w14:paraId="7F06FF35" w14:textId="77777777" w:rsidR="009741DD" w:rsidRDefault="009741DD" w:rsidP="009741DD">
      <w:pPr>
        <w:tabs>
          <w:tab w:val="left" w:pos="6096"/>
        </w:tabs>
        <w:spacing w:line="276" w:lineRule="auto"/>
        <w:rPr>
          <w:rFonts w:ascii="Verdana" w:hAnsi="Verdana"/>
          <w:color w:val="ED1C2A"/>
          <w:sz w:val="30"/>
          <w:szCs w:val="30"/>
        </w:rPr>
      </w:pPr>
    </w:p>
    <w:p w14:paraId="08EB2053" w14:textId="3F43BF5C" w:rsidR="002E70F2" w:rsidRPr="002E70F2" w:rsidRDefault="003F669F" w:rsidP="009A1B62">
      <w:pPr>
        <w:spacing w:line="276" w:lineRule="auto"/>
        <w:rPr>
          <w:rFonts w:ascii="Georgia" w:hAnsi="Georgia"/>
          <w:b/>
          <w:sz w:val="28"/>
          <w:szCs w:val="28"/>
        </w:rPr>
      </w:pPr>
      <w:r>
        <w:rPr>
          <w:rFonts w:ascii="Georgia" w:hAnsi="Georgia"/>
          <w:b/>
          <w:sz w:val="28"/>
          <w:szCs w:val="28"/>
        </w:rPr>
        <w:t xml:space="preserve">Potain </w:t>
      </w:r>
      <w:r w:rsidR="00F85FD0">
        <w:rPr>
          <w:rFonts w:ascii="Georgia" w:hAnsi="Georgia"/>
          <w:b/>
          <w:sz w:val="28"/>
          <w:szCs w:val="28"/>
        </w:rPr>
        <w:t xml:space="preserve">cranes </w:t>
      </w:r>
      <w:r>
        <w:rPr>
          <w:rFonts w:ascii="Georgia" w:hAnsi="Georgia"/>
          <w:b/>
          <w:sz w:val="28"/>
          <w:szCs w:val="28"/>
        </w:rPr>
        <w:t>construct sustainable community</w:t>
      </w:r>
      <w:r w:rsidR="00F85FD0">
        <w:rPr>
          <w:rFonts w:ascii="Georgia" w:hAnsi="Georgia"/>
          <w:b/>
          <w:sz w:val="28"/>
          <w:szCs w:val="28"/>
        </w:rPr>
        <w:t xml:space="preserve"> in Abu Dhabi</w:t>
      </w:r>
    </w:p>
    <w:p w14:paraId="180FFAAD" w14:textId="77777777" w:rsidR="002E70F2" w:rsidRDefault="002E70F2" w:rsidP="00E11C26">
      <w:pPr>
        <w:spacing w:line="276" w:lineRule="auto"/>
        <w:rPr>
          <w:rFonts w:ascii="Georgia" w:hAnsi="Georgia" w:cs="Open Sans"/>
          <w:sz w:val="21"/>
          <w:szCs w:val="21"/>
        </w:rPr>
      </w:pPr>
    </w:p>
    <w:p w14:paraId="626570E9" w14:textId="319F9ADB" w:rsidR="00E11C26" w:rsidRDefault="00E11C26" w:rsidP="00E11C26">
      <w:pPr>
        <w:spacing w:line="276" w:lineRule="auto"/>
        <w:rPr>
          <w:rFonts w:ascii="Georgia" w:hAnsi="Georgia" w:cs="Open Sans"/>
          <w:sz w:val="21"/>
          <w:szCs w:val="21"/>
        </w:rPr>
      </w:pPr>
      <w:r w:rsidRPr="00E11C26">
        <w:rPr>
          <w:rFonts w:ascii="Georgia" w:hAnsi="Georgia" w:cs="Open Sans"/>
          <w:sz w:val="21"/>
          <w:szCs w:val="21"/>
        </w:rPr>
        <w:t xml:space="preserve">Two new Potain MDT 259 J12 </w:t>
      </w:r>
      <w:r w:rsidR="00FC16EF">
        <w:rPr>
          <w:rFonts w:ascii="Georgia" w:hAnsi="Georgia" w:cs="Open Sans"/>
          <w:sz w:val="21"/>
          <w:szCs w:val="21"/>
        </w:rPr>
        <w:t xml:space="preserve">CCS </w:t>
      </w:r>
      <w:r w:rsidRPr="00E11C26">
        <w:rPr>
          <w:rFonts w:ascii="Georgia" w:hAnsi="Georgia" w:cs="Open Sans"/>
          <w:sz w:val="21"/>
          <w:szCs w:val="21"/>
        </w:rPr>
        <w:t>tower cranes are helping construct a 102,000 m</w:t>
      </w:r>
      <w:r w:rsidRPr="001443A6">
        <w:rPr>
          <w:rFonts w:ascii="Georgia" w:hAnsi="Georgia" w:cs="Open Sans"/>
          <w:sz w:val="21"/>
          <w:szCs w:val="21"/>
          <w:vertAlign w:val="superscript"/>
        </w:rPr>
        <w:t>2</w:t>
      </w:r>
      <w:r w:rsidRPr="00E11C26">
        <w:rPr>
          <w:rFonts w:ascii="Georgia" w:hAnsi="Georgia" w:cs="Open Sans"/>
          <w:sz w:val="21"/>
          <w:szCs w:val="21"/>
        </w:rPr>
        <w:t xml:space="preserve"> residential complex in Abu Dhabi</w:t>
      </w:r>
      <w:r w:rsidR="00D644C5">
        <w:rPr>
          <w:rFonts w:ascii="Georgia" w:hAnsi="Georgia" w:cs="Open Sans"/>
          <w:sz w:val="21"/>
          <w:szCs w:val="21"/>
        </w:rPr>
        <w:t>, UAE</w:t>
      </w:r>
      <w:r w:rsidRPr="00E11C26">
        <w:rPr>
          <w:rFonts w:ascii="Georgia" w:hAnsi="Georgia" w:cs="Open Sans"/>
          <w:sz w:val="21"/>
          <w:szCs w:val="21"/>
        </w:rPr>
        <w:t xml:space="preserve">. The Masdar Institute Neighborhood project is being developed by Abu Dhabi Future Energy Co. (Masdar) and Mubadala Development Co. </w:t>
      </w:r>
    </w:p>
    <w:p w14:paraId="44CA3BB0" w14:textId="77777777" w:rsidR="00D644C5" w:rsidRPr="00E11C26" w:rsidRDefault="00D644C5" w:rsidP="00E11C26">
      <w:pPr>
        <w:spacing w:line="276" w:lineRule="auto"/>
        <w:rPr>
          <w:rFonts w:ascii="Georgia" w:hAnsi="Georgia" w:cs="Open Sans"/>
          <w:sz w:val="21"/>
          <w:szCs w:val="21"/>
        </w:rPr>
      </w:pPr>
    </w:p>
    <w:p w14:paraId="44BEC27C" w14:textId="77777777" w:rsidR="003C1A45" w:rsidRDefault="008C245C" w:rsidP="008C245C">
      <w:pPr>
        <w:spacing w:line="276" w:lineRule="auto"/>
        <w:rPr>
          <w:rFonts w:ascii="Georgia" w:hAnsi="Georgia" w:cs="Open Sans"/>
          <w:sz w:val="21"/>
          <w:szCs w:val="21"/>
        </w:rPr>
      </w:pPr>
      <w:r w:rsidRPr="008C245C">
        <w:rPr>
          <w:rFonts w:ascii="Georgia" w:hAnsi="Georgia" w:cs="Open Sans"/>
          <w:sz w:val="21"/>
          <w:szCs w:val="21"/>
        </w:rPr>
        <w:t>Contractor Six Construct chose the tower cranes for their high capacity</w:t>
      </w:r>
      <w:r w:rsidR="00392ABB">
        <w:rPr>
          <w:rFonts w:ascii="Georgia" w:hAnsi="Georgia" w:cs="Open Sans"/>
          <w:sz w:val="21"/>
          <w:szCs w:val="21"/>
        </w:rPr>
        <w:t>, and they were supplied through NFT, Potain’s</w:t>
      </w:r>
      <w:r w:rsidR="00392ABB" w:rsidRPr="008C245C">
        <w:rPr>
          <w:rFonts w:ascii="Georgia" w:hAnsi="Georgia" w:cs="Open Sans"/>
          <w:sz w:val="21"/>
          <w:szCs w:val="21"/>
        </w:rPr>
        <w:t xml:space="preserve"> Abu Dhabi-based distribution partner</w:t>
      </w:r>
      <w:r w:rsidRPr="008C245C">
        <w:rPr>
          <w:rFonts w:ascii="Georgia" w:hAnsi="Georgia" w:cs="Open Sans"/>
          <w:sz w:val="21"/>
          <w:szCs w:val="21"/>
        </w:rPr>
        <w:t>. The MDT 259 J12</w:t>
      </w:r>
      <w:r w:rsidR="00392ABB">
        <w:rPr>
          <w:rFonts w:ascii="Georgia" w:hAnsi="Georgia" w:cs="Open Sans"/>
          <w:sz w:val="21"/>
          <w:szCs w:val="21"/>
        </w:rPr>
        <w:t xml:space="preserve"> </w:t>
      </w:r>
      <w:r w:rsidRPr="008C245C">
        <w:rPr>
          <w:rFonts w:ascii="Georgia" w:hAnsi="Georgia" w:cs="Open Sans"/>
          <w:sz w:val="21"/>
          <w:szCs w:val="21"/>
        </w:rPr>
        <w:t xml:space="preserve">has a maximum capacity of 12 t and a maximum tip capacity of 2.9 t. It also features a maximum radius of 65 m and a hook height per base of 71.2 m. </w:t>
      </w:r>
    </w:p>
    <w:p w14:paraId="2C58A4DD" w14:textId="77777777" w:rsidR="003C1A45" w:rsidRDefault="003C1A45" w:rsidP="008C245C">
      <w:pPr>
        <w:spacing w:line="276" w:lineRule="auto"/>
        <w:rPr>
          <w:rFonts w:ascii="Georgia" w:hAnsi="Georgia" w:cs="Open Sans"/>
          <w:sz w:val="21"/>
          <w:szCs w:val="21"/>
        </w:rPr>
      </w:pPr>
    </w:p>
    <w:p w14:paraId="6B584E76" w14:textId="6537E4FD" w:rsidR="00B74BDA" w:rsidRPr="008C245C" w:rsidRDefault="008C245C" w:rsidP="008C245C">
      <w:pPr>
        <w:spacing w:line="276" w:lineRule="auto"/>
        <w:rPr>
          <w:rFonts w:ascii="Georgia" w:hAnsi="Georgia" w:cs="Open Sans"/>
          <w:sz w:val="21"/>
          <w:szCs w:val="21"/>
        </w:rPr>
      </w:pPr>
      <w:r w:rsidRPr="008C245C">
        <w:rPr>
          <w:rFonts w:ascii="Georgia" w:hAnsi="Georgia" w:cs="Open Sans"/>
          <w:sz w:val="21"/>
          <w:szCs w:val="21"/>
        </w:rPr>
        <w:t>Operations are controlled via the unique Crane Control System</w:t>
      </w:r>
      <w:r w:rsidR="00B74BDA">
        <w:rPr>
          <w:rFonts w:ascii="Georgia" w:hAnsi="Georgia" w:cs="Open Sans"/>
          <w:sz w:val="21"/>
          <w:szCs w:val="21"/>
        </w:rPr>
        <w:t xml:space="preserve"> (CCS)</w:t>
      </w:r>
      <w:r w:rsidRPr="008C245C">
        <w:rPr>
          <w:rFonts w:ascii="Georgia" w:hAnsi="Georgia" w:cs="Open Sans"/>
          <w:sz w:val="21"/>
          <w:szCs w:val="21"/>
        </w:rPr>
        <w:t xml:space="preserve"> from Manitowoc</w:t>
      </w:r>
      <w:r w:rsidR="00C70CD3">
        <w:rPr>
          <w:rFonts w:ascii="Georgia" w:hAnsi="Georgia" w:cs="Open Sans"/>
          <w:sz w:val="21"/>
          <w:szCs w:val="21"/>
        </w:rPr>
        <w:t>.</w:t>
      </w:r>
      <w:r w:rsidR="003C1A45">
        <w:rPr>
          <w:rFonts w:ascii="Georgia" w:hAnsi="Georgia" w:cs="Open Sans"/>
          <w:sz w:val="21"/>
          <w:szCs w:val="21"/>
        </w:rPr>
        <w:t xml:space="preserve"> CCS o</w:t>
      </w:r>
      <w:r w:rsidR="00B74BDA" w:rsidRPr="00B74BDA">
        <w:rPr>
          <w:rFonts w:ascii="Georgia" w:hAnsi="Georgia" w:cs="Open Sans"/>
          <w:sz w:val="21"/>
          <w:szCs w:val="21"/>
        </w:rPr>
        <w:t>ffers a user-friendly interface, full graphic display, ergonomic controls, a jog dial for easier navigation and data input, enhancing operator familiarization and serviceability.</w:t>
      </w:r>
    </w:p>
    <w:p w14:paraId="325600FA" w14:textId="77777777" w:rsidR="008C245C" w:rsidRPr="008C245C" w:rsidRDefault="008C245C" w:rsidP="008C245C">
      <w:pPr>
        <w:spacing w:line="276" w:lineRule="auto"/>
        <w:rPr>
          <w:rFonts w:ascii="Georgia" w:hAnsi="Georgia" w:cs="Open Sans"/>
          <w:sz w:val="21"/>
          <w:szCs w:val="21"/>
        </w:rPr>
      </w:pPr>
    </w:p>
    <w:p w14:paraId="085BCCBE" w14:textId="764686E9" w:rsidR="00D644C5" w:rsidRDefault="008C245C" w:rsidP="008C245C">
      <w:pPr>
        <w:spacing w:line="276" w:lineRule="auto"/>
        <w:rPr>
          <w:rFonts w:ascii="Georgia" w:hAnsi="Georgia" w:cs="Open Sans"/>
          <w:sz w:val="21"/>
          <w:szCs w:val="21"/>
        </w:rPr>
      </w:pPr>
      <w:r w:rsidRPr="008C245C">
        <w:rPr>
          <w:rFonts w:ascii="Georgia" w:hAnsi="Georgia" w:cs="Open Sans"/>
          <w:sz w:val="21"/>
          <w:szCs w:val="21"/>
        </w:rPr>
        <w:t>The cranes were installed at the end of January by NFT and will remain on the project until its completion, scheduled for June 2019. The Masdar Institute Neighborhood project is part of a sustainable community development offering 500-residential units of one and two-bedroom apartments. Project amenities include a gym, retail facilities as well as pedestrian-friendly walkways.</w:t>
      </w:r>
    </w:p>
    <w:p w14:paraId="0AB291A8" w14:textId="77777777" w:rsidR="008C245C" w:rsidRPr="00E11C26" w:rsidRDefault="008C245C" w:rsidP="008C245C">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51529260" w14:textId="34D4DC0D" w:rsidR="00B07B9F" w:rsidRPr="003556FE" w:rsidRDefault="00F2701B" w:rsidP="00B07B9F">
      <w:pPr>
        <w:spacing w:line="276" w:lineRule="auto"/>
        <w:rPr>
          <w:rFonts w:ascii="Verdana" w:hAnsi="Verdana"/>
          <w:b/>
          <w:color w:val="41525C"/>
          <w:sz w:val="18"/>
          <w:szCs w:val="18"/>
        </w:rPr>
      </w:pPr>
      <w:r w:rsidRPr="003556FE">
        <w:rPr>
          <w:rFonts w:ascii="Verdana" w:hAnsi="Verdana"/>
          <w:color w:val="ED1C2A"/>
          <w:sz w:val="18"/>
          <w:szCs w:val="18"/>
        </w:rPr>
        <w:t>CONTACT</w:t>
      </w:r>
    </w:p>
    <w:p w14:paraId="67C64703" w14:textId="5AAB7625" w:rsidR="00B07B9F" w:rsidRPr="003556FE" w:rsidRDefault="00B07B9F" w:rsidP="00B07B9F">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p>
    <w:p w14:paraId="3C9F2BA3" w14:textId="7577B5EE" w:rsidR="00B07B9F" w:rsidRPr="003556FE" w:rsidRDefault="00B07B9F" w:rsidP="00B07B9F">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p>
    <w:p w14:paraId="4159D51F" w14:textId="63C5271C" w:rsidR="00B07B9F" w:rsidRPr="003556FE" w:rsidRDefault="00B07B9F" w:rsidP="00B07B9F">
      <w:pPr>
        <w:tabs>
          <w:tab w:val="left" w:pos="3969"/>
        </w:tabs>
        <w:spacing w:line="276" w:lineRule="auto"/>
        <w:rPr>
          <w:rFonts w:ascii="Verdana" w:hAnsi="Verdana"/>
          <w:color w:val="41525C"/>
          <w:sz w:val="18"/>
          <w:szCs w:val="18"/>
        </w:rPr>
      </w:pPr>
      <w:r w:rsidRPr="003556FE">
        <w:rPr>
          <w:rFonts w:ascii="Verdana" w:hAnsi="Verdana"/>
          <w:color w:val="41525C"/>
          <w:sz w:val="18"/>
          <w:szCs w:val="18"/>
        </w:rPr>
        <w:t>T +65 6263 7863</w:t>
      </w:r>
    </w:p>
    <w:p w14:paraId="279A9A73" w14:textId="2E51D5FD" w:rsidR="00F2701B" w:rsidRPr="00F07BDB" w:rsidRDefault="00A1073C" w:rsidP="00B07B9F">
      <w:pPr>
        <w:tabs>
          <w:tab w:val="left" w:pos="1055"/>
          <w:tab w:val="left" w:pos="3969"/>
          <w:tab w:val="left" w:pos="6379"/>
          <w:tab w:val="left" w:pos="7371"/>
        </w:tabs>
        <w:spacing w:line="276" w:lineRule="auto"/>
        <w:rPr>
          <w:rFonts w:ascii="Verdana" w:hAnsi="Verdana"/>
          <w:color w:val="40525C"/>
          <w:sz w:val="18"/>
          <w:szCs w:val="18"/>
          <w:lang w:val="fr-FR"/>
        </w:rPr>
      </w:pPr>
      <w:hyperlink r:id="rId9" w:history="1">
        <w:r w:rsidR="00B07B9F">
          <w:rPr>
            <w:rStyle w:val="Hyperlink"/>
            <w:rFonts w:ascii="Verdana" w:hAnsi="Verdana"/>
            <w:color w:val="41525C"/>
            <w:sz w:val="18"/>
            <w:szCs w:val="18"/>
          </w:rPr>
          <w:t>punitha.govindasamy@manitowoc.com</w:t>
        </w:r>
      </w:hyperlink>
    </w:p>
    <w:p w14:paraId="7123EBBE" w14:textId="77777777" w:rsidR="00F2701B" w:rsidRPr="005269D5" w:rsidRDefault="00F2701B" w:rsidP="00F2701B">
      <w:pPr>
        <w:spacing w:line="276" w:lineRule="auto"/>
        <w:rPr>
          <w:rFonts w:ascii="Georgia" w:hAnsi="Georgia" w:cs="Arial"/>
          <w:sz w:val="19"/>
          <w:szCs w:val="19"/>
          <w:lang w:val="fr-FR"/>
        </w:rPr>
      </w:pPr>
    </w:p>
    <w:p w14:paraId="0A17BA2F" w14:textId="77777777" w:rsidR="00F2701B" w:rsidRPr="00047E16" w:rsidRDefault="00F2701B" w:rsidP="00F2701B">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4B4E4EC0" w14:textId="77777777" w:rsidR="00F2701B" w:rsidRPr="009222C2" w:rsidRDefault="00F2701B" w:rsidP="00F2701B">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16300600" w14:textId="77777777" w:rsidR="00F2701B" w:rsidRPr="009222C2" w:rsidRDefault="00F2701B" w:rsidP="00F2701B">
      <w:pPr>
        <w:spacing w:line="276" w:lineRule="auto"/>
        <w:rPr>
          <w:rFonts w:ascii="Georgia" w:hAnsi="Georgia"/>
          <w:color w:val="41525C"/>
          <w:sz w:val="19"/>
          <w:szCs w:val="19"/>
        </w:rPr>
      </w:pPr>
    </w:p>
    <w:p w14:paraId="4B62F734" w14:textId="77777777" w:rsidR="00F2701B" w:rsidRPr="009222C2" w:rsidRDefault="00F2701B" w:rsidP="00F2701B">
      <w:pPr>
        <w:spacing w:line="276" w:lineRule="auto"/>
        <w:rPr>
          <w:rFonts w:ascii="Georgia" w:hAnsi="Georgia"/>
          <w:color w:val="41525C"/>
          <w:sz w:val="19"/>
          <w:szCs w:val="19"/>
        </w:rPr>
      </w:pPr>
    </w:p>
    <w:p w14:paraId="2EB2717D" w14:textId="77777777" w:rsidR="00F2701B" w:rsidRPr="003556FE" w:rsidRDefault="00F2701B" w:rsidP="00F2701B">
      <w:pPr>
        <w:spacing w:line="276" w:lineRule="auto"/>
        <w:rPr>
          <w:rFonts w:ascii="Verdana" w:hAnsi="Verdana"/>
          <w:sz w:val="18"/>
          <w:szCs w:val="18"/>
        </w:rPr>
      </w:pPr>
      <w:r w:rsidRPr="00A678F4">
        <w:rPr>
          <w:rFonts w:ascii="Verdana" w:hAnsi="Verdana"/>
          <w:color w:val="ED1C2A"/>
          <w:sz w:val="18"/>
          <w:szCs w:val="18"/>
        </w:rPr>
        <w:t>THE MANITOWOC COMPANY, INC.</w:t>
      </w:r>
    </w:p>
    <w:p w14:paraId="0EB89BF5" w14:textId="77777777" w:rsidR="00F2701B" w:rsidRDefault="00F2701B" w:rsidP="00F2701B">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5B43CDC9" w14:textId="06E6A8E6" w:rsidR="00F2701B" w:rsidRPr="00057864" w:rsidRDefault="00F2701B" w:rsidP="00F2701B">
      <w:pPr>
        <w:spacing w:line="276" w:lineRule="auto"/>
        <w:rPr>
          <w:rFonts w:ascii="Verdana" w:hAnsi="Verdana"/>
          <w:sz w:val="18"/>
          <w:szCs w:val="18"/>
        </w:rPr>
      </w:pPr>
      <w:r>
        <w:rPr>
          <w:rFonts w:ascii="Verdana" w:hAnsi="Verdana"/>
          <w:color w:val="41525C"/>
          <w:sz w:val="18"/>
        </w:rPr>
        <w:t xml:space="preserve">T </w:t>
      </w:r>
      <w:r w:rsidR="00CF26A6" w:rsidRPr="00CF26A6">
        <w:rPr>
          <w:rFonts w:ascii="Verdana" w:hAnsi="Verdana"/>
          <w:color w:val="41525C"/>
          <w:sz w:val="18"/>
        </w:rPr>
        <w:t>+1 414 760 4600</w:t>
      </w:r>
      <w:bookmarkStart w:id="0" w:name="_GoBack"/>
      <w:bookmarkEnd w:id="0"/>
    </w:p>
    <w:p w14:paraId="533A724F" w14:textId="77777777" w:rsidR="00F2701B" w:rsidRPr="0065068E" w:rsidRDefault="00A1073C" w:rsidP="00F2701B">
      <w:pPr>
        <w:spacing w:line="276" w:lineRule="auto"/>
        <w:rPr>
          <w:rFonts w:ascii="Verdana" w:hAnsi="Verdana"/>
          <w:b/>
          <w:color w:val="41525C"/>
          <w:sz w:val="18"/>
          <w:szCs w:val="18"/>
          <w:u w:val="single"/>
        </w:rPr>
      </w:pPr>
      <w:hyperlink r:id="rId10" w:history="1">
        <w:r w:rsidR="00F2701B">
          <w:rPr>
            <w:rStyle w:val="Hyperlink"/>
            <w:rFonts w:ascii="Verdana" w:hAnsi="Verdana"/>
            <w:b/>
            <w:color w:val="41525C"/>
            <w:sz w:val="18"/>
            <w:szCs w:val="18"/>
          </w:rPr>
          <w:t>www.manitowoc.com</w:t>
        </w:r>
      </w:hyperlink>
      <w:r w:rsidR="00F2701B" w:rsidRPr="003556FE">
        <w:rPr>
          <w:rStyle w:val="Hyperlink"/>
          <w:rFonts w:ascii="Verdana" w:hAnsi="Verdana"/>
          <w:b/>
          <w:color w:val="41525C"/>
          <w:sz w:val="18"/>
          <w:szCs w:val="18"/>
        </w:rPr>
        <w:softHyphen/>
      </w:r>
    </w:p>
    <w:p w14:paraId="2425823E" w14:textId="77777777" w:rsidR="003906C4" w:rsidRPr="009741DD" w:rsidRDefault="003906C4" w:rsidP="00F2701B">
      <w:pPr>
        <w:tabs>
          <w:tab w:val="left" w:pos="3969"/>
        </w:tabs>
        <w:spacing w:line="276" w:lineRule="auto"/>
        <w:rPr>
          <w:rFonts w:ascii="Verdana" w:hAnsi="Verdana"/>
          <w:b/>
          <w:color w:val="41525C"/>
          <w:sz w:val="18"/>
          <w:szCs w:val="18"/>
          <w:u w:val="single"/>
        </w:rPr>
      </w:pPr>
    </w:p>
    <w:sectPr w:rsidR="003906C4" w:rsidRPr="009741DD"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AE3B9" w14:textId="77777777" w:rsidR="00A1073C" w:rsidRDefault="00A1073C">
      <w:r>
        <w:separator/>
      </w:r>
    </w:p>
  </w:endnote>
  <w:endnote w:type="continuationSeparator" w:id="0">
    <w:p w14:paraId="6FD792DB" w14:textId="77777777" w:rsidR="00A1073C" w:rsidRDefault="00A1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132A" w14:textId="77777777" w:rsidR="00A1073C" w:rsidRDefault="00A1073C">
      <w:r>
        <w:separator/>
      </w:r>
    </w:p>
  </w:footnote>
  <w:footnote w:type="continuationSeparator" w:id="0">
    <w:p w14:paraId="1EBB94A5" w14:textId="77777777" w:rsidR="00A1073C" w:rsidRDefault="00A1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15D9" w14:textId="77777777" w:rsidR="003906C4" w:rsidRDefault="003906C4" w:rsidP="00163032">
    <w:pPr>
      <w:spacing w:line="276" w:lineRule="auto"/>
      <w:rPr>
        <w:rFonts w:ascii="Verdana" w:hAnsi="Verdana"/>
        <w:b/>
        <w:color w:val="41525C"/>
        <w:sz w:val="18"/>
        <w:szCs w:val="18"/>
      </w:rPr>
    </w:pPr>
    <w:r w:rsidRPr="003906C4">
      <w:rPr>
        <w:rFonts w:ascii="Verdana" w:hAnsi="Verdana"/>
        <w:b/>
        <w:color w:val="41525C"/>
        <w:sz w:val="18"/>
        <w:szCs w:val="18"/>
      </w:rPr>
      <w:t>Potain cranes construct sustainable community in Abu Dhabi</w:t>
    </w:r>
  </w:p>
  <w:p w14:paraId="1BD67ECA" w14:textId="40C95945" w:rsidR="00A01B7E" w:rsidRPr="00164A29" w:rsidRDefault="003906C4" w:rsidP="00163032">
    <w:pPr>
      <w:spacing w:line="276" w:lineRule="auto"/>
      <w:rPr>
        <w:rFonts w:ascii="Verdana" w:hAnsi="Verdana"/>
        <w:color w:val="ED1C2A"/>
        <w:sz w:val="18"/>
        <w:szCs w:val="18"/>
      </w:rPr>
    </w:pPr>
    <w:r>
      <w:rPr>
        <w:rFonts w:ascii="Verdana" w:hAnsi="Verdana"/>
        <w:color w:val="41525C"/>
        <w:sz w:val="18"/>
        <w:szCs w:val="18"/>
      </w:rPr>
      <w:t>June</w:t>
    </w:r>
    <w:r w:rsidR="00216D57">
      <w:rPr>
        <w:rFonts w:ascii="Verdana" w:hAnsi="Verdana"/>
        <w:color w:val="41525C"/>
        <w:sz w:val="18"/>
        <w:szCs w:val="18"/>
      </w:rPr>
      <w:t xml:space="preserve"> </w:t>
    </w:r>
    <w:r>
      <w:rPr>
        <w:rFonts w:ascii="Verdana" w:hAnsi="Verdana"/>
        <w:color w:val="41525C"/>
        <w:sz w:val="18"/>
        <w:szCs w:val="18"/>
      </w:rPr>
      <w:t>22</w:t>
    </w:r>
    <w:r w:rsidR="00F2701B">
      <w:rPr>
        <w:rFonts w:ascii="Verdana" w:hAnsi="Verdana"/>
        <w:color w:val="41525C"/>
        <w:sz w:val="18"/>
        <w:szCs w:val="18"/>
      </w:rPr>
      <w:t xml:space="preserve">, </w:t>
    </w:r>
    <w:r w:rsidR="00A01B7E">
      <w:rPr>
        <w:rFonts w:ascii="Verdana" w:hAnsi="Verdana"/>
        <w:color w:val="41525C"/>
        <w:sz w:val="18"/>
        <w:szCs w:val="18"/>
      </w:rPr>
      <w:t>201</w:t>
    </w:r>
    <w:r w:rsidR="00A33A88">
      <w:rPr>
        <w:rFonts w:ascii="Verdana" w:hAnsi="Verdana"/>
        <w:color w:val="41525C"/>
        <w:sz w:val="18"/>
        <w:szCs w:val="18"/>
      </w:rPr>
      <w:t>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37E8"/>
    <w:multiLevelType w:val="hybridMultilevel"/>
    <w:tmpl w:val="122C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064F8"/>
    <w:multiLevelType w:val="hybridMultilevel"/>
    <w:tmpl w:val="F4F0468A"/>
    <w:lvl w:ilvl="0" w:tplc="5A3622D0">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22D3"/>
    <w:rsid w:val="000152EE"/>
    <w:rsid w:val="00015C60"/>
    <w:rsid w:val="000172C9"/>
    <w:rsid w:val="00022E8A"/>
    <w:rsid w:val="000306B2"/>
    <w:rsid w:val="00030BEE"/>
    <w:rsid w:val="00030CC7"/>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4339"/>
    <w:rsid w:val="00065A26"/>
    <w:rsid w:val="00070802"/>
    <w:rsid w:val="0007116F"/>
    <w:rsid w:val="00071EEB"/>
    <w:rsid w:val="000725FB"/>
    <w:rsid w:val="00074A6D"/>
    <w:rsid w:val="00075EDE"/>
    <w:rsid w:val="000764F7"/>
    <w:rsid w:val="000819C1"/>
    <w:rsid w:val="0008353F"/>
    <w:rsid w:val="00083F23"/>
    <w:rsid w:val="000852AC"/>
    <w:rsid w:val="00085502"/>
    <w:rsid w:val="00085F09"/>
    <w:rsid w:val="000869EE"/>
    <w:rsid w:val="000938C2"/>
    <w:rsid w:val="00097E85"/>
    <w:rsid w:val="000A2C0A"/>
    <w:rsid w:val="000A6A98"/>
    <w:rsid w:val="000A75DA"/>
    <w:rsid w:val="000B100B"/>
    <w:rsid w:val="000B168F"/>
    <w:rsid w:val="000B374E"/>
    <w:rsid w:val="000B4AA8"/>
    <w:rsid w:val="000B4D86"/>
    <w:rsid w:val="000C0256"/>
    <w:rsid w:val="000C2624"/>
    <w:rsid w:val="000C4F59"/>
    <w:rsid w:val="000C672F"/>
    <w:rsid w:val="000D1782"/>
    <w:rsid w:val="000D52BA"/>
    <w:rsid w:val="000D5C73"/>
    <w:rsid w:val="000D7310"/>
    <w:rsid w:val="000E0422"/>
    <w:rsid w:val="000E1612"/>
    <w:rsid w:val="000E373C"/>
    <w:rsid w:val="000E44DA"/>
    <w:rsid w:val="000E52DE"/>
    <w:rsid w:val="000E58A4"/>
    <w:rsid w:val="000E7485"/>
    <w:rsid w:val="000F1895"/>
    <w:rsid w:val="000F29AF"/>
    <w:rsid w:val="000F5526"/>
    <w:rsid w:val="000F5735"/>
    <w:rsid w:val="000F5D22"/>
    <w:rsid w:val="001112E6"/>
    <w:rsid w:val="001128CA"/>
    <w:rsid w:val="00117B6E"/>
    <w:rsid w:val="00120BC3"/>
    <w:rsid w:val="00121DAA"/>
    <w:rsid w:val="001222FA"/>
    <w:rsid w:val="0012401C"/>
    <w:rsid w:val="00127FF4"/>
    <w:rsid w:val="00133817"/>
    <w:rsid w:val="0013403F"/>
    <w:rsid w:val="00137100"/>
    <w:rsid w:val="00141124"/>
    <w:rsid w:val="00141C80"/>
    <w:rsid w:val="00142755"/>
    <w:rsid w:val="001443A6"/>
    <w:rsid w:val="00150CEC"/>
    <w:rsid w:val="001517E7"/>
    <w:rsid w:val="00151D19"/>
    <w:rsid w:val="00151EA8"/>
    <w:rsid w:val="001542DA"/>
    <w:rsid w:val="00155AE5"/>
    <w:rsid w:val="00160860"/>
    <w:rsid w:val="00163032"/>
    <w:rsid w:val="00164180"/>
    <w:rsid w:val="00164A29"/>
    <w:rsid w:val="00167918"/>
    <w:rsid w:val="00171709"/>
    <w:rsid w:val="00172238"/>
    <w:rsid w:val="001768CF"/>
    <w:rsid w:val="00181F48"/>
    <w:rsid w:val="00182A78"/>
    <w:rsid w:val="00183989"/>
    <w:rsid w:val="00187083"/>
    <w:rsid w:val="001870F8"/>
    <w:rsid w:val="00190426"/>
    <w:rsid w:val="0019066A"/>
    <w:rsid w:val="00195264"/>
    <w:rsid w:val="00195612"/>
    <w:rsid w:val="001A0203"/>
    <w:rsid w:val="001A06CD"/>
    <w:rsid w:val="001A13BA"/>
    <w:rsid w:val="001A16D3"/>
    <w:rsid w:val="001A521F"/>
    <w:rsid w:val="001A6571"/>
    <w:rsid w:val="001A6921"/>
    <w:rsid w:val="001A6D34"/>
    <w:rsid w:val="001A7022"/>
    <w:rsid w:val="001A7332"/>
    <w:rsid w:val="001A77BD"/>
    <w:rsid w:val="001B1687"/>
    <w:rsid w:val="001B2EC3"/>
    <w:rsid w:val="001B54D3"/>
    <w:rsid w:val="001C0797"/>
    <w:rsid w:val="001C16AD"/>
    <w:rsid w:val="001C1EAE"/>
    <w:rsid w:val="001C3608"/>
    <w:rsid w:val="001C58E7"/>
    <w:rsid w:val="001C6D49"/>
    <w:rsid w:val="001C6DCC"/>
    <w:rsid w:val="001D046B"/>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16D57"/>
    <w:rsid w:val="0022144C"/>
    <w:rsid w:val="00222A4F"/>
    <w:rsid w:val="002235B3"/>
    <w:rsid w:val="0022453C"/>
    <w:rsid w:val="002252D3"/>
    <w:rsid w:val="00230B33"/>
    <w:rsid w:val="00231F98"/>
    <w:rsid w:val="00242BFB"/>
    <w:rsid w:val="002436CE"/>
    <w:rsid w:val="00246C58"/>
    <w:rsid w:val="002507C8"/>
    <w:rsid w:val="0025349B"/>
    <w:rsid w:val="00254A5B"/>
    <w:rsid w:val="00255310"/>
    <w:rsid w:val="002559DC"/>
    <w:rsid w:val="00256053"/>
    <w:rsid w:val="0026162F"/>
    <w:rsid w:val="00261AAD"/>
    <w:rsid w:val="00262FC7"/>
    <w:rsid w:val="00263C0C"/>
    <w:rsid w:val="0026422B"/>
    <w:rsid w:val="00267A9F"/>
    <w:rsid w:val="002753ED"/>
    <w:rsid w:val="0027658A"/>
    <w:rsid w:val="00280893"/>
    <w:rsid w:val="00281D99"/>
    <w:rsid w:val="002821D4"/>
    <w:rsid w:val="00284B59"/>
    <w:rsid w:val="00285F5F"/>
    <w:rsid w:val="00286843"/>
    <w:rsid w:val="00287C99"/>
    <w:rsid w:val="00287E07"/>
    <w:rsid w:val="00291708"/>
    <w:rsid w:val="002942F9"/>
    <w:rsid w:val="00294477"/>
    <w:rsid w:val="00294C07"/>
    <w:rsid w:val="0029600C"/>
    <w:rsid w:val="002973F4"/>
    <w:rsid w:val="0029799F"/>
    <w:rsid w:val="002A57B3"/>
    <w:rsid w:val="002A6CBE"/>
    <w:rsid w:val="002A719C"/>
    <w:rsid w:val="002A730A"/>
    <w:rsid w:val="002B11B7"/>
    <w:rsid w:val="002B36D3"/>
    <w:rsid w:val="002B3CD6"/>
    <w:rsid w:val="002B4131"/>
    <w:rsid w:val="002B661D"/>
    <w:rsid w:val="002B7BAC"/>
    <w:rsid w:val="002C13C5"/>
    <w:rsid w:val="002C1B6C"/>
    <w:rsid w:val="002C2847"/>
    <w:rsid w:val="002C3754"/>
    <w:rsid w:val="002C40E9"/>
    <w:rsid w:val="002D1C44"/>
    <w:rsid w:val="002E2756"/>
    <w:rsid w:val="002E41F1"/>
    <w:rsid w:val="002E4FB1"/>
    <w:rsid w:val="002E61D0"/>
    <w:rsid w:val="002E70F2"/>
    <w:rsid w:val="002E793B"/>
    <w:rsid w:val="002F48A7"/>
    <w:rsid w:val="003028C8"/>
    <w:rsid w:val="0030349B"/>
    <w:rsid w:val="00303BD6"/>
    <w:rsid w:val="003045AE"/>
    <w:rsid w:val="0030501A"/>
    <w:rsid w:val="003077F1"/>
    <w:rsid w:val="00311F6C"/>
    <w:rsid w:val="00313457"/>
    <w:rsid w:val="00313877"/>
    <w:rsid w:val="00320CF2"/>
    <w:rsid w:val="00321840"/>
    <w:rsid w:val="00326A6B"/>
    <w:rsid w:val="00327916"/>
    <w:rsid w:val="00331D32"/>
    <w:rsid w:val="0033456F"/>
    <w:rsid w:val="00340800"/>
    <w:rsid w:val="00341A80"/>
    <w:rsid w:val="003421C9"/>
    <w:rsid w:val="00343FEA"/>
    <w:rsid w:val="00346343"/>
    <w:rsid w:val="00351AF9"/>
    <w:rsid w:val="00352A80"/>
    <w:rsid w:val="003541F0"/>
    <w:rsid w:val="00356804"/>
    <w:rsid w:val="003573ED"/>
    <w:rsid w:val="003577E2"/>
    <w:rsid w:val="003608D4"/>
    <w:rsid w:val="00363057"/>
    <w:rsid w:val="00363EDD"/>
    <w:rsid w:val="0036530E"/>
    <w:rsid w:val="003657A3"/>
    <w:rsid w:val="003717F0"/>
    <w:rsid w:val="00373196"/>
    <w:rsid w:val="00373DC1"/>
    <w:rsid w:val="0038058D"/>
    <w:rsid w:val="003819FA"/>
    <w:rsid w:val="00382D56"/>
    <w:rsid w:val="00386623"/>
    <w:rsid w:val="0038729D"/>
    <w:rsid w:val="003875B4"/>
    <w:rsid w:val="00387943"/>
    <w:rsid w:val="003906C4"/>
    <w:rsid w:val="00391744"/>
    <w:rsid w:val="00392ABB"/>
    <w:rsid w:val="00396985"/>
    <w:rsid w:val="003970E8"/>
    <w:rsid w:val="003A127B"/>
    <w:rsid w:val="003A1CDB"/>
    <w:rsid w:val="003A1EB0"/>
    <w:rsid w:val="003A378A"/>
    <w:rsid w:val="003A3DDB"/>
    <w:rsid w:val="003A7E95"/>
    <w:rsid w:val="003A7F10"/>
    <w:rsid w:val="003B20DE"/>
    <w:rsid w:val="003B2344"/>
    <w:rsid w:val="003B31F9"/>
    <w:rsid w:val="003B6CE8"/>
    <w:rsid w:val="003C0916"/>
    <w:rsid w:val="003C102F"/>
    <w:rsid w:val="003C1A45"/>
    <w:rsid w:val="003C1DDA"/>
    <w:rsid w:val="003C1E7D"/>
    <w:rsid w:val="003C2EB4"/>
    <w:rsid w:val="003C4A2A"/>
    <w:rsid w:val="003C6629"/>
    <w:rsid w:val="003C7E93"/>
    <w:rsid w:val="003D0484"/>
    <w:rsid w:val="003D0A5C"/>
    <w:rsid w:val="003D3FBA"/>
    <w:rsid w:val="003D7129"/>
    <w:rsid w:val="003E31C0"/>
    <w:rsid w:val="003E68ED"/>
    <w:rsid w:val="003F1926"/>
    <w:rsid w:val="003F46E7"/>
    <w:rsid w:val="003F669F"/>
    <w:rsid w:val="0040002D"/>
    <w:rsid w:val="00401096"/>
    <w:rsid w:val="0040560B"/>
    <w:rsid w:val="00406A6D"/>
    <w:rsid w:val="0040727E"/>
    <w:rsid w:val="004123F1"/>
    <w:rsid w:val="004138BE"/>
    <w:rsid w:val="00413CF0"/>
    <w:rsid w:val="00414689"/>
    <w:rsid w:val="00414CF6"/>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7FD9"/>
    <w:rsid w:val="004D038D"/>
    <w:rsid w:val="004D1F05"/>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2691E"/>
    <w:rsid w:val="00530ACF"/>
    <w:rsid w:val="00531765"/>
    <w:rsid w:val="00533011"/>
    <w:rsid w:val="00535A53"/>
    <w:rsid w:val="00540023"/>
    <w:rsid w:val="005404E5"/>
    <w:rsid w:val="00544E83"/>
    <w:rsid w:val="00545ED3"/>
    <w:rsid w:val="00553749"/>
    <w:rsid w:val="005567E5"/>
    <w:rsid w:val="00557E33"/>
    <w:rsid w:val="005641C1"/>
    <w:rsid w:val="005655CC"/>
    <w:rsid w:val="005655EC"/>
    <w:rsid w:val="0056789C"/>
    <w:rsid w:val="00567DC9"/>
    <w:rsid w:val="0058284F"/>
    <w:rsid w:val="00583F66"/>
    <w:rsid w:val="00587442"/>
    <w:rsid w:val="0058771D"/>
    <w:rsid w:val="00590F0C"/>
    <w:rsid w:val="00592145"/>
    <w:rsid w:val="00593221"/>
    <w:rsid w:val="005938BB"/>
    <w:rsid w:val="0059490C"/>
    <w:rsid w:val="0059736A"/>
    <w:rsid w:val="00597423"/>
    <w:rsid w:val="00597D82"/>
    <w:rsid w:val="005A55B5"/>
    <w:rsid w:val="005B2DBC"/>
    <w:rsid w:val="005B61A5"/>
    <w:rsid w:val="005C6A7F"/>
    <w:rsid w:val="005D03F2"/>
    <w:rsid w:val="005D26BF"/>
    <w:rsid w:val="005D3D0D"/>
    <w:rsid w:val="005D49EE"/>
    <w:rsid w:val="005D6BCE"/>
    <w:rsid w:val="005E160F"/>
    <w:rsid w:val="005E42C1"/>
    <w:rsid w:val="005E5E87"/>
    <w:rsid w:val="005F19CC"/>
    <w:rsid w:val="005F541E"/>
    <w:rsid w:val="005F69D2"/>
    <w:rsid w:val="005F777B"/>
    <w:rsid w:val="005F7F05"/>
    <w:rsid w:val="005F7F83"/>
    <w:rsid w:val="00601DB9"/>
    <w:rsid w:val="00602722"/>
    <w:rsid w:val="0060658F"/>
    <w:rsid w:val="00613C4F"/>
    <w:rsid w:val="006145DA"/>
    <w:rsid w:val="006151AF"/>
    <w:rsid w:val="00615A32"/>
    <w:rsid w:val="00621648"/>
    <w:rsid w:val="00621C66"/>
    <w:rsid w:val="00621DC5"/>
    <w:rsid w:val="00622AF8"/>
    <w:rsid w:val="006249C6"/>
    <w:rsid w:val="00624C5F"/>
    <w:rsid w:val="0063480E"/>
    <w:rsid w:val="0064562A"/>
    <w:rsid w:val="0064682A"/>
    <w:rsid w:val="00646B75"/>
    <w:rsid w:val="0064796C"/>
    <w:rsid w:val="00650834"/>
    <w:rsid w:val="00651B01"/>
    <w:rsid w:val="006555B5"/>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41B"/>
    <w:rsid w:val="006C78FA"/>
    <w:rsid w:val="006E0EBB"/>
    <w:rsid w:val="006E171C"/>
    <w:rsid w:val="006E26BE"/>
    <w:rsid w:val="006E59ED"/>
    <w:rsid w:val="006E6612"/>
    <w:rsid w:val="006F275B"/>
    <w:rsid w:val="006F38E3"/>
    <w:rsid w:val="006F4D1D"/>
    <w:rsid w:val="006F6F14"/>
    <w:rsid w:val="0070354D"/>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5BBB"/>
    <w:rsid w:val="0073638B"/>
    <w:rsid w:val="00742C6D"/>
    <w:rsid w:val="00742F26"/>
    <w:rsid w:val="0074569C"/>
    <w:rsid w:val="00746268"/>
    <w:rsid w:val="00746561"/>
    <w:rsid w:val="00746956"/>
    <w:rsid w:val="00750E31"/>
    <w:rsid w:val="007523FB"/>
    <w:rsid w:val="00753306"/>
    <w:rsid w:val="00757120"/>
    <w:rsid w:val="007615C1"/>
    <w:rsid w:val="00764BAE"/>
    <w:rsid w:val="0076520B"/>
    <w:rsid w:val="00765EB1"/>
    <w:rsid w:val="00776536"/>
    <w:rsid w:val="00777ABC"/>
    <w:rsid w:val="00785AB3"/>
    <w:rsid w:val="0078732C"/>
    <w:rsid w:val="00787627"/>
    <w:rsid w:val="00791528"/>
    <w:rsid w:val="007940A4"/>
    <w:rsid w:val="00794896"/>
    <w:rsid w:val="007959F4"/>
    <w:rsid w:val="0079659E"/>
    <w:rsid w:val="007A083A"/>
    <w:rsid w:val="007A3B5C"/>
    <w:rsid w:val="007A4178"/>
    <w:rsid w:val="007A5633"/>
    <w:rsid w:val="007A6FDC"/>
    <w:rsid w:val="007B0DE6"/>
    <w:rsid w:val="007B1434"/>
    <w:rsid w:val="007B6CB5"/>
    <w:rsid w:val="007C4F42"/>
    <w:rsid w:val="007C5573"/>
    <w:rsid w:val="007D02CF"/>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2E84"/>
    <w:rsid w:val="00886E84"/>
    <w:rsid w:val="0088705E"/>
    <w:rsid w:val="00894643"/>
    <w:rsid w:val="008951E1"/>
    <w:rsid w:val="008A2386"/>
    <w:rsid w:val="008A3646"/>
    <w:rsid w:val="008A6CA2"/>
    <w:rsid w:val="008B2A65"/>
    <w:rsid w:val="008B33DA"/>
    <w:rsid w:val="008B36D4"/>
    <w:rsid w:val="008B5701"/>
    <w:rsid w:val="008C1BA2"/>
    <w:rsid w:val="008C245C"/>
    <w:rsid w:val="008C3FE2"/>
    <w:rsid w:val="008D0268"/>
    <w:rsid w:val="008D06A9"/>
    <w:rsid w:val="008D070A"/>
    <w:rsid w:val="008D0C53"/>
    <w:rsid w:val="008D250C"/>
    <w:rsid w:val="008D55A1"/>
    <w:rsid w:val="008D60EA"/>
    <w:rsid w:val="008E1D4F"/>
    <w:rsid w:val="008E2974"/>
    <w:rsid w:val="008E3692"/>
    <w:rsid w:val="008E3D72"/>
    <w:rsid w:val="008E6224"/>
    <w:rsid w:val="008E7F60"/>
    <w:rsid w:val="008F6E0A"/>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43E"/>
    <w:rsid w:val="00926715"/>
    <w:rsid w:val="00926D10"/>
    <w:rsid w:val="00931475"/>
    <w:rsid w:val="009341C1"/>
    <w:rsid w:val="009344AF"/>
    <w:rsid w:val="00940C11"/>
    <w:rsid w:val="00941092"/>
    <w:rsid w:val="00941D0A"/>
    <w:rsid w:val="009428AF"/>
    <w:rsid w:val="00944B7D"/>
    <w:rsid w:val="009454F6"/>
    <w:rsid w:val="009466E7"/>
    <w:rsid w:val="00952341"/>
    <w:rsid w:val="0095692B"/>
    <w:rsid w:val="0095733C"/>
    <w:rsid w:val="00960384"/>
    <w:rsid w:val="00963664"/>
    <w:rsid w:val="00966644"/>
    <w:rsid w:val="00966D8C"/>
    <w:rsid w:val="009672D4"/>
    <w:rsid w:val="009741DD"/>
    <w:rsid w:val="00976361"/>
    <w:rsid w:val="009768A8"/>
    <w:rsid w:val="00976A5C"/>
    <w:rsid w:val="00976FBC"/>
    <w:rsid w:val="00984766"/>
    <w:rsid w:val="009873B8"/>
    <w:rsid w:val="0098774E"/>
    <w:rsid w:val="00987A35"/>
    <w:rsid w:val="009904AF"/>
    <w:rsid w:val="009964E8"/>
    <w:rsid w:val="009A1B62"/>
    <w:rsid w:val="009A3225"/>
    <w:rsid w:val="009A6E06"/>
    <w:rsid w:val="009A75BC"/>
    <w:rsid w:val="009B0F2D"/>
    <w:rsid w:val="009B5056"/>
    <w:rsid w:val="009C2054"/>
    <w:rsid w:val="009C79E2"/>
    <w:rsid w:val="009D276B"/>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07FBD"/>
    <w:rsid w:val="00A1073C"/>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3A88"/>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0050"/>
    <w:rsid w:val="00A83243"/>
    <w:rsid w:val="00A832B3"/>
    <w:rsid w:val="00A8349A"/>
    <w:rsid w:val="00A84002"/>
    <w:rsid w:val="00A86E97"/>
    <w:rsid w:val="00A87814"/>
    <w:rsid w:val="00A87A56"/>
    <w:rsid w:val="00A97AE0"/>
    <w:rsid w:val="00AA2E6E"/>
    <w:rsid w:val="00AA392F"/>
    <w:rsid w:val="00AA7D34"/>
    <w:rsid w:val="00AB46AD"/>
    <w:rsid w:val="00AB4F83"/>
    <w:rsid w:val="00AC04C2"/>
    <w:rsid w:val="00AC0FA5"/>
    <w:rsid w:val="00AC16D5"/>
    <w:rsid w:val="00AC287D"/>
    <w:rsid w:val="00AC302E"/>
    <w:rsid w:val="00AC37CC"/>
    <w:rsid w:val="00AC5D6A"/>
    <w:rsid w:val="00AD1308"/>
    <w:rsid w:val="00AD131E"/>
    <w:rsid w:val="00AD207A"/>
    <w:rsid w:val="00AD24CA"/>
    <w:rsid w:val="00AD7B78"/>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07B9F"/>
    <w:rsid w:val="00B13BB2"/>
    <w:rsid w:val="00B15065"/>
    <w:rsid w:val="00B20864"/>
    <w:rsid w:val="00B21738"/>
    <w:rsid w:val="00B23050"/>
    <w:rsid w:val="00B30C5B"/>
    <w:rsid w:val="00B34441"/>
    <w:rsid w:val="00B352BA"/>
    <w:rsid w:val="00B41A2D"/>
    <w:rsid w:val="00B41C25"/>
    <w:rsid w:val="00B44333"/>
    <w:rsid w:val="00B4482E"/>
    <w:rsid w:val="00B470EE"/>
    <w:rsid w:val="00B4744E"/>
    <w:rsid w:val="00B5123E"/>
    <w:rsid w:val="00B52963"/>
    <w:rsid w:val="00B61502"/>
    <w:rsid w:val="00B62726"/>
    <w:rsid w:val="00B62A7A"/>
    <w:rsid w:val="00B631D6"/>
    <w:rsid w:val="00B66877"/>
    <w:rsid w:val="00B701ED"/>
    <w:rsid w:val="00B708D1"/>
    <w:rsid w:val="00B74791"/>
    <w:rsid w:val="00B747DC"/>
    <w:rsid w:val="00B74BDA"/>
    <w:rsid w:val="00B8324E"/>
    <w:rsid w:val="00B83316"/>
    <w:rsid w:val="00B83938"/>
    <w:rsid w:val="00B84C4F"/>
    <w:rsid w:val="00B84E34"/>
    <w:rsid w:val="00B85788"/>
    <w:rsid w:val="00B86D7A"/>
    <w:rsid w:val="00B8754B"/>
    <w:rsid w:val="00B91581"/>
    <w:rsid w:val="00B915CA"/>
    <w:rsid w:val="00B92DA8"/>
    <w:rsid w:val="00B945AA"/>
    <w:rsid w:val="00B9539B"/>
    <w:rsid w:val="00BA3961"/>
    <w:rsid w:val="00BA58CA"/>
    <w:rsid w:val="00BA60A7"/>
    <w:rsid w:val="00BA619E"/>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60E24"/>
    <w:rsid w:val="00C61C67"/>
    <w:rsid w:val="00C6321C"/>
    <w:rsid w:val="00C64A45"/>
    <w:rsid w:val="00C67904"/>
    <w:rsid w:val="00C70CD3"/>
    <w:rsid w:val="00C726F5"/>
    <w:rsid w:val="00C76361"/>
    <w:rsid w:val="00C80E25"/>
    <w:rsid w:val="00C82C60"/>
    <w:rsid w:val="00C842CB"/>
    <w:rsid w:val="00C85503"/>
    <w:rsid w:val="00C85965"/>
    <w:rsid w:val="00C86F4F"/>
    <w:rsid w:val="00C8750C"/>
    <w:rsid w:val="00C91672"/>
    <w:rsid w:val="00C94C6D"/>
    <w:rsid w:val="00C97A32"/>
    <w:rsid w:val="00CA0621"/>
    <w:rsid w:val="00CA2528"/>
    <w:rsid w:val="00CA3F5E"/>
    <w:rsid w:val="00CA72F1"/>
    <w:rsid w:val="00CB21F9"/>
    <w:rsid w:val="00CB263E"/>
    <w:rsid w:val="00CC06CB"/>
    <w:rsid w:val="00CC1C20"/>
    <w:rsid w:val="00CC2CBB"/>
    <w:rsid w:val="00CC2FF5"/>
    <w:rsid w:val="00CC3FEF"/>
    <w:rsid w:val="00CC65F2"/>
    <w:rsid w:val="00CC789C"/>
    <w:rsid w:val="00CC7D21"/>
    <w:rsid w:val="00CD1858"/>
    <w:rsid w:val="00CD1DF9"/>
    <w:rsid w:val="00CD42E1"/>
    <w:rsid w:val="00CE01A8"/>
    <w:rsid w:val="00CE1D87"/>
    <w:rsid w:val="00CE3868"/>
    <w:rsid w:val="00CE3CE3"/>
    <w:rsid w:val="00CF0D73"/>
    <w:rsid w:val="00CF26A6"/>
    <w:rsid w:val="00CF2CA8"/>
    <w:rsid w:val="00CF33DF"/>
    <w:rsid w:val="00CF437D"/>
    <w:rsid w:val="00CF47A6"/>
    <w:rsid w:val="00D02221"/>
    <w:rsid w:val="00D02798"/>
    <w:rsid w:val="00D02ECC"/>
    <w:rsid w:val="00D040E0"/>
    <w:rsid w:val="00D061B2"/>
    <w:rsid w:val="00D06590"/>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1FE7"/>
    <w:rsid w:val="00D4675D"/>
    <w:rsid w:val="00D47BA7"/>
    <w:rsid w:val="00D535EA"/>
    <w:rsid w:val="00D54980"/>
    <w:rsid w:val="00D55CB2"/>
    <w:rsid w:val="00D60BB2"/>
    <w:rsid w:val="00D620D6"/>
    <w:rsid w:val="00D6323E"/>
    <w:rsid w:val="00D63C4F"/>
    <w:rsid w:val="00D644C5"/>
    <w:rsid w:val="00D7005C"/>
    <w:rsid w:val="00D702DB"/>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6736"/>
    <w:rsid w:val="00E11C26"/>
    <w:rsid w:val="00E135D9"/>
    <w:rsid w:val="00E144EC"/>
    <w:rsid w:val="00E21933"/>
    <w:rsid w:val="00E23205"/>
    <w:rsid w:val="00E267FA"/>
    <w:rsid w:val="00E274B0"/>
    <w:rsid w:val="00E310EE"/>
    <w:rsid w:val="00E33861"/>
    <w:rsid w:val="00E41A62"/>
    <w:rsid w:val="00E42F3F"/>
    <w:rsid w:val="00E4361E"/>
    <w:rsid w:val="00E4679D"/>
    <w:rsid w:val="00E4706F"/>
    <w:rsid w:val="00E539AB"/>
    <w:rsid w:val="00E54762"/>
    <w:rsid w:val="00E55DD7"/>
    <w:rsid w:val="00E56AAD"/>
    <w:rsid w:val="00E6225E"/>
    <w:rsid w:val="00E677EB"/>
    <w:rsid w:val="00E67858"/>
    <w:rsid w:val="00E715B2"/>
    <w:rsid w:val="00E7350B"/>
    <w:rsid w:val="00E77F3D"/>
    <w:rsid w:val="00E80500"/>
    <w:rsid w:val="00E81989"/>
    <w:rsid w:val="00E82CB6"/>
    <w:rsid w:val="00E83369"/>
    <w:rsid w:val="00E84969"/>
    <w:rsid w:val="00E84B76"/>
    <w:rsid w:val="00E852C8"/>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C798F"/>
    <w:rsid w:val="00ED0A38"/>
    <w:rsid w:val="00ED11A8"/>
    <w:rsid w:val="00ED1AF3"/>
    <w:rsid w:val="00ED3A8D"/>
    <w:rsid w:val="00ED78D7"/>
    <w:rsid w:val="00ED7CE3"/>
    <w:rsid w:val="00EE0110"/>
    <w:rsid w:val="00EE09B9"/>
    <w:rsid w:val="00EE3D7D"/>
    <w:rsid w:val="00EF2BDA"/>
    <w:rsid w:val="00F02EE0"/>
    <w:rsid w:val="00F05CD5"/>
    <w:rsid w:val="00F07BDB"/>
    <w:rsid w:val="00F1425A"/>
    <w:rsid w:val="00F14826"/>
    <w:rsid w:val="00F16BCB"/>
    <w:rsid w:val="00F16E0F"/>
    <w:rsid w:val="00F1702B"/>
    <w:rsid w:val="00F179B3"/>
    <w:rsid w:val="00F17E27"/>
    <w:rsid w:val="00F21D82"/>
    <w:rsid w:val="00F24CBA"/>
    <w:rsid w:val="00F24CF7"/>
    <w:rsid w:val="00F2701B"/>
    <w:rsid w:val="00F30D0A"/>
    <w:rsid w:val="00F36575"/>
    <w:rsid w:val="00F3708C"/>
    <w:rsid w:val="00F41C55"/>
    <w:rsid w:val="00F42117"/>
    <w:rsid w:val="00F45E45"/>
    <w:rsid w:val="00F4696A"/>
    <w:rsid w:val="00F47180"/>
    <w:rsid w:val="00F50902"/>
    <w:rsid w:val="00F527A5"/>
    <w:rsid w:val="00F56577"/>
    <w:rsid w:val="00F56C2B"/>
    <w:rsid w:val="00F63AA4"/>
    <w:rsid w:val="00F63FE1"/>
    <w:rsid w:val="00F6482E"/>
    <w:rsid w:val="00F653E0"/>
    <w:rsid w:val="00F6724E"/>
    <w:rsid w:val="00F74D7C"/>
    <w:rsid w:val="00F756C6"/>
    <w:rsid w:val="00F81AD3"/>
    <w:rsid w:val="00F82331"/>
    <w:rsid w:val="00F824E1"/>
    <w:rsid w:val="00F82E1C"/>
    <w:rsid w:val="00F85516"/>
    <w:rsid w:val="00F85FD0"/>
    <w:rsid w:val="00F86215"/>
    <w:rsid w:val="00F96ECD"/>
    <w:rsid w:val="00FA2FB8"/>
    <w:rsid w:val="00FA47C2"/>
    <w:rsid w:val="00FA4C7F"/>
    <w:rsid w:val="00FA5AE0"/>
    <w:rsid w:val="00FA681C"/>
    <w:rsid w:val="00FB1B17"/>
    <w:rsid w:val="00FB2206"/>
    <w:rsid w:val="00FB6302"/>
    <w:rsid w:val="00FB7791"/>
    <w:rsid w:val="00FC16EF"/>
    <w:rsid w:val="00FC19BC"/>
    <w:rsid w:val="00FC30C3"/>
    <w:rsid w:val="00FC31B1"/>
    <w:rsid w:val="00FC64B5"/>
    <w:rsid w:val="00FC6B68"/>
    <w:rsid w:val="00FC7FF0"/>
    <w:rsid w:val="00FD1393"/>
    <w:rsid w:val="00FD1A2F"/>
    <w:rsid w:val="00FD4BEA"/>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UnresolvedMention1">
    <w:name w:val="Unresolved Mention1"/>
    <w:basedOn w:val="DefaultParagraphFont"/>
    <w:uiPriority w:val="99"/>
    <w:semiHidden/>
    <w:unhideWhenUsed/>
    <w:rsid w:val="00F756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319B-EF99-4C1D-B890-7F1E3CDD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1904</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9</cp:revision>
  <cp:lastPrinted>2014-03-31T14:21:00Z</cp:lastPrinted>
  <dcterms:created xsi:type="dcterms:W3CDTF">2018-05-10T09:28:00Z</dcterms:created>
  <dcterms:modified xsi:type="dcterms:W3CDTF">2018-06-21T15:14:00Z</dcterms:modified>
</cp:coreProperties>
</file>