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F3B7F"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E58EB4A" wp14:editId="3447657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A4A449C" w14:textId="398C79D4" w:rsidR="0092578F" w:rsidRPr="00164A29" w:rsidRDefault="009272BB" w:rsidP="0092578F">
      <w:pPr>
        <w:spacing w:line="276" w:lineRule="auto"/>
        <w:jc w:val="right"/>
        <w:rPr>
          <w:rFonts w:ascii="Verdana" w:hAnsi="Verdana"/>
          <w:color w:val="ED1C2A"/>
          <w:sz w:val="18"/>
          <w:szCs w:val="18"/>
        </w:rPr>
      </w:pPr>
      <w:r>
        <w:rPr>
          <w:rFonts w:ascii="Verdana" w:hAnsi="Verdana"/>
          <w:color w:val="41525C"/>
          <w:sz w:val="18"/>
          <w:szCs w:val="18"/>
        </w:rPr>
        <w:t xml:space="preserve">November </w:t>
      </w:r>
      <w:r w:rsidR="00EE2A9B">
        <w:rPr>
          <w:rFonts w:ascii="Verdana" w:hAnsi="Verdana"/>
          <w:color w:val="41525C"/>
          <w:sz w:val="18"/>
          <w:szCs w:val="18"/>
        </w:rPr>
        <w:t>15</w:t>
      </w:r>
      <w:r>
        <w:rPr>
          <w:rFonts w:ascii="Verdana" w:hAnsi="Verdana"/>
          <w:color w:val="41525C"/>
          <w:sz w:val="18"/>
          <w:szCs w:val="18"/>
        </w:rPr>
        <w:t>, 2017</w:t>
      </w:r>
    </w:p>
    <w:p w14:paraId="6E370DD4" w14:textId="77777777" w:rsidR="00164A29" w:rsidRDefault="00164A29" w:rsidP="00A44D46">
      <w:pPr>
        <w:spacing w:line="276" w:lineRule="auto"/>
        <w:rPr>
          <w:rFonts w:ascii="Verdana" w:hAnsi="Verdana"/>
          <w:color w:val="ED1C2A"/>
          <w:sz w:val="30"/>
          <w:szCs w:val="30"/>
        </w:rPr>
      </w:pPr>
    </w:p>
    <w:p w14:paraId="511A7334" w14:textId="77777777" w:rsidR="00506C1D" w:rsidRDefault="00506C1D" w:rsidP="00A44D46">
      <w:pPr>
        <w:tabs>
          <w:tab w:val="left" w:pos="6096"/>
        </w:tabs>
        <w:spacing w:line="276" w:lineRule="auto"/>
        <w:rPr>
          <w:rFonts w:ascii="Verdana" w:hAnsi="Verdana"/>
          <w:color w:val="ED1C2A"/>
          <w:sz w:val="30"/>
          <w:szCs w:val="30"/>
        </w:rPr>
      </w:pPr>
    </w:p>
    <w:p w14:paraId="7EC26F06" w14:textId="691B28A8" w:rsidR="00F86215" w:rsidRPr="001D046B" w:rsidRDefault="0074585A" w:rsidP="00F86215">
      <w:pPr>
        <w:rPr>
          <w:rFonts w:ascii="Georgia" w:hAnsi="Georgia"/>
          <w:b/>
          <w:sz w:val="28"/>
          <w:szCs w:val="28"/>
        </w:rPr>
      </w:pPr>
      <w:r>
        <w:rPr>
          <w:rFonts w:ascii="Georgia" w:hAnsi="Georgia"/>
          <w:b/>
          <w:sz w:val="28"/>
          <w:szCs w:val="28"/>
        </w:rPr>
        <w:t xml:space="preserve">Manitowoc </w:t>
      </w:r>
      <w:r w:rsidR="001249FE">
        <w:rPr>
          <w:rFonts w:ascii="Georgia" w:hAnsi="Georgia"/>
          <w:b/>
          <w:sz w:val="28"/>
          <w:szCs w:val="28"/>
        </w:rPr>
        <w:t>MLC300</w:t>
      </w:r>
      <w:r w:rsidR="0060271F">
        <w:rPr>
          <w:rFonts w:ascii="Georgia" w:hAnsi="Georgia"/>
          <w:b/>
          <w:sz w:val="28"/>
          <w:szCs w:val="28"/>
        </w:rPr>
        <w:t xml:space="preserve"> </w:t>
      </w:r>
      <w:r w:rsidR="001249FE">
        <w:rPr>
          <w:rFonts w:ascii="Georgia" w:hAnsi="Georgia"/>
          <w:b/>
          <w:sz w:val="28"/>
          <w:szCs w:val="28"/>
        </w:rPr>
        <w:t xml:space="preserve">with fixed-position counterweight </w:t>
      </w:r>
      <w:r w:rsidR="00E1101C">
        <w:rPr>
          <w:rFonts w:ascii="Georgia" w:hAnsi="Georgia"/>
          <w:b/>
          <w:sz w:val="28"/>
          <w:szCs w:val="28"/>
        </w:rPr>
        <w:t>completes</w:t>
      </w:r>
      <w:r w:rsidR="001249FE">
        <w:rPr>
          <w:rFonts w:ascii="Georgia" w:hAnsi="Georgia"/>
          <w:b/>
          <w:sz w:val="28"/>
          <w:szCs w:val="28"/>
        </w:rPr>
        <w:t xml:space="preserve"> wind </w:t>
      </w:r>
      <w:r w:rsidR="00623A76">
        <w:rPr>
          <w:rFonts w:ascii="Georgia" w:hAnsi="Georgia"/>
          <w:b/>
          <w:sz w:val="28"/>
          <w:szCs w:val="28"/>
        </w:rPr>
        <w:t xml:space="preserve">project </w:t>
      </w:r>
      <w:r w:rsidR="001249FE">
        <w:rPr>
          <w:rFonts w:ascii="Georgia" w:hAnsi="Georgia"/>
          <w:b/>
          <w:sz w:val="28"/>
          <w:szCs w:val="28"/>
        </w:rPr>
        <w:t>ahead of schedule</w:t>
      </w:r>
    </w:p>
    <w:p w14:paraId="042A30EB" w14:textId="77777777" w:rsidR="00F86215" w:rsidRPr="001D046B" w:rsidRDefault="00F86215" w:rsidP="00F86215">
      <w:pPr>
        <w:rPr>
          <w:rFonts w:ascii="Georgia" w:hAnsi="Georgia"/>
          <w:sz w:val="21"/>
          <w:szCs w:val="21"/>
        </w:rPr>
      </w:pPr>
    </w:p>
    <w:p w14:paraId="61A36509" w14:textId="2534DFD6" w:rsidR="00DC6FDF" w:rsidRPr="00DC6FDF" w:rsidRDefault="00DC6FDF" w:rsidP="00DC6FDF">
      <w:pPr>
        <w:pStyle w:val="ListParagraph"/>
        <w:widowControl w:val="0"/>
        <w:numPr>
          <w:ilvl w:val="0"/>
          <w:numId w:val="3"/>
        </w:numPr>
        <w:autoSpaceDE w:val="0"/>
        <w:autoSpaceDN w:val="0"/>
        <w:adjustRightInd w:val="0"/>
        <w:spacing w:line="276" w:lineRule="auto"/>
        <w:rPr>
          <w:rFonts w:ascii="Georgia" w:hAnsi="Georgia" w:cs="Open Sans"/>
          <w:i/>
          <w:sz w:val="21"/>
          <w:szCs w:val="21"/>
        </w:rPr>
      </w:pPr>
      <w:r w:rsidRPr="00DC6FDF">
        <w:rPr>
          <w:rFonts w:ascii="Georgia" w:hAnsi="Georgia" w:cs="Open Sans"/>
          <w:i/>
          <w:sz w:val="21"/>
          <w:szCs w:val="21"/>
        </w:rPr>
        <w:t xml:space="preserve">White Construction is the first </w:t>
      </w:r>
      <w:r w:rsidR="0060271F">
        <w:rPr>
          <w:rFonts w:ascii="Georgia" w:hAnsi="Georgia" w:cs="Open Sans"/>
          <w:i/>
          <w:sz w:val="21"/>
          <w:szCs w:val="21"/>
        </w:rPr>
        <w:t>customer</w:t>
      </w:r>
      <w:r w:rsidRPr="00DC6FDF">
        <w:rPr>
          <w:rFonts w:ascii="Georgia" w:hAnsi="Georgia" w:cs="Open Sans"/>
          <w:i/>
          <w:sz w:val="21"/>
          <w:szCs w:val="21"/>
        </w:rPr>
        <w:t xml:space="preserve"> to use Manitowoc’s new MLC300</w:t>
      </w:r>
      <w:r w:rsidR="0074585A">
        <w:rPr>
          <w:rFonts w:ascii="Georgia" w:hAnsi="Georgia" w:cs="Open Sans"/>
          <w:i/>
          <w:sz w:val="21"/>
          <w:szCs w:val="21"/>
        </w:rPr>
        <w:t xml:space="preserve"> F</w:t>
      </w:r>
      <w:r w:rsidR="008465DC">
        <w:rPr>
          <w:rFonts w:ascii="Georgia" w:hAnsi="Georgia" w:cs="Open Sans"/>
          <w:i/>
          <w:sz w:val="21"/>
          <w:szCs w:val="21"/>
        </w:rPr>
        <w:t>P</w:t>
      </w:r>
      <w:r w:rsidR="0074585A">
        <w:rPr>
          <w:rFonts w:ascii="Georgia" w:hAnsi="Georgia" w:cs="Open Sans"/>
          <w:i/>
          <w:sz w:val="21"/>
          <w:szCs w:val="21"/>
        </w:rPr>
        <w:t>C that features a</w:t>
      </w:r>
      <w:r w:rsidRPr="00DC6FDF">
        <w:rPr>
          <w:rFonts w:ascii="Georgia" w:hAnsi="Georgia" w:cs="Open Sans"/>
          <w:i/>
          <w:sz w:val="21"/>
          <w:szCs w:val="21"/>
        </w:rPr>
        <w:t xml:space="preserve"> fixed-position counterweight.</w:t>
      </w:r>
    </w:p>
    <w:p w14:paraId="5467F6EA" w14:textId="6B7B30DD" w:rsidR="00DC6FDF" w:rsidRPr="00DC6FDF" w:rsidRDefault="00DC6FDF" w:rsidP="00DC6FDF">
      <w:pPr>
        <w:pStyle w:val="ListParagraph"/>
        <w:widowControl w:val="0"/>
        <w:numPr>
          <w:ilvl w:val="0"/>
          <w:numId w:val="3"/>
        </w:numPr>
        <w:autoSpaceDE w:val="0"/>
        <w:autoSpaceDN w:val="0"/>
        <w:adjustRightInd w:val="0"/>
        <w:spacing w:line="276" w:lineRule="auto"/>
        <w:rPr>
          <w:rFonts w:ascii="Georgia" w:hAnsi="Georgia" w:cs="Open Sans"/>
          <w:i/>
          <w:sz w:val="21"/>
          <w:szCs w:val="21"/>
        </w:rPr>
      </w:pPr>
      <w:r w:rsidRPr="00DC6FDF">
        <w:rPr>
          <w:rFonts w:ascii="Georgia" w:hAnsi="Georgia" w:cs="Open Sans"/>
          <w:i/>
          <w:sz w:val="21"/>
          <w:szCs w:val="21"/>
        </w:rPr>
        <w:t xml:space="preserve">The Clinton, Indiana-based company used the 330 </w:t>
      </w:r>
      <w:proofErr w:type="spellStart"/>
      <w:r w:rsidRPr="00DC6FDF">
        <w:rPr>
          <w:rFonts w:ascii="Georgia" w:hAnsi="Georgia" w:cs="Open Sans"/>
          <w:i/>
          <w:sz w:val="21"/>
          <w:szCs w:val="21"/>
        </w:rPr>
        <w:t>USt</w:t>
      </w:r>
      <w:proofErr w:type="spellEnd"/>
      <w:r w:rsidRPr="00DC6FDF">
        <w:rPr>
          <w:rFonts w:ascii="Georgia" w:hAnsi="Georgia" w:cs="Open Sans"/>
          <w:i/>
          <w:sz w:val="21"/>
          <w:szCs w:val="21"/>
        </w:rPr>
        <w:t xml:space="preserve"> crawler to build 30 wind towers in Ada, Ohio, finishing </w:t>
      </w:r>
      <w:r w:rsidR="00B52656">
        <w:rPr>
          <w:rFonts w:ascii="Georgia" w:hAnsi="Georgia" w:cs="Open Sans"/>
          <w:i/>
          <w:sz w:val="21"/>
          <w:szCs w:val="21"/>
        </w:rPr>
        <w:t>three weeks</w:t>
      </w:r>
      <w:r w:rsidR="0074585A">
        <w:rPr>
          <w:rFonts w:ascii="Georgia" w:hAnsi="Georgia" w:cs="Open Sans"/>
          <w:i/>
          <w:sz w:val="21"/>
          <w:szCs w:val="21"/>
        </w:rPr>
        <w:t xml:space="preserve"> </w:t>
      </w:r>
      <w:r w:rsidRPr="00DC6FDF">
        <w:rPr>
          <w:rFonts w:ascii="Georgia" w:hAnsi="Georgia" w:cs="Open Sans"/>
          <w:i/>
          <w:sz w:val="21"/>
          <w:szCs w:val="21"/>
        </w:rPr>
        <w:t>ahead of schedule.</w:t>
      </w:r>
    </w:p>
    <w:p w14:paraId="33785762" w14:textId="77777777" w:rsidR="00DC6FDF" w:rsidRDefault="00DC6FDF" w:rsidP="001A65C1">
      <w:pPr>
        <w:widowControl w:val="0"/>
        <w:autoSpaceDE w:val="0"/>
        <w:autoSpaceDN w:val="0"/>
        <w:adjustRightInd w:val="0"/>
        <w:spacing w:line="276" w:lineRule="auto"/>
        <w:rPr>
          <w:rFonts w:ascii="Georgia" w:hAnsi="Georgia" w:cs="Open Sans"/>
          <w:sz w:val="21"/>
          <w:szCs w:val="21"/>
        </w:rPr>
      </w:pPr>
    </w:p>
    <w:p w14:paraId="2ABD256B" w14:textId="26D217FA" w:rsidR="0074585A" w:rsidRDefault="0074585A"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One </w:t>
      </w:r>
      <w:r w:rsidR="00E3302B">
        <w:rPr>
          <w:rFonts w:ascii="Georgia" w:hAnsi="Georgia" w:cs="Open Sans"/>
          <w:sz w:val="21"/>
          <w:szCs w:val="21"/>
        </w:rPr>
        <w:t xml:space="preserve">North American </w:t>
      </w:r>
      <w:r w:rsidR="003C64D2">
        <w:rPr>
          <w:rFonts w:ascii="Georgia" w:hAnsi="Georgia" w:cs="Open Sans"/>
          <w:sz w:val="21"/>
          <w:szCs w:val="21"/>
        </w:rPr>
        <w:t xml:space="preserve">construction </w:t>
      </w:r>
      <w:r w:rsidR="00E3302B">
        <w:rPr>
          <w:rFonts w:ascii="Georgia" w:hAnsi="Georgia" w:cs="Open Sans"/>
          <w:sz w:val="21"/>
          <w:szCs w:val="21"/>
        </w:rPr>
        <w:t>compan</w:t>
      </w:r>
      <w:r>
        <w:rPr>
          <w:rFonts w:ascii="Georgia" w:hAnsi="Georgia" w:cs="Open Sans"/>
          <w:sz w:val="21"/>
          <w:szCs w:val="21"/>
        </w:rPr>
        <w:t>y that works</w:t>
      </w:r>
      <w:r w:rsidR="003C64D2">
        <w:rPr>
          <w:rFonts w:ascii="Georgia" w:hAnsi="Georgia" w:cs="Open Sans"/>
          <w:sz w:val="21"/>
          <w:szCs w:val="21"/>
        </w:rPr>
        <w:t xml:space="preserve"> in the renewable energy sector</w:t>
      </w:r>
      <w:r w:rsidR="00E3302B">
        <w:rPr>
          <w:rFonts w:ascii="Georgia" w:hAnsi="Georgia" w:cs="Open Sans"/>
          <w:sz w:val="21"/>
          <w:szCs w:val="21"/>
        </w:rPr>
        <w:t xml:space="preserve"> </w:t>
      </w:r>
      <w:r w:rsidR="003C64D2">
        <w:rPr>
          <w:rFonts w:ascii="Georgia" w:hAnsi="Georgia" w:cs="Open Sans"/>
          <w:sz w:val="21"/>
          <w:szCs w:val="21"/>
        </w:rPr>
        <w:t>discover</w:t>
      </w:r>
      <w:r>
        <w:rPr>
          <w:rFonts w:ascii="Georgia" w:hAnsi="Georgia" w:cs="Open Sans"/>
          <w:sz w:val="21"/>
          <w:szCs w:val="21"/>
        </w:rPr>
        <w:t>ed</w:t>
      </w:r>
      <w:r w:rsidR="00E3302B">
        <w:rPr>
          <w:rFonts w:ascii="Georgia" w:hAnsi="Georgia" w:cs="Open Sans"/>
          <w:sz w:val="21"/>
          <w:szCs w:val="21"/>
        </w:rPr>
        <w:t xml:space="preserve"> the</w:t>
      </w:r>
      <w:r w:rsidR="00740137">
        <w:rPr>
          <w:rFonts w:ascii="Georgia" w:hAnsi="Georgia" w:cs="Open Sans"/>
          <w:sz w:val="21"/>
          <w:szCs w:val="21"/>
        </w:rPr>
        <w:t xml:space="preserve"> time-saving and logistical</w:t>
      </w:r>
      <w:r w:rsidR="003C64D2">
        <w:rPr>
          <w:rFonts w:ascii="Georgia" w:hAnsi="Georgia" w:cs="Open Sans"/>
          <w:sz w:val="21"/>
          <w:szCs w:val="21"/>
        </w:rPr>
        <w:t xml:space="preserve"> </w:t>
      </w:r>
      <w:r w:rsidR="00E3302B">
        <w:rPr>
          <w:rFonts w:ascii="Georgia" w:hAnsi="Georgia" w:cs="Open Sans"/>
          <w:sz w:val="21"/>
          <w:szCs w:val="21"/>
        </w:rPr>
        <w:t xml:space="preserve">benefits </w:t>
      </w:r>
      <w:r w:rsidR="004F737C">
        <w:rPr>
          <w:rFonts w:ascii="Georgia" w:hAnsi="Georgia" w:cs="Open Sans"/>
          <w:sz w:val="21"/>
          <w:szCs w:val="21"/>
        </w:rPr>
        <w:t>of using</w:t>
      </w:r>
      <w:r w:rsidR="00E3302B">
        <w:rPr>
          <w:rFonts w:ascii="Georgia" w:hAnsi="Georgia" w:cs="Open Sans"/>
          <w:sz w:val="21"/>
          <w:szCs w:val="21"/>
        </w:rPr>
        <w:t xml:space="preserve"> </w:t>
      </w:r>
      <w:r w:rsidR="008465DC">
        <w:rPr>
          <w:rFonts w:ascii="Georgia" w:hAnsi="Georgia" w:cs="Open Sans"/>
          <w:sz w:val="21"/>
          <w:szCs w:val="21"/>
        </w:rPr>
        <w:t>a</w:t>
      </w:r>
      <w:r>
        <w:rPr>
          <w:rFonts w:ascii="Georgia" w:hAnsi="Georgia" w:cs="Open Sans"/>
          <w:sz w:val="21"/>
          <w:szCs w:val="21"/>
        </w:rPr>
        <w:t xml:space="preserve"> Manitowoc </w:t>
      </w:r>
      <w:r w:rsidR="003C64D2">
        <w:rPr>
          <w:rFonts w:ascii="Georgia" w:hAnsi="Georgia" w:cs="Open Sans"/>
          <w:sz w:val="21"/>
          <w:szCs w:val="21"/>
        </w:rPr>
        <w:t>MLC300</w:t>
      </w:r>
      <w:r w:rsidR="00EE2A9B">
        <w:rPr>
          <w:rFonts w:ascii="Georgia" w:hAnsi="Georgia" w:cs="Open Sans"/>
          <w:sz w:val="21"/>
          <w:szCs w:val="21"/>
        </w:rPr>
        <w:t xml:space="preserve"> with fixed-position counterweight</w:t>
      </w:r>
      <w:r>
        <w:rPr>
          <w:rFonts w:ascii="Georgia" w:hAnsi="Georgia" w:cs="Open Sans"/>
          <w:sz w:val="21"/>
          <w:szCs w:val="21"/>
        </w:rPr>
        <w:t xml:space="preserve"> </w:t>
      </w:r>
      <w:r w:rsidR="00EE2A9B">
        <w:rPr>
          <w:rFonts w:ascii="Georgia" w:hAnsi="Georgia" w:cs="Open Sans"/>
          <w:sz w:val="21"/>
          <w:szCs w:val="21"/>
        </w:rPr>
        <w:t>(</w:t>
      </w:r>
      <w:r>
        <w:rPr>
          <w:rFonts w:ascii="Georgia" w:hAnsi="Georgia" w:cs="Open Sans"/>
          <w:sz w:val="21"/>
          <w:szCs w:val="21"/>
        </w:rPr>
        <w:t>FPC</w:t>
      </w:r>
      <w:r w:rsidR="00EE2A9B">
        <w:rPr>
          <w:rFonts w:ascii="Georgia" w:hAnsi="Georgia" w:cs="Open Sans"/>
          <w:sz w:val="21"/>
          <w:szCs w:val="21"/>
        </w:rPr>
        <w:t>)</w:t>
      </w:r>
      <w:bookmarkStart w:id="0" w:name="_GoBack"/>
      <w:bookmarkEnd w:id="0"/>
      <w:r>
        <w:rPr>
          <w:rFonts w:ascii="Georgia" w:hAnsi="Georgia" w:cs="Open Sans"/>
          <w:sz w:val="21"/>
          <w:szCs w:val="21"/>
        </w:rPr>
        <w:t xml:space="preserve"> </w:t>
      </w:r>
      <w:r w:rsidR="00623A76">
        <w:rPr>
          <w:rFonts w:ascii="Georgia" w:hAnsi="Georgia" w:cs="Open Sans"/>
          <w:sz w:val="21"/>
          <w:szCs w:val="21"/>
        </w:rPr>
        <w:t>to construct wind towers</w:t>
      </w:r>
      <w:r w:rsidR="004F737C">
        <w:rPr>
          <w:rFonts w:ascii="Georgia" w:hAnsi="Georgia" w:cs="Open Sans"/>
          <w:sz w:val="21"/>
          <w:szCs w:val="21"/>
        </w:rPr>
        <w:t xml:space="preserve">. </w:t>
      </w:r>
      <w:r w:rsidR="00E24666">
        <w:rPr>
          <w:rFonts w:ascii="Georgia" w:hAnsi="Georgia" w:cs="Open Sans"/>
          <w:sz w:val="21"/>
          <w:szCs w:val="21"/>
        </w:rPr>
        <w:t xml:space="preserve">White Construction is the first </w:t>
      </w:r>
      <w:r w:rsidR="0060271F">
        <w:rPr>
          <w:rFonts w:ascii="Georgia" w:hAnsi="Georgia" w:cs="Open Sans"/>
          <w:sz w:val="21"/>
          <w:szCs w:val="21"/>
        </w:rPr>
        <w:t xml:space="preserve">customer </w:t>
      </w:r>
      <w:r w:rsidR="00E24666">
        <w:rPr>
          <w:rFonts w:ascii="Georgia" w:hAnsi="Georgia" w:cs="Open Sans"/>
          <w:sz w:val="21"/>
          <w:szCs w:val="21"/>
        </w:rPr>
        <w:t xml:space="preserve">to use the crane, which </w:t>
      </w:r>
      <w:r w:rsidR="008465DC">
        <w:rPr>
          <w:rFonts w:ascii="Georgia" w:hAnsi="Georgia" w:cs="Open Sans"/>
          <w:sz w:val="21"/>
          <w:szCs w:val="21"/>
        </w:rPr>
        <w:t xml:space="preserve">features </w:t>
      </w:r>
      <w:r w:rsidR="008465DC" w:rsidRPr="00BD24A7">
        <w:rPr>
          <w:rFonts w:ascii="Georgia" w:hAnsi="Georgia" w:cs="Open Sans"/>
          <w:sz w:val="21"/>
          <w:szCs w:val="21"/>
        </w:rPr>
        <w:t>the same</w:t>
      </w:r>
      <w:r w:rsidR="008465DC">
        <w:rPr>
          <w:rFonts w:ascii="Georgia" w:hAnsi="Georgia" w:cs="Open Sans"/>
          <w:sz w:val="21"/>
          <w:szCs w:val="21"/>
        </w:rPr>
        <w:t xml:space="preserve"> </w:t>
      </w:r>
      <w:r w:rsidR="00BC44D2" w:rsidRPr="00EE4FD9">
        <w:rPr>
          <w:rFonts w:ascii="Georgia" w:hAnsi="Georgia" w:cs="Open Sans"/>
          <w:sz w:val="21"/>
          <w:szCs w:val="21"/>
        </w:rPr>
        <w:t>best</w:t>
      </w:r>
      <w:r w:rsidR="000C0C08" w:rsidRPr="00EE4FD9">
        <w:rPr>
          <w:rFonts w:ascii="Georgia" w:hAnsi="Georgia" w:cs="Open Sans"/>
          <w:sz w:val="21"/>
          <w:szCs w:val="21"/>
        </w:rPr>
        <w:t>-</w:t>
      </w:r>
      <w:r w:rsidR="00BC44D2" w:rsidRPr="00EE4FD9">
        <w:rPr>
          <w:rFonts w:ascii="Georgia" w:hAnsi="Georgia" w:cs="Open Sans"/>
          <w:sz w:val="21"/>
          <w:szCs w:val="21"/>
        </w:rPr>
        <w:t>in</w:t>
      </w:r>
      <w:r w:rsidR="000C0C08" w:rsidRPr="00EE4FD9">
        <w:rPr>
          <w:rFonts w:ascii="Georgia" w:hAnsi="Georgia" w:cs="Open Sans"/>
          <w:sz w:val="21"/>
          <w:szCs w:val="21"/>
        </w:rPr>
        <w:t>-</w:t>
      </w:r>
      <w:r w:rsidR="00BC44D2" w:rsidRPr="00EE4FD9">
        <w:rPr>
          <w:rFonts w:ascii="Georgia" w:hAnsi="Georgia" w:cs="Open Sans"/>
          <w:sz w:val="21"/>
          <w:szCs w:val="21"/>
        </w:rPr>
        <w:t xml:space="preserve">class </w:t>
      </w:r>
      <w:r w:rsidR="008465DC">
        <w:rPr>
          <w:rFonts w:ascii="Georgia" w:hAnsi="Georgia" w:cs="Open Sans"/>
          <w:sz w:val="21"/>
          <w:szCs w:val="21"/>
        </w:rPr>
        <w:t>load charts and</w:t>
      </w:r>
      <w:r w:rsidR="00BC44D2">
        <w:rPr>
          <w:rFonts w:ascii="Georgia" w:hAnsi="Georgia" w:cs="Open Sans"/>
          <w:sz w:val="21"/>
          <w:szCs w:val="21"/>
        </w:rPr>
        <w:t xml:space="preserve"> </w:t>
      </w:r>
      <w:r w:rsidR="008465DC">
        <w:rPr>
          <w:rFonts w:ascii="Georgia" w:hAnsi="Georgia" w:cs="Open Sans"/>
          <w:sz w:val="21"/>
          <w:szCs w:val="21"/>
        </w:rPr>
        <w:t>compact fo</w:t>
      </w:r>
      <w:r w:rsidR="0086062A">
        <w:rPr>
          <w:rFonts w:ascii="Georgia" w:hAnsi="Georgia" w:cs="Open Sans"/>
          <w:sz w:val="21"/>
          <w:szCs w:val="21"/>
        </w:rPr>
        <w:t xml:space="preserve">otprint </w:t>
      </w:r>
      <w:r w:rsidR="0086062A" w:rsidRPr="00EE4FD9">
        <w:rPr>
          <w:rFonts w:ascii="Georgia" w:hAnsi="Georgia" w:cs="Open Sans"/>
          <w:sz w:val="21"/>
          <w:szCs w:val="21"/>
        </w:rPr>
        <w:t>as</w:t>
      </w:r>
      <w:r w:rsidR="0086062A">
        <w:rPr>
          <w:rFonts w:ascii="Georgia" w:hAnsi="Georgia" w:cs="Open Sans"/>
          <w:sz w:val="21"/>
          <w:szCs w:val="21"/>
        </w:rPr>
        <w:t xml:space="preserve"> the original MLC300, but utilizes a fixed-position counterweight</w:t>
      </w:r>
      <w:r w:rsidR="00580349">
        <w:rPr>
          <w:rFonts w:ascii="Georgia" w:hAnsi="Georgia" w:cs="Open Sans"/>
          <w:sz w:val="21"/>
          <w:szCs w:val="21"/>
        </w:rPr>
        <w:t xml:space="preserve"> instead of a Variable Position Counterweight (VPC).</w:t>
      </w:r>
    </w:p>
    <w:p w14:paraId="3551330B" w14:textId="77777777" w:rsidR="0074585A" w:rsidRDefault="0074585A" w:rsidP="001A65C1">
      <w:pPr>
        <w:widowControl w:val="0"/>
        <w:autoSpaceDE w:val="0"/>
        <w:autoSpaceDN w:val="0"/>
        <w:adjustRightInd w:val="0"/>
        <w:spacing w:line="276" w:lineRule="auto"/>
        <w:rPr>
          <w:rFonts w:ascii="Georgia" w:hAnsi="Georgia" w:cs="Open Sans"/>
          <w:sz w:val="21"/>
          <w:szCs w:val="21"/>
        </w:rPr>
      </w:pPr>
    </w:p>
    <w:p w14:paraId="071FF72E" w14:textId="51F3B0AA" w:rsidR="00A9346C" w:rsidRDefault="009272BB"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Clinton, Indiana-based construction firm used the </w:t>
      </w:r>
      <w:r w:rsidR="0074585A">
        <w:rPr>
          <w:rFonts w:ascii="Georgia" w:hAnsi="Georgia" w:cs="Open Sans"/>
          <w:sz w:val="21"/>
          <w:szCs w:val="21"/>
        </w:rPr>
        <w:t xml:space="preserve">330 </w:t>
      </w:r>
      <w:proofErr w:type="spellStart"/>
      <w:r w:rsidR="0074585A">
        <w:rPr>
          <w:rFonts w:ascii="Georgia" w:hAnsi="Georgia" w:cs="Open Sans"/>
          <w:sz w:val="21"/>
          <w:szCs w:val="21"/>
        </w:rPr>
        <w:t>USt</w:t>
      </w:r>
      <w:proofErr w:type="spellEnd"/>
      <w:r w:rsidR="0074585A">
        <w:rPr>
          <w:rFonts w:ascii="Georgia" w:hAnsi="Georgia" w:cs="Open Sans"/>
          <w:sz w:val="21"/>
          <w:szCs w:val="21"/>
        </w:rPr>
        <w:t xml:space="preserve"> </w:t>
      </w:r>
      <w:r w:rsidR="00740137">
        <w:rPr>
          <w:rFonts w:ascii="Georgia" w:hAnsi="Georgia" w:cs="Open Sans"/>
          <w:sz w:val="21"/>
          <w:szCs w:val="21"/>
        </w:rPr>
        <w:t>crane</w:t>
      </w:r>
      <w:r w:rsidR="0074585A">
        <w:rPr>
          <w:rFonts w:ascii="Georgia" w:hAnsi="Georgia" w:cs="Open Sans"/>
          <w:sz w:val="21"/>
          <w:szCs w:val="21"/>
        </w:rPr>
        <w:t xml:space="preserve"> </w:t>
      </w:r>
      <w:r>
        <w:rPr>
          <w:rFonts w:ascii="Georgia" w:hAnsi="Georgia" w:cs="Open Sans"/>
          <w:sz w:val="21"/>
          <w:szCs w:val="21"/>
        </w:rPr>
        <w:t xml:space="preserve">to build 30 wind towers </w:t>
      </w:r>
      <w:r w:rsidR="001C3CE5">
        <w:rPr>
          <w:rFonts w:ascii="Georgia" w:hAnsi="Georgia" w:cs="Open Sans"/>
          <w:sz w:val="21"/>
          <w:szCs w:val="21"/>
        </w:rPr>
        <w:t>for the Hog</w:t>
      </w:r>
      <w:r>
        <w:rPr>
          <w:rFonts w:ascii="Georgia" w:hAnsi="Georgia" w:cs="Open Sans"/>
          <w:sz w:val="21"/>
          <w:szCs w:val="21"/>
        </w:rPr>
        <w:t xml:space="preserve"> Creek Wind </w:t>
      </w:r>
      <w:r w:rsidR="001C3CE5">
        <w:rPr>
          <w:rFonts w:ascii="Georgia" w:hAnsi="Georgia" w:cs="Open Sans"/>
          <w:sz w:val="21"/>
          <w:szCs w:val="21"/>
        </w:rPr>
        <w:t>Project</w:t>
      </w:r>
      <w:r>
        <w:rPr>
          <w:rFonts w:ascii="Georgia" w:hAnsi="Georgia" w:cs="Open Sans"/>
          <w:sz w:val="21"/>
          <w:szCs w:val="21"/>
        </w:rPr>
        <w:t xml:space="preserve"> in Ada, Ohio</w:t>
      </w:r>
      <w:r w:rsidR="001C3CE5">
        <w:rPr>
          <w:rFonts w:ascii="Georgia" w:hAnsi="Georgia" w:cs="Open Sans"/>
          <w:sz w:val="21"/>
          <w:szCs w:val="21"/>
        </w:rPr>
        <w:t>, which will soon provide 66 MW of electricity to the surrounding area</w:t>
      </w:r>
      <w:r>
        <w:rPr>
          <w:rFonts w:ascii="Georgia" w:hAnsi="Georgia" w:cs="Open Sans"/>
          <w:sz w:val="21"/>
          <w:szCs w:val="21"/>
        </w:rPr>
        <w:t xml:space="preserve">. Not only did the </w:t>
      </w:r>
      <w:r w:rsidR="00580349">
        <w:rPr>
          <w:rFonts w:ascii="Georgia" w:hAnsi="Georgia" w:cs="Open Sans"/>
          <w:sz w:val="21"/>
          <w:szCs w:val="21"/>
        </w:rPr>
        <w:t xml:space="preserve">new </w:t>
      </w:r>
      <w:r>
        <w:rPr>
          <w:rFonts w:ascii="Georgia" w:hAnsi="Georgia" w:cs="Open Sans"/>
          <w:sz w:val="21"/>
          <w:szCs w:val="21"/>
        </w:rPr>
        <w:t>crawler</w:t>
      </w:r>
      <w:r w:rsidR="00580349">
        <w:rPr>
          <w:rFonts w:ascii="Georgia" w:hAnsi="Georgia" w:cs="Open Sans"/>
          <w:sz w:val="21"/>
          <w:szCs w:val="21"/>
        </w:rPr>
        <w:t xml:space="preserve"> crane</w:t>
      </w:r>
      <w:r>
        <w:rPr>
          <w:rFonts w:ascii="Georgia" w:hAnsi="Georgia" w:cs="Open Sans"/>
          <w:sz w:val="21"/>
          <w:szCs w:val="21"/>
        </w:rPr>
        <w:t xml:space="preserve"> </w:t>
      </w:r>
      <w:r w:rsidR="0074585A">
        <w:rPr>
          <w:rFonts w:ascii="Georgia" w:hAnsi="Georgia" w:cs="Open Sans"/>
          <w:sz w:val="21"/>
          <w:szCs w:val="21"/>
        </w:rPr>
        <w:t>complete the project’s lifts with precision</w:t>
      </w:r>
      <w:r w:rsidR="00E8296D">
        <w:rPr>
          <w:rFonts w:ascii="Georgia" w:hAnsi="Georgia" w:cs="Open Sans"/>
          <w:sz w:val="21"/>
          <w:szCs w:val="21"/>
        </w:rPr>
        <w:t xml:space="preserve"> on hilly, uneven terrain</w:t>
      </w:r>
      <w:r>
        <w:rPr>
          <w:rFonts w:ascii="Georgia" w:hAnsi="Georgia" w:cs="Open Sans"/>
          <w:sz w:val="21"/>
          <w:szCs w:val="21"/>
        </w:rPr>
        <w:t>, it helped th</w:t>
      </w:r>
      <w:r w:rsidR="00A83EA9">
        <w:rPr>
          <w:rFonts w:ascii="Georgia" w:hAnsi="Georgia" w:cs="Open Sans"/>
          <w:sz w:val="21"/>
          <w:szCs w:val="21"/>
        </w:rPr>
        <w:t xml:space="preserve">e </w:t>
      </w:r>
      <w:r w:rsidR="00A83EA9" w:rsidRPr="00302F40">
        <w:rPr>
          <w:rFonts w:ascii="Georgia" w:hAnsi="Georgia" w:cs="Open Sans"/>
          <w:sz w:val="21"/>
          <w:szCs w:val="21"/>
        </w:rPr>
        <w:t xml:space="preserve">contracting team to finish </w:t>
      </w:r>
      <w:r w:rsidR="00A0022B">
        <w:rPr>
          <w:rFonts w:ascii="Georgia" w:hAnsi="Georgia" w:cs="Open Sans"/>
          <w:sz w:val="21"/>
          <w:szCs w:val="21"/>
        </w:rPr>
        <w:t xml:space="preserve">three </w:t>
      </w:r>
      <w:r w:rsidRPr="00302F40">
        <w:rPr>
          <w:rFonts w:ascii="Georgia" w:hAnsi="Georgia" w:cs="Open Sans"/>
          <w:sz w:val="21"/>
          <w:szCs w:val="21"/>
        </w:rPr>
        <w:t xml:space="preserve">weeks </w:t>
      </w:r>
      <w:r w:rsidR="00A83EA9" w:rsidRPr="00302F40">
        <w:rPr>
          <w:rFonts w:ascii="Georgia" w:hAnsi="Georgia" w:cs="Open Sans"/>
          <w:sz w:val="21"/>
          <w:szCs w:val="21"/>
        </w:rPr>
        <w:t>ahead of schedule</w:t>
      </w:r>
      <w:r w:rsidRPr="00302F40">
        <w:rPr>
          <w:rFonts w:ascii="Georgia" w:hAnsi="Georgia" w:cs="Open Sans"/>
          <w:sz w:val="21"/>
          <w:szCs w:val="21"/>
        </w:rPr>
        <w:t>.</w:t>
      </w:r>
    </w:p>
    <w:p w14:paraId="533375BF" w14:textId="77777777" w:rsidR="00740137" w:rsidRDefault="00740137" w:rsidP="001A65C1">
      <w:pPr>
        <w:widowControl w:val="0"/>
        <w:autoSpaceDE w:val="0"/>
        <w:autoSpaceDN w:val="0"/>
        <w:adjustRightInd w:val="0"/>
        <w:spacing w:line="276" w:lineRule="auto"/>
        <w:rPr>
          <w:rFonts w:ascii="Georgia" w:hAnsi="Georgia" w:cs="Open Sans"/>
          <w:sz w:val="21"/>
          <w:szCs w:val="21"/>
        </w:rPr>
      </w:pPr>
    </w:p>
    <w:p w14:paraId="176D6DD1" w14:textId="00660088" w:rsidR="002C2BDB" w:rsidRPr="00302F40" w:rsidRDefault="002C2BDB" w:rsidP="001A65C1">
      <w:pPr>
        <w:widowControl w:val="0"/>
        <w:autoSpaceDE w:val="0"/>
        <w:autoSpaceDN w:val="0"/>
        <w:adjustRightInd w:val="0"/>
        <w:spacing w:line="276" w:lineRule="auto"/>
        <w:rPr>
          <w:rFonts w:ascii="Georgia" w:hAnsi="Georgia" w:cs="Open Sans"/>
          <w:sz w:val="21"/>
          <w:szCs w:val="21"/>
        </w:rPr>
      </w:pPr>
      <w:r w:rsidRPr="00302F40">
        <w:rPr>
          <w:rFonts w:ascii="Georgia" w:hAnsi="Georgia" w:cs="Open Sans"/>
          <w:sz w:val="21"/>
          <w:szCs w:val="21"/>
        </w:rPr>
        <w:t>“</w:t>
      </w:r>
      <w:r w:rsidR="002A687F">
        <w:rPr>
          <w:rFonts w:ascii="Georgia" w:hAnsi="Georgia" w:cs="Open Sans"/>
          <w:sz w:val="21"/>
          <w:szCs w:val="21"/>
        </w:rPr>
        <w:t xml:space="preserve">We chose the MLC300 FPC because of </w:t>
      </w:r>
      <w:r w:rsidR="00346667">
        <w:rPr>
          <w:rFonts w:ascii="Georgia" w:hAnsi="Georgia" w:cs="Open Sans"/>
          <w:sz w:val="21"/>
          <w:szCs w:val="21"/>
        </w:rPr>
        <w:t>its</w:t>
      </w:r>
      <w:r w:rsidR="002A687F">
        <w:rPr>
          <w:rFonts w:ascii="Georgia" w:hAnsi="Georgia" w:cs="Open Sans"/>
          <w:sz w:val="21"/>
          <w:szCs w:val="21"/>
        </w:rPr>
        <w:t xml:space="preserve"> extra capacity compared with </w:t>
      </w:r>
      <w:r w:rsidR="002B4F4D">
        <w:rPr>
          <w:rFonts w:ascii="Georgia" w:hAnsi="Georgia" w:cs="Open Sans"/>
          <w:sz w:val="21"/>
          <w:szCs w:val="21"/>
        </w:rPr>
        <w:t>competing</w:t>
      </w:r>
      <w:r w:rsidR="002A687F">
        <w:rPr>
          <w:rFonts w:ascii="Georgia" w:hAnsi="Georgia" w:cs="Open Sans"/>
          <w:sz w:val="21"/>
          <w:szCs w:val="21"/>
        </w:rPr>
        <w:t xml:space="preserve"> lattice boom</w:t>
      </w:r>
      <w:r w:rsidR="00E8296D">
        <w:rPr>
          <w:rFonts w:ascii="Georgia" w:hAnsi="Georgia" w:cs="Open Sans"/>
          <w:sz w:val="21"/>
          <w:szCs w:val="21"/>
        </w:rPr>
        <w:t xml:space="preserve"> crawler</w:t>
      </w:r>
      <w:r w:rsidR="002A687F">
        <w:rPr>
          <w:rFonts w:ascii="Georgia" w:hAnsi="Georgia" w:cs="Open Sans"/>
          <w:sz w:val="21"/>
          <w:szCs w:val="21"/>
        </w:rPr>
        <w:t xml:space="preserve"> cranes</w:t>
      </w:r>
      <w:r w:rsidR="00D7331D" w:rsidRPr="00302F40">
        <w:rPr>
          <w:rFonts w:ascii="Georgia" w:hAnsi="Georgia" w:cs="Open Sans"/>
          <w:sz w:val="21"/>
          <w:szCs w:val="21"/>
        </w:rPr>
        <w:t xml:space="preserve">,” </w:t>
      </w:r>
      <w:r w:rsidR="00740137">
        <w:rPr>
          <w:rFonts w:ascii="Georgia" w:hAnsi="Georgia" w:cs="Open Sans"/>
          <w:sz w:val="21"/>
          <w:szCs w:val="21"/>
        </w:rPr>
        <w:t xml:space="preserve">said Jason </w:t>
      </w:r>
      <w:proofErr w:type="spellStart"/>
      <w:r w:rsidR="00740137">
        <w:rPr>
          <w:rFonts w:ascii="Georgia" w:hAnsi="Georgia" w:cs="Open Sans"/>
          <w:sz w:val="21"/>
          <w:szCs w:val="21"/>
        </w:rPr>
        <w:t>Ruggles</w:t>
      </w:r>
      <w:proofErr w:type="spellEnd"/>
      <w:r w:rsidR="00740137">
        <w:rPr>
          <w:rFonts w:ascii="Georgia" w:hAnsi="Georgia" w:cs="Open Sans"/>
          <w:sz w:val="21"/>
          <w:szCs w:val="21"/>
        </w:rPr>
        <w:t xml:space="preserve">, </w:t>
      </w:r>
      <w:r w:rsidR="001152C4">
        <w:rPr>
          <w:rFonts w:ascii="Georgia" w:hAnsi="Georgia" w:cs="Open Sans"/>
          <w:sz w:val="21"/>
          <w:szCs w:val="21"/>
        </w:rPr>
        <w:t>director of crane operations</w:t>
      </w:r>
      <w:r w:rsidR="00740137">
        <w:rPr>
          <w:rFonts w:ascii="Georgia" w:hAnsi="Georgia" w:cs="Open Sans"/>
          <w:sz w:val="21"/>
          <w:szCs w:val="21"/>
        </w:rPr>
        <w:t xml:space="preserve"> for White Construction</w:t>
      </w:r>
      <w:r w:rsidR="00D7331D" w:rsidRPr="00302F40">
        <w:rPr>
          <w:rFonts w:ascii="Georgia" w:hAnsi="Georgia" w:cs="Open Sans"/>
          <w:sz w:val="21"/>
          <w:szCs w:val="21"/>
        </w:rPr>
        <w:t>. “</w:t>
      </w:r>
      <w:r w:rsidR="00346667">
        <w:rPr>
          <w:rFonts w:ascii="Georgia" w:hAnsi="Georgia" w:cs="Open Sans"/>
          <w:sz w:val="21"/>
          <w:szCs w:val="21"/>
        </w:rPr>
        <w:t>Combined with</w:t>
      </w:r>
      <w:r w:rsidR="007B78E0">
        <w:rPr>
          <w:rFonts w:ascii="Georgia" w:hAnsi="Georgia" w:cs="Open Sans"/>
          <w:sz w:val="21"/>
          <w:szCs w:val="21"/>
        </w:rPr>
        <w:t xml:space="preserve"> its smaller footprint</w:t>
      </w:r>
      <w:r w:rsidR="00346667">
        <w:rPr>
          <w:rFonts w:ascii="Georgia" w:hAnsi="Georgia" w:cs="Open Sans"/>
          <w:sz w:val="21"/>
          <w:szCs w:val="21"/>
        </w:rPr>
        <w:t>, the crane</w:t>
      </w:r>
      <w:r w:rsidR="007B78E0">
        <w:rPr>
          <w:rFonts w:ascii="Georgia" w:hAnsi="Georgia" w:cs="Open Sans"/>
          <w:sz w:val="21"/>
          <w:szCs w:val="21"/>
        </w:rPr>
        <w:t xml:space="preserve"> enabled us to easily maneuver around the </w:t>
      </w:r>
      <w:r w:rsidR="002B4F4D">
        <w:rPr>
          <w:rFonts w:ascii="Georgia" w:hAnsi="Georgia" w:cs="Open Sans"/>
          <w:sz w:val="21"/>
          <w:szCs w:val="21"/>
        </w:rPr>
        <w:t>hilly</w:t>
      </w:r>
      <w:r w:rsidR="007B78E0">
        <w:rPr>
          <w:rFonts w:ascii="Georgia" w:hAnsi="Georgia" w:cs="Open Sans"/>
          <w:sz w:val="21"/>
          <w:szCs w:val="21"/>
        </w:rPr>
        <w:t xml:space="preserve"> terrain of the wind farm</w:t>
      </w:r>
      <w:r w:rsidR="00E8296D">
        <w:rPr>
          <w:rFonts w:ascii="Georgia" w:hAnsi="Georgia" w:cs="Open Sans"/>
          <w:sz w:val="21"/>
          <w:szCs w:val="21"/>
        </w:rPr>
        <w:t xml:space="preserve"> and complete each lift</w:t>
      </w:r>
      <w:r w:rsidR="007B78E0">
        <w:rPr>
          <w:rFonts w:ascii="Georgia" w:hAnsi="Georgia" w:cs="Open Sans"/>
          <w:sz w:val="21"/>
          <w:szCs w:val="21"/>
        </w:rPr>
        <w:t>.</w:t>
      </w:r>
      <w:r w:rsidR="00C400AE" w:rsidRPr="00302F40">
        <w:rPr>
          <w:rFonts w:ascii="Georgia" w:hAnsi="Georgia" w:cs="Open Sans"/>
          <w:sz w:val="21"/>
          <w:szCs w:val="21"/>
        </w:rPr>
        <w:t xml:space="preserve">” </w:t>
      </w:r>
    </w:p>
    <w:p w14:paraId="39BD83F3" w14:textId="77777777" w:rsidR="00A83EA9" w:rsidRDefault="00A83EA9" w:rsidP="001A65C1">
      <w:pPr>
        <w:widowControl w:val="0"/>
        <w:autoSpaceDE w:val="0"/>
        <w:autoSpaceDN w:val="0"/>
        <w:adjustRightInd w:val="0"/>
        <w:spacing w:line="276" w:lineRule="auto"/>
        <w:rPr>
          <w:rFonts w:ascii="Georgia" w:hAnsi="Georgia" w:cs="Open Sans"/>
          <w:sz w:val="21"/>
          <w:szCs w:val="21"/>
        </w:rPr>
      </w:pPr>
    </w:p>
    <w:p w14:paraId="367BDB31" w14:textId="7D29FDB8" w:rsidR="00A224C0" w:rsidRDefault="009272BB"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White Construction’s MLC300</w:t>
      </w:r>
      <w:r w:rsidR="008D327B">
        <w:rPr>
          <w:rFonts w:ascii="Georgia" w:hAnsi="Georgia" w:cs="Open Sans"/>
          <w:sz w:val="21"/>
          <w:szCs w:val="21"/>
        </w:rPr>
        <w:t xml:space="preserve"> </w:t>
      </w:r>
      <w:r w:rsidR="00740137">
        <w:rPr>
          <w:rFonts w:ascii="Georgia" w:hAnsi="Georgia" w:cs="Open Sans"/>
          <w:sz w:val="21"/>
          <w:szCs w:val="21"/>
        </w:rPr>
        <w:t>FPC</w:t>
      </w:r>
      <w:r w:rsidR="00133164">
        <w:rPr>
          <w:rFonts w:ascii="Georgia" w:hAnsi="Georgia" w:cs="Open Sans"/>
          <w:sz w:val="21"/>
          <w:szCs w:val="21"/>
        </w:rPr>
        <w:t xml:space="preserve"> was set up with </w:t>
      </w:r>
      <w:r w:rsidR="00740137">
        <w:rPr>
          <w:rFonts w:ascii="Georgia" w:hAnsi="Georgia" w:cs="Open Sans"/>
          <w:sz w:val="21"/>
          <w:szCs w:val="21"/>
        </w:rPr>
        <w:t xml:space="preserve">an </w:t>
      </w:r>
      <w:r w:rsidR="00BE25BE">
        <w:rPr>
          <w:rFonts w:ascii="Georgia" w:hAnsi="Georgia" w:cs="Open Sans"/>
          <w:sz w:val="21"/>
          <w:szCs w:val="21"/>
        </w:rPr>
        <w:t xml:space="preserve">optional </w:t>
      </w:r>
      <w:r w:rsidR="00111021">
        <w:rPr>
          <w:rFonts w:ascii="Georgia" w:hAnsi="Georgia" w:cs="Open Sans"/>
          <w:sz w:val="21"/>
          <w:szCs w:val="21"/>
        </w:rPr>
        <w:t xml:space="preserve">11.5 </w:t>
      </w:r>
      <w:proofErr w:type="spellStart"/>
      <w:r w:rsidR="00111021">
        <w:rPr>
          <w:rFonts w:ascii="Georgia" w:hAnsi="Georgia" w:cs="Open Sans"/>
          <w:sz w:val="21"/>
          <w:szCs w:val="21"/>
        </w:rPr>
        <w:t>ft</w:t>
      </w:r>
      <w:proofErr w:type="spellEnd"/>
      <w:r w:rsidR="0074585A">
        <w:rPr>
          <w:rFonts w:ascii="Georgia" w:hAnsi="Georgia" w:cs="Open Sans"/>
          <w:sz w:val="21"/>
          <w:szCs w:val="21"/>
        </w:rPr>
        <w:t>-</w:t>
      </w:r>
      <w:r w:rsidR="00111021">
        <w:rPr>
          <w:rFonts w:ascii="Georgia" w:hAnsi="Georgia" w:cs="Open Sans"/>
          <w:sz w:val="21"/>
          <w:szCs w:val="21"/>
        </w:rPr>
        <w:t>wide boom</w:t>
      </w:r>
      <w:r w:rsidR="00BC44D2">
        <w:rPr>
          <w:rFonts w:ascii="Georgia" w:hAnsi="Georgia" w:cs="Open Sans"/>
          <w:sz w:val="21"/>
          <w:szCs w:val="21"/>
        </w:rPr>
        <w:t xml:space="preserve"> </w:t>
      </w:r>
      <w:r w:rsidR="00BC44D2" w:rsidRPr="00BD24A7">
        <w:rPr>
          <w:rFonts w:ascii="Georgia" w:hAnsi="Georgia" w:cs="Open Sans"/>
          <w:sz w:val="21"/>
          <w:szCs w:val="21"/>
        </w:rPr>
        <w:t>kit</w:t>
      </w:r>
      <w:r w:rsidR="00111021">
        <w:rPr>
          <w:rFonts w:ascii="Georgia" w:hAnsi="Georgia" w:cs="Open Sans"/>
          <w:sz w:val="21"/>
          <w:szCs w:val="21"/>
        </w:rPr>
        <w:t xml:space="preserve">. </w:t>
      </w:r>
      <w:r w:rsidR="006D2631">
        <w:rPr>
          <w:rFonts w:ascii="Georgia" w:hAnsi="Georgia" w:cs="Open Sans"/>
          <w:sz w:val="21"/>
          <w:szCs w:val="21"/>
        </w:rPr>
        <w:t xml:space="preserve">Operators used the crane to </w:t>
      </w:r>
      <w:r w:rsidR="006B32F2">
        <w:rPr>
          <w:rFonts w:ascii="Georgia" w:hAnsi="Georgia" w:cs="Open Sans"/>
          <w:sz w:val="21"/>
          <w:szCs w:val="21"/>
        </w:rPr>
        <w:t>install the base</w:t>
      </w:r>
      <w:r w:rsidR="004C1B0A">
        <w:rPr>
          <w:rFonts w:ascii="Georgia" w:hAnsi="Georgia" w:cs="Open Sans"/>
          <w:sz w:val="21"/>
          <w:szCs w:val="21"/>
        </w:rPr>
        <w:t>s</w:t>
      </w:r>
      <w:r w:rsidR="006B32F2">
        <w:rPr>
          <w:rFonts w:ascii="Georgia" w:hAnsi="Georgia" w:cs="Open Sans"/>
          <w:sz w:val="21"/>
          <w:szCs w:val="21"/>
        </w:rPr>
        <w:t xml:space="preserve"> and midsections of each tower before bringing a larger </w:t>
      </w:r>
      <w:r w:rsidR="00D83128">
        <w:rPr>
          <w:rFonts w:ascii="Georgia" w:hAnsi="Georgia" w:cs="Open Sans"/>
          <w:sz w:val="21"/>
          <w:szCs w:val="21"/>
        </w:rPr>
        <w:t>crawler crane in to install turbine assemblies</w:t>
      </w:r>
      <w:r w:rsidR="004C1B0A">
        <w:rPr>
          <w:rFonts w:ascii="Georgia" w:hAnsi="Georgia" w:cs="Open Sans"/>
          <w:sz w:val="21"/>
          <w:szCs w:val="21"/>
        </w:rPr>
        <w:t xml:space="preserve">. The bases weighed </w:t>
      </w:r>
      <w:r w:rsidR="00600769">
        <w:rPr>
          <w:rFonts w:ascii="Georgia" w:hAnsi="Georgia" w:cs="Open Sans"/>
          <w:sz w:val="21"/>
          <w:szCs w:val="21"/>
        </w:rPr>
        <w:t xml:space="preserve">roughly 47 </w:t>
      </w:r>
      <w:proofErr w:type="spellStart"/>
      <w:r w:rsidR="00600769">
        <w:rPr>
          <w:rFonts w:ascii="Georgia" w:hAnsi="Georgia" w:cs="Open Sans"/>
          <w:sz w:val="21"/>
          <w:szCs w:val="21"/>
        </w:rPr>
        <w:t>USt</w:t>
      </w:r>
      <w:proofErr w:type="spellEnd"/>
      <w:r w:rsidR="00600769">
        <w:rPr>
          <w:rFonts w:ascii="Georgia" w:hAnsi="Georgia" w:cs="Open Sans"/>
          <w:sz w:val="21"/>
          <w:szCs w:val="21"/>
        </w:rPr>
        <w:t xml:space="preserve"> and were lifted to a height of 52 </w:t>
      </w:r>
      <w:proofErr w:type="spellStart"/>
      <w:r w:rsidR="00600769">
        <w:rPr>
          <w:rFonts w:ascii="Georgia" w:hAnsi="Georgia" w:cs="Open Sans"/>
          <w:sz w:val="21"/>
          <w:szCs w:val="21"/>
        </w:rPr>
        <w:t>ft</w:t>
      </w:r>
      <w:proofErr w:type="spellEnd"/>
      <w:r w:rsidR="00600769">
        <w:rPr>
          <w:rFonts w:ascii="Georgia" w:hAnsi="Georgia" w:cs="Open Sans"/>
          <w:sz w:val="21"/>
          <w:szCs w:val="21"/>
        </w:rPr>
        <w:t xml:space="preserve">, while the midsections weighed some 52 </w:t>
      </w:r>
      <w:proofErr w:type="spellStart"/>
      <w:r w:rsidR="00600769">
        <w:rPr>
          <w:rFonts w:ascii="Georgia" w:hAnsi="Georgia" w:cs="Open Sans"/>
          <w:sz w:val="21"/>
          <w:szCs w:val="21"/>
        </w:rPr>
        <w:t>USt</w:t>
      </w:r>
      <w:proofErr w:type="spellEnd"/>
      <w:r w:rsidR="00600769">
        <w:rPr>
          <w:rFonts w:ascii="Georgia" w:hAnsi="Georgia" w:cs="Open Sans"/>
          <w:sz w:val="21"/>
          <w:szCs w:val="21"/>
        </w:rPr>
        <w:t xml:space="preserve"> and were lifted to a height of 75 ft.</w:t>
      </w:r>
      <w:r w:rsidR="00BE25BE">
        <w:rPr>
          <w:rFonts w:ascii="Georgia" w:hAnsi="Georgia" w:cs="Open Sans"/>
          <w:sz w:val="21"/>
          <w:szCs w:val="21"/>
        </w:rPr>
        <w:t xml:space="preserve"> </w:t>
      </w:r>
      <w:r w:rsidR="00600769">
        <w:rPr>
          <w:rFonts w:ascii="Georgia" w:hAnsi="Georgia" w:cs="Open Sans"/>
          <w:sz w:val="21"/>
          <w:szCs w:val="21"/>
        </w:rPr>
        <w:t>Construction of the Hog Creek Wind Project</w:t>
      </w:r>
      <w:r w:rsidR="00BE25BE">
        <w:rPr>
          <w:rFonts w:ascii="Georgia" w:hAnsi="Georgia" w:cs="Open Sans"/>
          <w:sz w:val="21"/>
          <w:szCs w:val="21"/>
        </w:rPr>
        <w:t xml:space="preserve"> began in August of 2017 and finished</w:t>
      </w:r>
      <w:r w:rsidR="0010487E">
        <w:rPr>
          <w:rFonts w:ascii="Georgia" w:hAnsi="Georgia" w:cs="Open Sans"/>
          <w:sz w:val="21"/>
          <w:szCs w:val="21"/>
        </w:rPr>
        <w:t xml:space="preserve"> three weeks</w:t>
      </w:r>
      <w:r w:rsidR="00BE25BE">
        <w:rPr>
          <w:rFonts w:ascii="Georgia" w:hAnsi="Georgia" w:cs="Open Sans"/>
          <w:sz w:val="21"/>
          <w:szCs w:val="21"/>
        </w:rPr>
        <w:t xml:space="preserve"> ahead of schedule in early November, thanks to the</w:t>
      </w:r>
      <w:r w:rsidR="00AC248F">
        <w:rPr>
          <w:rFonts w:ascii="Georgia" w:hAnsi="Georgia" w:cs="Open Sans"/>
          <w:sz w:val="21"/>
          <w:szCs w:val="21"/>
        </w:rPr>
        <w:t xml:space="preserve"> </w:t>
      </w:r>
      <w:r w:rsidR="00D6221A">
        <w:rPr>
          <w:rFonts w:ascii="Georgia" w:hAnsi="Georgia" w:cs="Open Sans"/>
          <w:sz w:val="21"/>
          <w:szCs w:val="21"/>
        </w:rPr>
        <w:t>MLC300 FPC</w:t>
      </w:r>
      <w:r w:rsidR="00AC248F">
        <w:rPr>
          <w:rFonts w:ascii="Georgia" w:hAnsi="Georgia" w:cs="Open Sans"/>
          <w:sz w:val="21"/>
          <w:szCs w:val="21"/>
        </w:rPr>
        <w:t>’s</w:t>
      </w:r>
      <w:r w:rsidR="00302F40">
        <w:rPr>
          <w:rFonts w:ascii="Georgia" w:hAnsi="Georgia" w:cs="Open Sans"/>
          <w:sz w:val="21"/>
          <w:szCs w:val="21"/>
        </w:rPr>
        <w:t xml:space="preserve"> time-saving</w:t>
      </w:r>
      <w:r w:rsidR="00BE25BE">
        <w:rPr>
          <w:rFonts w:ascii="Georgia" w:hAnsi="Georgia" w:cs="Open Sans"/>
          <w:sz w:val="21"/>
          <w:szCs w:val="21"/>
        </w:rPr>
        <w:t xml:space="preserve"> </w:t>
      </w:r>
      <w:r w:rsidR="00302F40">
        <w:rPr>
          <w:rFonts w:ascii="Georgia" w:hAnsi="Georgia" w:cs="Open Sans"/>
          <w:sz w:val="21"/>
          <w:szCs w:val="21"/>
        </w:rPr>
        <w:t>maneuverability</w:t>
      </w:r>
      <w:r w:rsidR="00BE25BE">
        <w:rPr>
          <w:rFonts w:ascii="Georgia" w:hAnsi="Georgia" w:cs="Open Sans"/>
          <w:sz w:val="21"/>
          <w:szCs w:val="21"/>
        </w:rPr>
        <w:t xml:space="preserve"> </w:t>
      </w:r>
      <w:r w:rsidR="00D7184B">
        <w:rPr>
          <w:rFonts w:ascii="Georgia" w:hAnsi="Georgia" w:cs="Open Sans"/>
          <w:sz w:val="21"/>
          <w:szCs w:val="21"/>
        </w:rPr>
        <w:t xml:space="preserve">and industry-leading capacity from a </w:t>
      </w:r>
      <w:r w:rsidR="002A687F">
        <w:rPr>
          <w:rFonts w:ascii="Georgia" w:hAnsi="Georgia" w:cs="Open Sans"/>
          <w:sz w:val="21"/>
          <w:szCs w:val="21"/>
        </w:rPr>
        <w:t>compact</w:t>
      </w:r>
      <w:r w:rsidR="00D7184B">
        <w:rPr>
          <w:rFonts w:ascii="Georgia" w:hAnsi="Georgia" w:cs="Open Sans"/>
          <w:sz w:val="21"/>
          <w:szCs w:val="21"/>
        </w:rPr>
        <w:t xml:space="preserve"> footprint.</w:t>
      </w:r>
    </w:p>
    <w:p w14:paraId="579FD715" w14:textId="77777777" w:rsidR="00EE298B" w:rsidRDefault="00EE298B" w:rsidP="001A65C1">
      <w:pPr>
        <w:widowControl w:val="0"/>
        <w:autoSpaceDE w:val="0"/>
        <w:autoSpaceDN w:val="0"/>
        <w:adjustRightInd w:val="0"/>
        <w:spacing w:line="276" w:lineRule="auto"/>
        <w:rPr>
          <w:rFonts w:ascii="Georgia" w:hAnsi="Georgia" w:cs="Open Sans"/>
          <w:sz w:val="21"/>
          <w:szCs w:val="21"/>
        </w:rPr>
      </w:pPr>
    </w:p>
    <w:p w14:paraId="0D812753" w14:textId="22E72120" w:rsidR="00740137" w:rsidRDefault="00740137" w:rsidP="0074013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“There’s no room for error in the wind industry,</w:t>
      </w:r>
      <w:r w:rsidR="00AC0A5B">
        <w:rPr>
          <w:rFonts w:ascii="Georgia" w:hAnsi="Georgia" w:cs="Open Sans"/>
          <w:sz w:val="21"/>
          <w:szCs w:val="21"/>
        </w:rPr>
        <w:t xml:space="preserve">” </w:t>
      </w:r>
      <w:proofErr w:type="spellStart"/>
      <w:r w:rsidR="00AC0A5B">
        <w:rPr>
          <w:rFonts w:ascii="Georgia" w:hAnsi="Georgia" w:cs="Open Sans"/>
          <w:sz w:val="21"/>
          <w:szCs w:val="21"/>
        </w:rPr>
        <w:t>Ruggles</w:t>
      </w:r>
      <w:proofErr w:type="spellEnd"/>
      <w:r w:rsidR="00AC0A5B">
        <w:rPr>
          <w:rFonts w:ascii="Georgia" w:hAnsi="Georgia" w:cs="Open Sans"/>
          <w:sz w:val="21"/>
          <w:szCs w:val="21"/>
        </w:rPr>
        <w:t xml:space="preserve"> explained</w:t>
      </w:r>
      <w:r>
        <w:rPr>
          <w:rFonts w:ascii="Georgia" w:hAnsi="Georgia" w:cs="Open Sans"/>
          <w:sz w:val="21"/>
          <w:szCs w:val="21"/>
        </w:rPr>
        <w:t>. “If you have downtime with your equipment, the work doesn’t stop. It just piles up behind you. At Hog’s Creek, we had to build 30 wind towers in a very short span of time, so using a brand-new machine was a bit daunting. But I’m happy to say that we couldn’t have picked a better crane for this job.”</w:t>
      </w:r>
    </w:p>
    <w:p w14:paraId="39FC1B8F" w14:textId="77777777" w:rsidR="009272BB" w:rsidRDefault="009272BB" w:rsidP="001A65C1">
      <w:pPr>
        <w:widowControl w:val="0"/>
        <w:autoSpaceDE w:val="0"/>
        <w:autoSpaceDN w:val="0"/>
        <w:adjustRightInd w:val="0"/>
        <w:spacing w:line="276" w:lineRule="auto"/>
        <w:rPr>
          <w:rFonts w:ascii="Georgia" w:hAnsi="Georgia" w:cs="Open Sans"/>
          <w:sz w:val="21"/>
          <w:szCs w:val="21"/>
        </w:rPr>
      </w:pPr>
    </w:p>
    <w:p w14:paraId="054770E6" w14:textId="77777777" w:rsidR="00D6221A" w:rsidRDefault="00D6221A" w:rsidP="00D6221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MLC300 FPC was introduced to give customers the benefits of the 330 </w:t>
      </w:r>
      <w:proofErr w:type="spellStart"/>
      <w:r>
        <w:rPr>
          <w:rFonts w:ascii="Georgia" w:hAnsi="Georgia" w:cs="Open Sans"/>
          <w:sz w:val="21"/>
          <w:szCs w:val="21"/>
        </w:rPr>
        <w:t>USt</w:t>
      </w:r>
      <w:proofErr w:type="spellEnd"/>
      <w:r>
        <w:rPr>
          <w:rFonts w:ascii="Georgia" w:hAnsi="Georgia" w:cs="Open Sans"/>
          <w:sz w:val="21"/>
          <w:szCs w:val="21"/>
        </w:rPr>
        <w:t>-</w:t>
      </w:r>
      <w:r w:rsidRPr="00C713D7">
        <w:rPr>
          <w:rFonts w:ascii="Georgia" w:hAnsi="Georgia" w:cs="Open Sans"/>
          <w:sz w:val="21"/>
          <w:szCs w:val="21"/>
        </w:rPr>
        <w:t>size platform and compact footprint of the original</w:t>
      </w:r>
      <w:r>
        <w:rPr>
          <w:rFonts w:ascii="Georgia" w:hAnsi="Georgia" w:cs="Open Sans"/>
          <w:sz w:val="21"/>
          <w:szCs w:val="21"/>
        </w:rPr>
        <w:t xml:space="preserve"> MLC300</w:t>
      </w:r>
      <w:r w:rsidRPr="00C713D7">
        <w:rPr>
          <w:rFonts w:ascii="Georgia" w:hAnsi="Georgia" w:cs="Open Sans"/>
          <w:sz w:val="21"/>
          <w:szCs w:val="21"/>
        </w:rPr>
        <w:t>, but without the additional investment in features and moving pa</w:t>
      </w:r>
      <w:r>
        <w:rPr>
          <w:rFonts w:ascii="Georgia" w:hAnsi="Georgia" w:cs="Open Sans"/>
          <w:sz w:val="21"/>
          <w:szCs w:val="21"/>
        </w:rPr>
        <w:t>rts that come with VPC. For the fixed-position counterweight</w:t>
      </w:r>
      <w:r w:rsidRPr="00C713D7">
        <w:rPr>
          <w:rFonts w:ascii="Georgia" w:hAnsi="Georgia" w:cs="Open Sans"/>
          <w:sz w:val="21"/>
          <w:szCs w:val="21"/>
        </w:rPr>
        <w:t xml:space="preserve"> configuration, the VPC trolley and tray have been replaced by a two-position</w:t>
      </w:r>
      <w:r>
        <w:rPr>
          <w:rFonts w:ascii="Georgia" w:hAnsi="Georgia" w:cs="Open Sans"/>
          <w:sz w:val="21"/>
          <w:szCs w:val="21"/>
        </w:rPr>
        <w:t>, stationary counterweight tray.</w:t>
      </w:r>
    </w:p>
    <w:p w14:paraId="20C2D5DD" w14:textId="77777777" w:rsidR="00D6221A" w:rsidRDefault="00D6221A" w:rsidP="00D6221A">
      <w:pPr>
        <w:widowControl w:val="0"/>
        <w:autoSpaceDE w:val="0"/>
        <w:autoSpaceDN w:val="0"/>
        <w:adjustRightInd w:val="0"/>
        <w:spacing w:line="276" w:lineRule="auto"/>
        <w:rPr>
          <w:rFonts w:ascii="Georgia" w:hAnsi="Georgia" w:cs="Open Sans"/>
          <w:sz w:val="21"/>
          <w:szCs w:val="21"/>
        </w:rPr>
      </w:pPr>
    </w:p>
    <w:p w14:paraId="714BF725" w14:textId="70063914" w:rsidR="00D6221A" w:rsidRDefault="00D6221A" w:rsidP="00D6221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lastRenderedPageBreak/>
        <w:t>“</w:t>
      </w:r>
      <w:r w:rsidRPr="00C713D7">
        <w:rPr>
          <w:rFonts w:ascii="Georgia" w:hAnsi="Georgia" w:cs="Open Sans"/>
          <w:sz w:val="21"/>
          <w:szCs w:val="21"/>
        </w:rPr>
        <w:t xml:space="preserve">The </w:t>
      </w:r>
      <w:r>
        <w:rPr>
          <w:rFonts w:ascii="Georgia" w:hAnsi="Georgia" w:cs="Open Sans"/>
          <w:sz w:val="21"/>
          <w:szCs w:val="21"/>
        </w:rPr>
        <w:t>idea</w:t>
      </w:r>
      <w:r w:rsidRPr="00C713D7">
        <w:rPr>
          <w:rFonts w:ascii="Georgia" w:hAnsi="Georgia" w:cs="Open Sans"/>
          <w:sz w:val="21"/>
          <w:szCs w:val="21"/>
        </w:rPr>
        <w:t xml:space="preserve"> of the MLC300</w:t>
      </w:r>
      <w:r>
        <w:rPr>
          <w:rFonts w:ascii="Georgia" w:hAnsi="Georgia" w:cs="Open Sans"/>
          <w:sz w:val="21"/>
          <w:szCs w:val="21"/>
        </w:rPr>
        <w:t xml:space="preserve"> FPC</w:t>
      </w:r>
      <w:r w:rsidRPr="00C713D7">
        <w:rPr>
          <w:rFonts w:ascii="Georgia" w:hAnsi="Georgia" w:cs="Open Sans"/>
          <w:sz w:val="21"/>
          <w:szCs w:val="21"/>
        </w:rPr>
        <w:t xml:space="preserve"> is to </w:t>
      </w:r>
      <w:r>
        <w:rPr>
          <w:rFonts w:ascii="Georgia" w:hAnsi="Georgia" w:cs="Open Sans"/>
          <w:sz w:val="21"/>
          <w:szCs w:val="21"/>
        </w:rPr>
        <w:t>offer customers a more</w:t>
      </w:r>
      <w:r w:rsidRPr="00C713D7">
        <w:rPr>
          <w:rFonts w:ascii="Georgia" w:hAnsi="Georgia" w:cs="Open Sans"/>
          <w:sz w:val="21"/>
          <w:szCs w:val="21"/>
        </w:rPr>
        <w:t xml:space="preserve"> traditional lattice boom crawler crane </w:t>
      </w:r>
      <w:r>
        <w:rPr>
          <w:rFonts w:ascii="Georgia" w:hAnsi="Georgia" w:cs="Open Sans"/>
          <w:sz w:val="21"/>
          <w:szCs w:val="21"/>
        </w:rPr>
        <w:t>for</w:t>
      </w:r>
      <w:r w:rsidRPr="00C713D7">
        <w:rPr>
          <w:rFonts w:ascii="Georgia" w:hAnsi="Georgia" w:cs="Open Sans"/>
          <w:sz w:val="21"/>
          <w:szCs w:val="21"/>
        </w:rPr>
        <w:t xml:space="preserve"> application</w:t>
      </w:r>
      <w:r>
        <w:rPr>
          <w:rFonts w:ascii="Georgia" w:hAnsi="Georgia" w:cs="Open Sans"/>
          <w:sz w:val="21"/>
          <w:szCs w:val="21"/>
        </w:rPr>
        <w:t>s</w:t>
      </w:r>
      <w:r w:rsidRPr="00C713D7">
        <w:rPr>
          <w:rFonts w:ascii="Georgia" w:hAnsi="Georgia" w:cs="Open Sans"/>
          <w:sz w:val="21"/>
          <w:szCs w:val="21"/>
        </w:rPr>
        <w:t xml:space="preserve"> </w:t>
      </w:r>
      <w:r>
        <w:rPr>
          <w:rFonts w:ascii="Georgia" w:hAnsi="Georgia" w:cs="Open Sans"/>
          <w:sz w:val="21"/>
          <w:szCs w:val="21"/>
        </w:rPr>
        <w:t>that don’t require the VPC,” said Harley Smith, global product director for crawler cranes at Mani</w:t>
      </w:r>
      <w:r w:rsidR="0060271F">
        <w:rPr>
          <w:rFonts w:ascii="Georgia" w:hAnsi="Georgia" w:cs="Open Sans"/>
          <w:sz w:val="21"/>
          <w:szCs w:val="21"/>
        </w:rPr>
        <w:t>towoc. “If desired, the customer</w:t>
      </w:r>
      <w:r>
        <w:rPr>
          <w:rFonts w:ascii="Georgia" w:hAnsi="Georgia" w:cs="Open Sans"/>
          <w:sz w:val="21"/>
          <w:szCs w:val="21"/>
        </w:rPr>
        <w:t xml:space="preserve"> has the option to install the VPC in the future for added versatility and higher performance.”</w:t>
      </w:r>
    </w:p>
    <w:p w14:paraId="0A554BBE" w14:textId="77777777" w:rsidR="00D6221A" w:rsidRDefault="00D6221A" w:rsidP="001A65C1">
      <w:pPr>
        <w:widowControl w:val="0"/>
        <w:autoSpaceDE w:val="0"/>
        <w:autoSpaceDN w:val="0"/>
        <w:adjustRightInd w:val="0"/>
        <w:spacing w:line="276" w:lineRule="auto"/>
        <w:rPr>
          <w:rFonts w:ascii="Georgia" w:hAnsi="Georgia" w:cs="Open Sans"/>
          <w:sz w:val="21"/>
          <w:szCs w:val="21"/>
        </w:rPr>
      </w:pPr>
    </w:p>
    <w:p w14:paraId="17BA1AB0" w14:textId="08E76796" w:rsidR="00907AC3" w:rsidRDefault="00316D6E"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White Construction</w:t>
      </w:r>
      <w:r w:rsidR="00907AC3">
        <w:rPr>
          <w:rFonts w:ascii="Georgia" w:hAnsi="Georgia" w:cs="Open Sans"/>
          <w:sz w:val="21"/>
          <w:szCs w:val="21"/>
        </w:rPr>
        <w:t xml:space="preserve"> </w:t>
      </w:r>
      <w:r>
        <w:rPr>
          <w:rFonts w:ascii="Georgia" w:hAnsi="Georgia" w:cs="Open Sans"/>
          <w:sz w:val="21"/>
          <w:szCs w:val="21"/>
        </w:rPr>
        <w:t>purchased</w:t>
      </w:r>
      <w:r w:rsidR="00907AC3">
        <w:rPr>
          <w:rFonts w:ascii="Georgia" w:hAnsi="Georgia" w:cs="Open Sans"/>
          <w:sz w:val="21"/>
          <w:szCs w:val="21"/>
        </w:rPr>
        <w:t xml:space="preserve"> the </w:t>
      </w:r>
      <w:r>
        <w:rPr>
          <w:rFonts w:ascii="Georgia" w:hAnsi="Georgia" w:cs="Open Sans"/>
          <w:sz w:val="21"/>
          <w:szCs w:val="21"/>
        </w:rPr>
        <w:t>MLC300</w:t>
      </w:r>
      <w:r w:rsidR="00302F40">
        <w:rPr>
          <w:rFonts w:ascii="Georgia" w:hAnsi="Georgia" w:cs="Open Sans"/>
          <w:sz w:val="21"/>
          <w:szCs w:val="21"/>
        </w:rPr>
        <w:t xml:space="preserve"> FPC</w:t>
      </w:r>
      <w:r w:rsidR="00907AC3">
        <w:rPr>
          <w:rFonts w:ascii="Georgia" w:hAnsi="Georgia" w:cs="Open Sans"/>
          <w:sz w:val="21"/>
          <w:szCs w:val="21"/>
        </w:rPr>
        <w:t xml:space="preserve"> from </w:t>
      </w:r>
      <w:r>
        <w:rPr>
          <w:rFonts w:ascii="Georgia" w:hAnsi="Georgia" w:cs="Open Sans"/>
          <w:sz w:val="21"/>
          <w:szCs w:val="21"/>
        </w:rPr>
        <w:t>Walter Payton Power Equipment</w:t>
      </w:r>
      <w:r w:rsidR="00F03EB3">
        <w:rPr>
          <w:rFonts w:ascii="Georgia" w:hAnsi="Georgia" w:cs="Open Sans"/>
          <w:sz w:val="21"/>
          <w:szCs w:val="21"/>
        </w:rPr>
        <w:t>, a provider of Manitowoc, National Crane and Grove machines</w:t>
      </w:r>
      <w:r w:rsidR="00EE2A9B">
        <w:rPr>
          <w:rFonts w:ascii="Georgia" w:hAnsi="Georgia" w:cs="Open Sans"/>
          <w:sz w:val="21"/>
          <w:szCs w:val="21"/>
        </w:rPr>
        <w:t>.</w:t>
      </w:r>
    </w:p>
    <w:p w14:paraId="599E8E54" w14:textId="77777777" w:rsidR="00740137" w:rsidRDefault="00740137" w:rsidP="001A65C1">
      <w:pPr>
        <w:widowControl w:val="0"/>
        <w:autoSpaceDE w:val="0"/>
        <w:autoSpaceDN w:val="0"/>
        <w:adjustRightInd w:val="0"/>
        <w:spacing w:line="276" w:lineRule="auto"/>
        <w:rPr>
          <w:rFonts w:ascii="Georgia" w:hAnsi="Georgia" w:cs="Open Sans"/>
          <w:sz w:val="21"/>
          <w:szCs w:val="21"/>
        </w:rPr>
      </w:pPr>
    </w:p>
    <w:p w14:paraId="32C715CA" w14:textId="60FE064B" w:rsidR="00740137" w:rsidRDefault="00740137" w:rsidP="0074013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“White Construction has had a long, great relationship with Manitowoc Cranes,” </w:t>
      </w:r>
      <w:proofErr w:type="spellStart"/>
      <w:r>
        <w:rPr>
          <w:rFonts w:ascii="Georgia" w:hAnsi="Georgia" w:cs="Open Sans"/>
          <w:sz w:val="21"/>
          <w:szCs w:val="21"/>
        </w:rPr>
        <w:t>Ruggles</w:t>
      </w:r>
      <w:proofErr w:type="spellEnd"/>
      <w:r>
        <w:rPr>
          <w:rFonts w:ascii="Georgia" w:hAnsi="Georgia" w:cs="Open Sans"/>
          <w:sz w:val="21"/>
          <w:szCs w:val="21"/>
        </w:rPr>
        <w:t xml:space="preserve"> </w:t>
      </w:r>
      <w:r w:rsidR="0010487E">
        <w:rPr>
          <w:rFonts w:ascii="Georgia" w:hAnsi="Georgia" w:cs="Open Sans"/>
          <w:sz w:val="21"/>
          <w:szCs w:val="21"/>
        </w:rPr>
        <w:t>continued</w:t>
      </w:r>
      <w:r>
        <w:rPr>
          <w:rFonts w:ascii="Georgia" w:hAnsi="Georgia" w:cs="Open Sans"/>
          <w:sz w:val="21"/>
          <w:szCs w:val="21"/>
        </w:rPr>
        <w:t xml:space="preserve">. “A big part of sustaining that relationship is the excellent service we’ve gotten from Walter Payton over the years.” </w:t>
      </w:r>
    </w:p>
    <w:p w14:paraId="1A9BC818" w14:textId="77777777" w:rsidR="00740137" w:rsidRDefault="00740137" w:rsidP="00740137">
      <w:pPr>
        <w:widowControl w:val="0"/>
        <w:autoSpaceDE w:val="0"/>
        <w:autoSpaceDN w:val="0"/>
        <w:adjustRightInd w:val="0"/>
        <w:spacing w:line="276" w:lineRule="auto"/>
        <w:rPr>
          <w:rFonts w:ascii="Georgia" w:hAnsi="Georgia" w:cs="Open Sans"/>
          <w:sz w:val="21"/>
          <w:szCs w:val="21"/>
        </w:rPr>
      </w:pPr>
    </w:p>
    <w:p w14:paraId="6557EECC" w14:textId="77777777" w:rsidR="00740137" w:rsidRDefault="00740137" w:rsidP="00740137">
      <w:pPr>
        <w:spacing w:line="276" w:lineRule="auto"/>
        <w:rPr>
          <w:rFonts w:ascii="Georgia" w:hAnsi="Georgia" w:cs="Open Sans"/>
          <w:sz w:val="21"/>
          <w:szCs w:val="21"/>
        </w:rPr>
      </w:pPr>
      <w:r>
        <w:rPr>
          <w:rFonts w:ascii="Georgia" w:hAnsi="Georgia" w:cs="Open Sans"/>
          <w:sz w:val="21"/>
          <w:szCs w:val="21"/>
        </w:rPr>
        <w:t>Since its founding more than 60 years ago</w:t>
      </w:r>
      <w:r w:rsidRPr="00C81A02">
        <w:rPr>
          <w:rFonts w:ascii="Georgia" w:hAnsi="Georgia" w:cs="Open Sans"/>
          <w:sz w:val="21"/>
          <w:szCs w:val="21"/>
        </w:rPr>
        <w:t>, White Construction has transformed from a small trucking and excavating company into a recognized leader in the construction industry, committed to building infrastructure and energy projects across North America.</w:t>
      </w:r>
      <w:r>
        <w:rPr>
          <w:rFonts w:ascii="Georgia" w:hAnsi="Georgia" w:cs="Open Sans"/>
          <w:sz w:val="21"/>
          <w:szCs w:val="21"/>
        </w:rPr>
        <w:t xml:space="preserve"> The Clinton, Indiana-based company joined forces with Infrastructure and Energy Alternatives (IEA) in 2011, establishing itself as a leader in the renewable energy space.</w:t>
      </w:r>
    </w:p>
    <w:p w14:paraId="7970FD25" w14:textId="77777777" w:rsidR="00740137" w:rsidRDefault="00740137" w:rsidP="001A65C1">
      <w:pPr>
        <w:widowControl w:val="0"/>
        <w:autoSpaceDE w:val="0"/>
        <w:autoSpaceDN w:val="0"/>
        <w:adjustRightInd w:val="0"/>
        <w:spacing w:line="276" w:lineRule="auto"/>
        <w:rPr>
          <w:rFonts w:ascii="Georgia" w:hAnsi="Georgia" w:cs="Open Sans"/>
          <w:sz w:val="21"/>
          <w:szCs w:val="21"/>
        </w:rPr>
      </w:pPr>
    </w:p>
    <w:p w14:paraId="326916E6" w14:textId="439473A8" w:rsidR="00740137" w:rsidRPr="00302F40" w:rsidRDefault="00740137" w:rsidP="00740137">
      <w:pPr>
        <w:widowControl w:val="0"/>
        <w:autoSpaceDE w:val="0"/>
        <w:autoSpaceDN w:val="0"/>
        <w:adjustRightInd w:val="0"/>
        <w:spacing w:line="276" w:lineRule="auto"/>
        <w:rPr>
          <w:rFonts w:ascii="Georgia" w:hAnsi="Georgia" w:cs="Open Sans"/>
          <w:sz w:val="21"/>
          <w:szCs w:val="21"/>
        </w:rPr>
      </w:pPr>
      <w:r w:rsidRPr="00302F40">
        <w:rPr>
          <w:rFonts w:ascii="Georgia" w:hAnsi="Georgia" w:cs="Open Sans"/>
          <w:sz w:val="21"/>
          <w:szCs w:val="21"/>
        </w:rPr>
        <w:t>“When the new MLC300 came out at CONEXPO, our eyes lit up</w:t>
      </w:r>
      <w:r w:rsidR="002C230B">
        <w:rPr>
          <w:rFonts w:ascii="Georgia" w:hAnsi="Georgia" w:cs="Open Sans"/>
          <w:sz w:val="21"/>
          <w:szCs w:val="21"/>
        </w:rPr>
        <w:t xml:space="preserve">,” </w:t>
      </w:r>
      <w:proofErr w:type="spellStart"/>
      <w:r w:rsidR="002C230B">
        <w:rPr>
          <w:rFonts w:ascii="Georgia" w:hAnsi="Georgia" w:cs="Open Sans"/>
          <w:sz w:val="21"/>
          <w:szCs w:val="21"/>
        </w:rPr>
        <w:t>Ruggles</w:t>
      </w:r>
      <w:proofErr w:type="spellEnd"/>
      <w:r w:rsidR="002C230B">
        <w:rPr>
          <w:rFonts w:ascii="Georgia" w:hAnsi="Georgia" w:cs="Open Sans"/>
          <w:sz w:val="21"/>
          <w:szCs w:val="21"/>
        </w:rPr>
        <w:t xml:space="preserve"> said.</w:t>
      </w:r>
      <w:r w:rsidR="0010487E">
        <w:rPr>
          <w:rFonts w:ascii="Georgia" w:hAnsi="Georgia" w:cs="Open Sans"/>
          <w:sz w:val="21"/>
          <w:szCs w:val="21"/>
        </w:rPr>
        <w:t xml:space="preserve"> </w:t>
      </w:r>
      <w:r w:rsidR="002C230B">
        <w:rPr>
          <w:rFonts w:ascii="Georgia" w:hAnsi="Georgia" w:cs="Open Sans"/>
          <w:sz w:val="21"/>
          <w:szCs w:val="21"/>
        </w:rPr>
        <w:t>“</w:t>
      </w:r>
      <w:r w:rsidRPr="00302F40">
        <w:rPr>
          <w:rFonts w:ascii="Georgia" w:hAnsi="Georgia" w:cs="Open Sans"/>
          <w:sz w:val="21"/>
          <w:szCs w:val="21"/>
        </w:rPr>
        <w:t>My crew and I knew that Manitowoc had delivered a crane that would perform especially well for the wind industry.</w:t>
      </w:r>
      <w:r>
        <w:rPr>
          <w:rFonts w:ascii="Georgia" w:hAnsi="Georgia" w:cs="Open Sans"/>
          <w:sz w:val="21"/>
          <w:szCs w:val="21"/>
        </w:rPr>
        <w:t>”</w:t>
      </w:r>
    </w:p>
    <w:p w14:paraId="1189301B" w14:textId="77777777" w:rsidR="00F03EB3" w:rsidRPr="00EE4A40" w:rsidRDefault="00F03EB3" w:rsidP="001A65C1">
      <w:pPr>
        <w:widowControl w:val="0"/>
        <w:autoSpaceDE w:val="0"/>
        <w:autoSpaceDN w:val="0"/>
        <w:adjustRightInd w:val="0"/>
        <w:spacing w:line="276" w:lineRule="auto"/>
        <w:rPr>
          <w:rFonts w:ascii="Georgia" w:hAnsi="Georgia" w:cs="Open Sans"/>
          <w:sz w:val="21"/>
          <w:szCs w:val="21"/>
        </w:rPr>
      </w:pPr>
    </w:p>
    <w:p w14:paraId="48AE00B3" w14:textId="77777777" w:rsidR="00623A76" w:rsidRPr="00E06736" w:rsidRDefault="00623A76" w:rsidP="001A65C1">
      <w:pPr>
        <w:spacing w:line="276" w:lineRule="auto"/>
        <w:rPr>
          <w:rFonts w:ascii="Georgia" w:hAnsi="Georgia" w:cs="Georgia"/>
          <w:sz w:val="21"/>
          <w:szCs w:val="21"/>
        </w:rPr>
      </w:pPr>
    </w:p>
    <w:p w14:paraId="565DC1EC"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5E54DFA"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8ED6875"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36CD14EA"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74A828A0"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722B773C"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088A3568" w14:textId="77777777" w:rsidR="00D4675D" w:rsidRPr="00EE4A40" w:rsidRDefault="00134412"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392F8CF5" w14:textId="77777777" w:rsidR="007D6786" w:rsidRDefault="007D6786" w:rsidP="001421D9">
      <w:pPr>
        <w:rPr>
          <w:rFonts w:ascii="Verdana" w:hAnsi="Verdana"/>
          <w:color w:val="ED1C2A"/>
          <w:sz w:val="18"/>
          <w:szCs w:val="18"/>
        </w:rPr>
      </w:pPr>
    </w:p>
    <w:p w14:paraId="703F52FD"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485FB8C2" w14:textId="77777777" w:rsidR="00F4696A" w:rsidRPr="00A678F4" w:rsidRDefault="00F4696A" w:rsidP="00F4696A">
      <w:pPr>
        <w:rPr>
          <w:rFonts w:ascii="Verdana" w:hAnsi="Verdana"/>
          <w:color w:val="41525C"/>
          <w:sz w:val="18"/>
          <w:szCs w:val="18"/>
        </w:rPr>
      </w:pPr>
    </w:p>
    <w:p w14:paraId="1B3FC644"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78A5E5BB"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0F6B3EA2"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204E7E88" w14:textId="77777777" w:rsidR="00235157" w:rsidRPr="00A44D46" w:rsidRDefault="00134412"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D6B7B" w14:textId="77777777" w:rsidR="00134412" w:rsidRDefault="00134412">
      <w:r>
        <w:separator/>
      </w:r>
    </w:p>
  </w:endnote>
  <w:endnote w:type="continuationSeparator" w:id="0">
    <w:p w14:paraId="454BCCD8" w14:textId="77777777" w:rsidR="00134412" w:rsidRDefault="001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2F4B6" w14:textId="77777777" w:rsidR="00134412" w:rsidRDefault="00134412">
      <w:r>
        <w:separator/>
      </w:r>
    </w:p>
  </w:footnote>
  <w:footnote w:type="continuationSeparator" w:id="0">
    <w:p w14:paraId="38FA9165" w14:textId="77777777" w:rsidR="00134412" w:rsidRDefault="001344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EAFD" w14:textId="77777777" w:rsidR="00CD292E" w:rsidRDefault="00CD292E" w:rsidP="00163032">
    <w:pPr>
      <w:spacing w:line="276" w:lineRule="auto"/>
      <w:rPr>
        <w:rFonts w:ascii="Verdana" w:hAnsi="Verdana"/>
        <w:b/>
        <w:color w:val="41525C"/>
        <w:sz w:val="18"/>
        <w:szCs w:val="18"/>
      </w:rPr>
    </w:pPr>
    <w:r w:rsidRPr="00DC6FDF">
      <w:rPr>
        <w:rFonts w:ascii="Verdana" w:hAnsi="Verdana"/>
        <w:b/>
        <w:color w:val="41525C"/>
        <w:sz w:val="18"/>
        <w:szCs w:val="18"/>
      </w:rPr>
      <w:t xml:space="preserve">MLC300 </w:t>
    </w:r>
    <w:r>
      <w:rPr>
        <w:rFonts w:ascii="Verdana" w:hAnsi="Verdana"/>
        <w:b/>
        <w:color w:val="41525C"/>
        <w:sz w:val="18"/>
        <w:szCs w:val="18"/>
      </w:rPr>
      <w:t>FPC completes wind project ahead of schedule</w:t>
    </w:r>
  </w:p>
  <w:p w14:paraId="790CC239" w14:textId="455A2866" w:rsidR="00CD292E" w:rsidRPr="00164A29" w:rsidRDefault="00CD292E" w:rsidP="00163032">
    <w:pPr>
      <w:spacing w:line="276" w:lineRule="auto"/>
      <w:rPr>
        <w:rFonts w:ascii="Verdana" w:hAnsi="Verdana"/>
        <w:color w:val="ED1C2A"/>
        <w:sz w:val="18"/>
        <w:szCs w:val="18"/>
      </w:rPr>
    </w:pPr>
    <w:r>
      <w:rPr>
        <w:rFonts w:ascii="Verdana" w:hAnsi="Verdana"/>
        <w:color w:val="41525C"/>
        <w:sz w:val="18"/>
        <w:szCs w:val="18"/>
      </w:rPr>
      <w:t xml:space="preserve">November </w:t>
    </w:r>
    <w:r w:rsidR="00EE2A9B">
      <w:rPr>
        <w:rFonts w:ascii="Verdana" w:hAnsi="Verdana"/>
        <w:color w:val="41525C"/>
        <w:sz w:val="18"/>
        <w:szCs w:val="18"/>
      </w:rPr>
      <w:t>15</w:t>
    </w:r>
    <w:r>
      <w:rPr>
        <w:rFonts w:ascii="Verdana" w:hAnsi="Verdana"/>
        <w:color w:val="41525C"/>
        <w:sz w:val="18"/>
        <w:szCs w:val="18"/>
      </w:rPr>
      <w:t>, 2017</w:t>
    </w:r>
  </w:p>
  <w:p w14:paraId="79840E7F" w14:textId="77777777" w:rsidR="00CD292E" w:rsidRPr="003E31C0" w:rsidRDefault="00CD292E" w:rsidP="00163032">
    <w:pPr>
      <w:spacing w:line="276" w:lineRule="auto"/>
      <w:rPr>
        <w:rFonts w:ascii="Verdana" w:hAnsi="Verdana"/>
        <w:sz w:val="16"/>
        <w:szCs w:val="16"/>
      </w:rPr>
    </w:pPr>
  </w:p>
  <w:p w14:paraId="5A2D1FD6" w14:textId="77777777" w:rsidR="00CD292E" w:rsidRDefault="00CD29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B0F7C58"/>
    <w:multiLevelType w:val="hybridMultilevel"/>
    <w:tmpl w:val="0DE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27333"/>
    <w:rsid w:val="000306B2"/>
    <w:rsid w:val="00030BEE"/>
    <w:rsid w:val="00033A4B"/>
    <w:rsid w:val="00034578"/>
    <w:rsid w:val="00035822"/>
    <w:rsid w:val="00042A5C"/>
    <w:rsid w:val="00042F47"/>
    <w:rsid w:val="00046012"/>
    <w:rsid w:val="0005150F"/>
    <w:rsid w:val="00051CCE"/>
    <w:rsid w:val="00051F75"/>
    <w:rsid w:val="00052603"/>
    <w:rsid w:val="0005270E"/>
    <w:rsid w:val="00053C35"/>
    <w:rsid w:val="00055558"/>
    <w:rsid w:val="00056D10"/>
    <w:rsid w:val="00060953"/>
    <w:rsid w:val="00062831"/>
    <w:rsid w:val="000651B8"/>
    <w:rsid w:val="00065A26"/>
    <w:rsid w:val="00070802"/>
    <w:rsid w:val="0007116F"/>
    <w:rsid w:val="00071EEB"/>
    <w:rsid w:val="000725FB"/>
    <w:rsid w:val="00072F55"/>
    <w:rsid w:val="00075EDE"/>
    <w:rsid w:val="000819C1"/>
    <w:rsid w:val="0008353F"/>
    <w:rsid w:val="00083F23"/>
    <w:rsid w:val="00085502"/>
    <w:rsid w:val="00085F09"/>
    <w:rsid w:val="000869EE"/>
    <w:rsid w:val="000A666D"/>
    <w:rsid w:val="000A6A98"/>
    <w:rsid w:val="000A75DA"/>
    <w:rsid w:val="000B100B"/>
    <w:rsid w:val="000B168F"/>
    <w:rsid w:val="000B374E"/>
    <w:rsid w:val="000B4AA8"/>
    <w:rsid w:val="000B4D86"/>
    <w:rsid w:val="000C0256"/>
    <w:rsid w:val="000C0C08"/>
    <w:rsid w:val="000C466E"/>
    <w:rsid w:val="000C672F"/>
    <w:rsid w:val="000D5043"/>
    <w:rsid w:val="000D5C73"/>
    <w:rsid w:val="000D7310"/>
    <w:rsid w:val="000E0422"/>
    <w:rsid w:val="000E1612"/>
    <w:rsid w:val="000E44DA"/>
    <w:rsid w:val="000E58A4"/>
    <w:rsid w:val="000E7485"/>
    <w:rsid w:val="000F1895"/>
    <w:rsid w:val="000F29AF"/>
    <w:rsid w:val="000F5526"/>
    <w:rsid w:val="000F5735"/>
    <w:rsid w:val="000F5D22"/>
    <w:rsid w:val="00100581"/>
    <w:rsid w:val="0010487E"/>
    <w:rsid w:val="00111021"/>
    <w:rsid w:val="001112E6"/>
    <w:rsid w:val="001152C4"/>
    <w:rsid w:val="00120BC3"/>
    <w:rsid w:val="00120C8D"/>
    <w:rsid w:val="001222FA"/>
    <w:rsid w:val="001249FE"/>
    <w:rsid w:val="00127FF4"/>
    <w:rsid w:val="00133164"/>
    <w:rsid w:val="00133817"/>
    <w:rsid w:val="00134412"/>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0CEE"/>
    <w:rsid w:val="001B1687"/>
    <w:rsid w:val="001B2EC3"/>
    <w:rsid w:val="001B54D3"/>
    <w:rsid w:val="001C0797"/>
    <w:rsid w:val="001C1EAE"/>
    <w:rsid w:val="001C3608"/>
    <w:rsid w:val="001C3CE5"/>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34C"/>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ACC"/>
    <w:rsid w:val="00262FC7"/>
    <w:rsid w:val="0026422B"/>
    <w:rsid w:val="002753ED"/>
    <w:rsid w:val="0027658A"/>
    <w:rsid w:val="002821D4"/>
    <w:rsid w:val="00285F5F"/>
    <w:rsid w:val="00286843"/>
    <w:rsid w:val="00287E07"/>
    <w:rsid w:val="00291708"/>
    <w:rsid w:val="002942F9"/>
    <w:rsid w:val="00294340"/>
    <w:rsid w:val="00294477"/>
    <w:rsid w:val="00294C07"/>
    <w:rsid w:val="0029600C"/>
    <w:rsid w:val="002973F4"/>
    <w:rsid w:val="0029799F"/>
    <w:rsid w:val="002A57B3"/>
    <w:rsid w:val="002A687F"/>
    <w:rsid w:val="002A6CBE"/>
    <w:rsid w:val="002A730A"/>
    <w:rsid w:val="002B0B14"/>
    <w:rsid w:val="002B11B7"/>
    <w:rsid w:val="002B36D3"/>
    <w:rsid w:val="002B3C45"/>
    <w:rsid w:val="002B3CD6"/>
    <w:rsid w:val="002B4131"/>
    <w:rsid w:val="002B4F4D"/>
    <w:rsid w:val="002B661D"/>
    <w:rsid w:val="002B7BAC"/>
    <w:rsid w:val="002C13C5"/>
    <w:rsid w:val="002C1B6C"/>
    <w:rsid w:val="002C230B"/>
    <w:rsid w:val="002C2BDB"/>
    <w:rsid w:val="002C3754"/>
    <w:rsid w:val="002C40E9"/>
    <w:rsid w:val="002D1C44"/>
    <w:rsid w:val="002E04F0"/>
    <w:rsid w:val="002E2756"/>
    <w:rsid w:val="002E41F1"/>
    <w:rsid w:val="002E61D0"/>
    <w:rsid w:val="002E793B"/>
    <w:rsid w:val="002F065B"/>
    <w:rsid w:val="002F48A7"/>
    <w:rsid w:val="002F76CA"/>
    <w:rsid w:val="003028C8"/>
    <w:rsid w:val="00302F40"/>
    <w:rsid w:val="0030349B"/>
    <w:rsid w:val="00303BD6"/>
    <w:rsid w:val="003045AE"/>
    <w:rsid w:val="0030501A"/>
    <w:rsid w:val="003077F1"/>
    <w:rsid w:val="00307BB0"/>
    <w:rsid w:val="00311F6C"/>
    <w:rsid w:val="00313457"/>
    <w:rsid w:val="00313877"/>
    <w:rsid w:val="00316D6E"/>
    <w:rsid w:val="00317FF4"/>
    <w:rsid w:val="00321840"/>
    <w:rsid w:val="00326A6B"/>
    <w:rsid w:val="00327916"/>
    <w:rsid w:val="00331D32"/>
    <w:rsid w:val="003375BD"/>
    <w:rsid w:val="00340800"/>
    <w:rsid w:val="00341A80"/>
    <w:rsid w:val="003421C9"/>
    <w:rsid w:val="00343FEA"/>
    <w:rsid w:val="00346667"/>
    <w:rsid w:val="00351AF9"/>
    <w:rsid w:val="00352A80"/>
    <w:rsid w:val="003541F0"/>
    <w:rsid w:val="00356804"/>
    <w:rsid w:val="003573ED"/>
    <w:rsid w:val="003577E2"/>
    <w:rsid w:val="00363462"/>
    <w:rsid w:val="00363EDD"/>
    <w:rsid w:val="0036530E"/>
    <w:rsid w:val="003657A3"/>
    <w:rsid w:val="00373DC1"/>
    <w:rsid w:val="003801BD"/>
    <w:rsid w:val="0038058D"/>
    <w:rsid w:val="00382D56"/>
    <w:rsid w:val="00386623"/>
    <w:rsid w:val="0038729D"/>
    <w:rsid w:val="00387943"/>
    <w:rsid w:val="00391744"/>
    <w:rsid w:val="00396985"/>
    <w:rsid w:val="003970E8"/>
    <w:rsid w:val="003A1CDB"/>
    <w:rsid w:val="003A1EB0"/>
    <w:rsid w:val="003A294B"/>
    <w:rsid w:val="003A378A"/>
    <w:rsid w:val="003A7E95"/>
    <w:rsid w:val="003A7F10"/>
    <w:rsid w:val="003B20DE"/>
    <w:rsid w:val="003B2344"/>
    <w:rsid w:val="003B31F9"/>
    <w:rsid w:val="003B362F"/>
    <w:rsid w:val="003B6CE8"/>
    <w:rsid w:val="003C0916"/>
    <w:rsid w:val="003C1DDA"/>
    <w:rsid w:val="003C1E7D"/>
    <w:rsid w:val="003C2EB4"/>
    <w:rsid w:val="003C4A2A"/>
    <w:rsid w:val="003C64D2"/>
    <w:rsid w:val="003C6629"/>
    <w:rsid w:val="003C7E93"/>
    <w:rsid w:val="003D0484"/>
    <w:rsid w:val="003D0A5C"/>
    <w:rsid w:val="003D3FBA"/>
    <w:rsid w:val="003D7129"/>
    <w:rsid w:val="003E31C0"/>
    <w:rsid w:val="003E3DC4"/>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9B9"/>
    <w:rsid w:val="00435CF7"/>
    <w:rsid w:val="0043765D"/>
    <w:rsid w:val="00441B7D"/>
    <w:rsid w:val="00441FF5"/>
    <w:rsid w:val="0044404F"/>
    <w:rsid w:val="004442D3"/>
    <w:rsid w:val="00450286"/>
    <w:rsid w:val="00454463"/>
    <w:rsid w:val="004578B3"/>
    <w:rsid w:val="00461F06"/>
    <w:rsid w:val="004625E6"/>
    <w:rsid w:val="00470F76"/>
    <w:rsid w:val="00472DB6"/>
    <w:rsid w:val="00474F44"/>
    <w:rsid w:val="00484BAD"/>
    <w:rsid w:val="00485E2A"/>
    <w:rsid w:val="0049019A"/>
    <w:rsid w:val="004A02FE"/>
    <w:rsid w:val="004A1E08"/>
    <w:rsid w:val="004A33F8"/>
    <w:rsid w:val="004A38AB"/>
    <w:rsid w:val="004A3BA1"/>
    <w:rsid w:val="004A4AE2"/>
    <w:rsid w:val="004A6360"/>
    <w:rsid w:val="004A741B"/>
    <w:rsid w:val="004B0842"/>
    <w:rsid w:val="004B2603"/>
    <w:rsid w:val="004B2A89"/>
    <w:rsid w:val="004B4DC2"/>
    <w:rsid w:val="004B68B6"/>
    <w:rsid w:val="004C09CA"/>
    <w:rsid w:val="004C0F9F"/>
    <w:rsid w:val="004C12E5"/>
    <w:rsid w:val="004C18A1"/>
    <w:rsid w:val="004C19E9"/>
    <w:rsid w:val="004C1B0A"/>
    <w:rsid w:val="004C5AAF"/>
    <w:rsid w:val="004C7C33"/>
    <w:rsid w:val="004C7FD9"/>
    <w:rsid w:val="004D038D"/>
    <w:rsid w:val="004D25F6"/>
    <w:rsid w:val="004D43B9"/>
    <w:rsid w:val="004D486D"/>
    <w:rsid w:val="004D5E67"/>
    <w:rsid w:val="004D6751"/>
    <w:rsid w:val="004E087D"/>
    <w:rsid w:val="004E3245"/>
    <w:rsid w:val="004F304C"/>
    <w:rsid w:val="004F355A"/>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34C96"/>
    <w:rsid w:val="005404E5"/>
    <w:rsid w:val="00544E83"/>
    <w:rsid w:val="00545ED3"/>
    <w:rsid w:val="005469AC"/>
    <w:rsid w:val="00553749"/>
    <w:rsid w:val="005567E5"/>
    <w:rsid w:val="00557E33"/>
    <w:rsid w:val="005641C1"/>
    <w:rsid w:val="005655CC"/>
    <w:rsid w:val="0056789C"/>
    <w:rsid w:val="00580349"/>
    <w:rsid w:val="0058149D"/>
    <w:rsid w:val="00583F66"/>
    <w:rsid w:val="00587442"/>
    <w:rsid w:val="0058771D"/>
    <w:rsid w:val="00590F0C"/>
    <w:rsid w:val="00592145"/>
    <w:rsid w:val="00593221"/>
    <w:rsid w:val="005938BB"/>
    <w:rsid w:val="0059490C"/>
    <w:rsid w:val="0059736A"/>
    <w:rsid w:val="00597423"/>
    <w:rsid w:val="00597D82"/>
    <w:rsid w:val="005A55B5"/>
    <w:rsid w:val="005A74C8"/>
    <w:rsid w:val="005B415C"/>
    <w:rsid w:val="005B61A5"/>
    <w:rsid w:val="005C4027"/>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00769"/>
    <w:rsid w:val="00600F2E"/>
    <w:rsid w:val="0060271F"/>
    <w:rsid w:val="00603608"/>
    <w:rsid w:val="00613C4F"/>
    <w:rsid w:val="006145DA"/>
    <w:rsid w:val="006151AF"/>
    <w:rsid w:val="00615A32"/>
    <w:rsid w:val="00621648"/>
    <w:rsid w:val="0062299B"/>
    <w:rsid w:val="00622AF8"/>
    <w:rsid w:val="00623A76"/>
    <w:rsid w:val="006249C6"/>
    <w:rsid w:val="00624C5F"/>
    <w:rsid w:val="0063480E"/>
    <w:rsid w:val="0064562A"/>
    <w:rsid w:val="00645E65"/>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7A80"/>
    <w:rsid w:val="006A1B0F"/>
    <w:rsid w:val="006A34A2"/>
    <w:rsid w:val="006A41FB"/>
    <w:rsid w:val="006A62EF"/>
    <w:rsid w:val="006A62F6"/>
    <w:rsid w:val="006A69FE"/>
    <w:rsid w:val="006A6FB8"/>
    <w:rsid w:val="006A7C0E"/>
    <w:rsid w:val="006B0B2B"/>
    <w:rsid w:val="006B32F2"/>
    <w:rsid w:val="006B4403"/>
    <w:rsid w:val="006B5FDE"/>
    <w:rsid w:val="006C0C92"/>
    <w:rsid w:val="006C1643"/>
    <w:rsid w:val="006C1D81"/>
    <w:rsid w:val="006C78FA"/>
    <w:rsid w:val="006D2631"/>
    <w:rsid w:val="006D2769"/>
    <w:rsid w:val="006E0EBB"/>
    <w:rsid w:val="006E171C"/>
    <w:rsid w:val="006E26BE"/>
    <w:rsid w:val="006F275B"/>
    <w:rsid w:val="006F38E3"/>
    <w:rsid w:val="006F4C2C"/>
    <w:rsid w:val="006F4D1D"/>
    <w:rsid w:val="006F6F14"/>
    <w:rsid w:val="006F7BA0"/>
    <w:rsid w:val="00702502"/>
    <w:rsid w:val="0070354D"/>
    <w:rsid w:val="00706E74"/>
    <w:rsid w:val="0071309E"/>
    <w:rsid w:val="007170BE"/>
    <w:rsid w:val="0072082C"/>
    <w:rsid w:val="00720BEB"/>
    <w:rsid w:val="00723AB3"/>
    <w:rsid w:val="0072560B"/>
    <w:rsid w:val="00725FC8"/>
    <w:rsid w:val="00727405"/>
    <w:rsid w:val="00727432"/>
    <w:rsid w:val="00730564"/>
    <w:rsid w:val="00731634"/>
    <w:rsid w:val="007347FD"/>
    <w:rsid w:val="00735733"/>
    <w:rsid w:val="0073638B"/>
    <w:rsid w:val="00740137"/>
    <w:rsid w:val="00742C6D"/>
    <w:rsid w:val="00742F26"/>
    <w:rsid w:val="0074569C"/>
    <w:rsid w:val="0074585A"/>
    <w:rsid w:val="00746268"/>
    <w:rsid w:val="00746561"/>
    <w:rsid w:val="00746956"/>
    <w:rsid w:val="00750E31"/>
    <w:rsid w:val="007523FB"/>
    <w:rsid w:val="00755671"/>
    <w:rsid w:val="00757120"/>
    <w:rsid w:val="007615C1"/>
    <w:rsid w:val="007627E7"/>
    <w:rsid w:val="00764BAE"/>
    <w:rsid w:val="0076520B"/>
    <w:rsid w:val="00765EB1"/>
    <w:rsid w:val="00766D7F"/>
    <w:rsid w:val="00776536"/>
    <w:rsid w:val="00776A38"/>
    <w:rsid w:val="00777ABC"/>
    <w:rsid w:val="00785AB3"/>
    <w:rsid w:val="0078732C"/>
    <w:rsid w:val="00787627"/>
    <w:rsid w:val="007940A4"/>
    <w:rsid w:val="00794896"/>
    <w:rsid w:val="007959F4"/>
    <w:rsid w:val="0079659E"/>
    <w:rsid w:val="007A083A"/>
    <w:rsid w:val="007A3B5C"/>
    <w:rsid w:val="007A4178"/>
    <w:rsid w:val="007A5DED"/>
    <w:rsid w:val="007A6FDC"/>
    <w:rsid w:val="007B1434"/>
    <w:rsid w:val="007B6CB5"/>
    <w:rsid w:val="007B6DC1"/>
    <w:rsid w:val="007B78E0"/>
    <w:rsid w:val="007C4F42"/>
    <w:rsid w:val="007C5573"/>
    <w:rsid w:val="007C7707"/>
    <w:rsid w:val="007D02CF"/>
    <w:rsid w:val="007D1B99"/>
    <w:rsid w:val="007D29F4"/>
    <w:rsid w:val="007D2B04"/>
    <w:rsid w:val="007D376C"/>
    <w:rsid w:val="007D6786"/>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1C99"/>
    <w:rsid w:val="0082404B"/>
    <w:rsid w:val="00827B75"/>
    <w:rsid w:val="00831A87"/>
    <w:rsid w:val="00841023"/>
    <w:rsid w:val="00842E4F"/>
    <w:rsid w:val="00843B90"/>
    <w:rsid w:val="00843BF2"/>
    <w:rsid w:val="00845647"/>
    <w:rsid w:val="008465DC"/>
    <w:rsid w:val="00850E99"/>
    <w:rsid w:val="00853112"/>
    <w:rsid w:val="0085558D"/>
    <w:rsid w:val="008573FF"/>
    <w:rsid w:val="0086062A"/>
    <w:rsid w:val="00861062"/>
    <w:rsid w:val="00861267"/>
    <w:rsid w:val="00871D3D"/>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773"/>
    <w:rsid w:val="008D0C53"/>
    <w:rsid w:val="008D2249"/>
    <w:rsid w:val="008D327B"/>
    <w:rsid w:val="008D60EA"/>
    <w:rsid w:val="008E1D4F"/>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272BB"/>
    <w:rsid w:val="00931475"/>
    <w:rsid w:val="009344AF"/>
    <w:rsid w:val="00934E1B"/>
    <w:rsid w:val="00940C11"/>
    <w:rsid w:val="00941092"/>
    <w:rsid w:val="00941D0A"/>
    <w:rsid w:val="009428AF"/>
    <w:rsid w:val="00944B7D"/>
    <w:rsid w:val="00944DDA"/>
    <w:rsid w:val="009466E7"/>
    <w:rsid w:val="00952341"/>
    <w:rsid w:val="0095692B"/>
    <w:rsid w:val="0095733C"/>
    <w:rsid w:val="00960384"/>
    <w:rsid w:val="00963664"/>
    <w:rsid w:val="00966644"/>
    <w:rsid w:val="00976361"/>
    <w:rsid w:val="009768A8"/>
    <w:rsid w:val="00976A5C"/>
    <w:rsid w:val="00976FBC"/>
    <w:rsid w:val="0097724C"/>
    <w:rsid w:val="00982E08"/>
    <w:rsid w:val="00984766"/>
    <w:rsid w:val="009873B8"/>
    <w:rsid w:val="0098774E"/>
    <w:rsid w:val="00987A35"/>
    <w:rsid w:val="009904AF"/>
    <w:rsid w:val="009964E8"/>
    <w:rsid w:val="009A3225"/>
    <w:rsid w:val="009A6E06"/>
    <w:rsid w:val="009A75BC"/>
    <w:rsid w:val="009B0F2D"/>
    <w:rsid w:val="009B4142"/>
    <w:rsid w:val="009B473B"/>
    <w:rsid w:val="009B4B14"/>
    <w:rsid w:val="009B5056"/>
    <w:rsid w:val="009C2054"/>
    <w:rsid w:val="009C617E"/>
    <w:rsid w:val="009C79E2"/>
    <w:rsid w:val="009D0C7A"/>
    <w:rsid w:val="009E0C7A"/>
    <w:rsid w:val="009E2674"/>
    <w:rsid w:val="009E4B9E"/>
    <w:rsid w:val="009E5B58"/>
    <w:rsid w:val="009E68C0"/>
    <w:rsid w:val="009E73DE"/>
    <w:rsid w:val="009E7DC0"/>
    <w:rsid w:val="009E7E4A"/>
    <w:rsid w:val="009F0D22"/>
    <w:rsid w:val="009F5917"/>
    <w:rsid w:val="00A0022B"/>
    <w:rsid w:val="00A02582"/>
    <w:rsid w:val="00A06DE5"/>
    <w:rsid w:val="00A07C63"/>
    <w:rsid w:val="00A10A54"/>
    <w:rsid w:val="00A10E96"/>
    <w:rsid w:val="00A117A7"/>
    <w:rsid w:val="00A11DF2"/>
    <w:rsid w:val="00A131D9"/>
    <w:rsid w:val="00A131E7"/>
    <w:rsid w:val="00A13E8D"/>
    <w:rsid w:val="00A14755"/>
    <w:rsid w:val="00A163BF"/>
    <w:rsid w:val="00A20E61"/>
    <w:rsid w:val="00A224C0"/>
    <w:rsid w:val="00A2589F"/>
    <w:rsid w:val="00A26D0B"/>
    <w:rsid w:val="00A271BA"/>
    <w:rsid w:val="00A32013"/>
    <w:rsid w:val="00A32CAF"/>
    <w:rsid w:val="00A346B3"/>
    <w:rsid w:val="00A34856"/>
    <w:rsid w:val="00A34887"/>
    <w:rsid w:val="00A350F5"/>
    <w:rsid w:val="00A371E2"/>
    <w:rsid w:val="00A4038B"/>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3EA9"/>
    <w:rsid w:val="00A84002"/>
    <w:rsid w:val="00A86E97"/>
    <w:rsid w:val="00A87A56"/>
    <w:rsid w:val="00A9346C"/>
    <w:rsid w:val="00A97AE0"/>
    <w:rsid w:val="00AA0E9D"/>
    <w:rsid w:val="00AA2E6E"/>
    <w:rsid w:val="00AA392F"/>
    <w:rsid w:val="00AA7D34"/>
    <w:rsid w:val="00AB46AD"/>
    <w:rsid w:val="00AC025B"/>
    <w:rsid w:val="00AC04C2"/>
    <w:rsid w:val="00AC0A5B"/>
    <w:rsid w:val="00AC12BE"/>
    <w:rsid w:val="00AC16D5"/>
    <w:rsid w:val="00AC248F"/>
    <w:rsid w:val="00AC287D"/>
    <w:rsid w:val="00AC302E"/>
    <w:rsid w:val="00AC5D6A"/>
    <w:rsid w:val="00AD1308"/>
    <w:rsid w:val="00AD24CA"/>
    <w:rsid w:val="00AE10DA"/>
    <w:rsid w:val="00AE392A"/>
    <w:rsid w:val="00AE4CD1"/>
    <w:rsid w:val="00AE572F"/>
    <w:rsid w:val="00AE5856"/>
    <w:rsid w:val="00AE6452"/>
    <w:rsid w:val="00AF17EC"/>
    <w:rsid w:val="00AF21CF"/>
    <w:rsid w:val="00AF488C"/>
    <w:rsid w:val="00B00332"/>
    <w:rsid w:val="00B00BC1"/>
    <w:rsid w:val="00B04E31"/>
    <w:rsid w:val="00B059EE"/>
    <w:rsid w:val="00B0701A"/>
    <w:rsid w:val="00B13BB2"/>
    <w:rsid w:val="00B15065"/>
    <w:rsid w:val="00B172CF"/>
    <w:rsid w:val="00B20864"/>
    <w:rsid w:val="00B21738"/>
    <w:rsid w:val="00B27F62"/>
    <w:rsid w:val="00B30C5B"/>
    <w:rsid w:val="00B352BA"/>
    <w:rsid w:val="00B41A2D"/>
    <w:rsid w:val="00B41C25"/>
    <w:rsid w:val="00B44333"/>
    <w:rsid w:val="00B4482E"/>
    <w:rsid w:val="00B470EE"/>
    <w:rsid w:val="00B4744E"/>
    <w:rsid w:val="00B52656"/>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4996"/>
    <w:rsid w:val="00BA60A7"/>
    <w:rsid w:val="00BA7768"/>
    <w:rsid w:val="00BB324D"/>
    <w:rsid w:val="00BB3943"/>
    <w:rsid w:val="00BB401C"/>
    <w:rsid w:val="00BB4613"/>
    <w:rsid w:val="00BB5669"/>
    <w:rsid w:val="00BC011A"/>
    <w:rsid w:val="00BC1768"/>
    <w:rsid w:val="00BC2353"/>
    <w:rsid w:val="00BC44D2"/>
    <w:rsid w:val="00BC7428"/>
    <w:rsid w:val="00BD24A7"/>
    <w:rsid w:val="00BD7311"/>
    <w:rsid w:val="00BE095D"/>
    <w:rsid w:val="00BE0CA2"/>
    <w:rsid w:val="00BE25BE"/>
    <w:rsid w:val="00BE2C4C"/>
    <w:rsid w:val="00BE5624"/>
    <w:rsid w:val="00BE5DAB"/>
    <w:rsid w:val="00BE66B2"/>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122C"/>
    <w:rsid w:val="00C400AE"/>
    <w:rsid w:val="00C41E90"/>
    <w:rsid w:val="00C44AAB"/>
    <w:rsid w:val="00C45983"/>
    <w:rsid w:val="00C45BFA"/>
    <w:rsid w:val="00C507E5"/>
    <w:rsid w:val="00C533D6"/>
    <w:rsid w:val="00C533EE"/>
    <w:rsid w:val="00C61C67"/>
    <w:rsid w:val="00C6321C"/>
    <w:rsid w:val="00C67904"/>
    <w:rsid w:val="00C713D7"/>
    <w:rsid w:val="00C726F5"/>
    <w:rsid w:val="00C7697F"/>
    <w:rsid w:val="00C80E25"/>
    <w:rsid w:val="00C81A02"/>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292E"/>
    <w:rsid w:val="00CD42E1"/>
    <w:rsid w:val="00CD7225"/>
    <w:rsid w:val="00CE01A8"/>
    <w:rsid w:val="00CE1D87"/>
    <w:rsid w:val="00CE3868"/>
    <w:rsid w:val="00CF0D73"/>
    <w:rsid w:val="00CF2CA8"/>
    <w:rsid w:val="00CF33DF"/>
    <w:rsid w:val="00CF437D"/>
    <w:rsid w:val="00D02221"/>
    <w:rsid w:val="00D02798"/>
    <w:rsid w:val="00D040E0"/>
    <w:rsid w:val="00D05105"/>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2C56"/>
    <w:rsid w:val="00D4675D"/>
    <w:rsid w:val="00D519A1"/>
    <w:rsid w:val="00D51A4E"/>
    <w:rsid w:val="00D535EA"/>
    <w:rsid w:val="00D54980"/>
    <w:rsid w:val="00D60BB2"/>
    <w:rsid w:val="00D620D6"/>
    <w:rsid w:val="00D6221A"/>
    <w:rsid w:val="00D62843"/>
    <w:rsid w:val="00D6323E"/>
    <w:rsid w:val="00D7005C"/>
    <w:rsid w:val="00D70AE7"/>
    <w:rsid w:val="00D711AF"/>
    <w:rsid w:val="00D716FA"/>
    <w:rsid w:val="00D7184B"/>
    <w:rsid w:val="00D7331D"/>
    <w:rsid w:val="00D73713"/>
    <w:rsid w:val="00D749BB"/>
    <w:rsid w:val="00D8087A"/>
    <w:rsid w:val="00D83128"/>
    <w:rsid w:val="00D9207D"/>
    <w:rsid w:val="00D92D35"/>
    <w:rsid w:val="00D936B8"/>
    <w:rsid w:val="00D9635A"/>
    <w:rsid w:val="00DA417F"/>
    <w:rsid w:val="00DA4229"/>
    <w:rsid w:val="00DA7126"/>
    <w:rsid w:val="00DB0C19"/>
    <w:rsid w:val="00DB3B04"/>
    <w:rsid w:val="00DB5A7A"/>
    <w:rsid w:val="00DB72B6"/>
    <w:rsid w:val="00DC0673"/>
    <w:rsid w:val="00DC21A5"/>
    <w:rsid w:val="00DC2E6A"/>
    <w:rsid w:val="00DC35C5"/>
    <w:rsid w:val="00DC3691"/>
    <w:rsid w:val="00DC470E"/>
    <w:rsid w:val="00DC6FDF"/>
    <w:rsid w:val="00DD107F"/>
    <w:rsid w:val="00DD1469"/>
    <w:rsid w:val="00DD1D2B"/>
    <w:rsid w:val="00DD32F5"/>
    <w:rsid w:val="00DD480F"/>
    <w:rsid w:val="00DD6AC7"/>
    <w:rsid w:val="00DE0775"/>
    <w:rsid w:val="00DE2459"/>
    <w:rsid w:val="00DF08B4"/>
    <w:rsid w:val="00DF0E38"/>
    <w:rsid w:val="00DF15A4"/>
    <w:rsid w:val="00DF37DC"/>
    <w:rsid w:val="00DF3AF2"/>
    <w:rsid w:val="00DF4935"/>
    <w:rsid w:val="00DF5F16"/>
    <w:rsid w:val="00DF7E6D"/>
    <w:rsid w:val="00E02BFD"/>
    <w:rsid w:val="00E04FC2"/>
    <w:rsid w:val="00E06736"/>
    <w:rsid w:val="00E1101C"/>
    <w:rsid w:val="00E144EC"/>
    <w:rsid w:val="00E21933"/>
    <w:rsid w:val="00E23205"/>
    <w:rsid w:val="00E24666"/>
    <w:rsid w:val="00E267FA"/>
    <w:rsid w:val="00E274B0"/>
    <w:rsid w:val="00E3026C"/>
    <w:rsid w:val="00E3302B"/>
    <w:rsid w:val="00E34DF9"/>
    <w:rsid w:val="00E41A62"/>
    <w:rsid w:val="00E42F3F"/>
    <w:rsid w:val="00E4361E"/>
    <w:rsid w:val="00E539AB"/>
    <w:rsid w:val="00E54762"/>
    <w:rsid w:val="00E55DD7"/>
    <w:rsid w:val="00E56AAD"/>
    <w:rsid w:val="00E6225E"/>
    <w:rsid w:val="00E65319"/>
    <w:rsid w:val="00E67858"/>
    <w:rsid w:val="00E715B2"/>
    <w:rsid w:val="00E77F3D"/>
    <w:rsid w:val="00E81989"/>
    <w:rsid w:val="00E8296D"/>
    <w:rsid w:val="00E82CB6"/>
    <w:rsid w:val="00E83369"/>
    <w:rsid w:val="00E84969"/>
    <w:rsid w:val="00E84A69"/>
    <w:rsid w:val="00E84B76"/>
    <w:rsid w:val="00E8621B"/>
    <w:rsid w:val="00E86A4C"/>
    <w:rsid w:val="00E95A66"/>
    <w:rsid w:val="00E96C1D"/>
    <w:rsid w:val="00E97BD1"/>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39A"/>
    <w:rsid w:val="00EE09B9"/>
    <w:rsid w:val="00EE298B"/>
    <w:rsid w:val="00EE2A9B"/>
    <w:rsid w:val="00EE3D7D"/>
    <w:rsid w:val="00EE440F"/>
    <w:rsid w:val="00EE4A40"/>
    <w:rsid w:val="00EE4FD9"/>
    <w:rsid w:val="00EF0D1F"/>
    <w:rsid w:val="00EF2F81"/>
    <w:rsid w:val="00EF3F63"/>
    <w:rsid w:val="00EF543C"/>
    <w:rsid w:val="00F03EB3"/>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21DF"/>
    <w:rsid w:val="00F96ECD"/>
    <w:rsid w:val="00FA2FB8"/>
    <w:rsid w:val="00FA47C2"/>
    <w:rsid w:val="00FA4C7F"/>
    <w:rsid w:val="00FA5AE0"/>
    <w:rsid w:val="00FB1B17"/>
    <w:rsid w:val="00FB2206"/>
    <w:rsid w:val="00FB4FC9"/>
    <w:rsid w:val="00FB6302"/>
    <w:rsid w:val="00FB7791"/>
    <w:rsid w:val="00FC069F"/>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9C38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302F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6A5F-941D-9041-BFCC-C1EDE809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2014-03-31T14:21:00Z</cp:lastPrinted>
  <dcterms:created xsi:type="dcterms:W3CDTF">2017-11-14T15:00:00Z</dcterms:created>
  <dcterms:modified xsi:type="dcterms:W3CDTF">2017-11-14T15:00:00Z</dcterms:modified>
</cp:coreProperties>
</file>