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D7850" w14:textId="77777777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101C27E" wp14:editId="1B8F4653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476D5C2B" w14:textId="4EEB116D" w:rsidR="0092578F" w:rsidRPr="00164A29" w:rsidRDefault="009111F9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</w:t>
      </w:r>
      <w:r w:rsidR="00AC600F">
        <w:rPr>
          <w:rFonts w:ascii="Verdana" w:hAnsi="Verdana"/>
          <w:color w:val="41525C"/>
          <w:sz w:val="18"/>
          <w:szCs w:val="18"/>
        </w:rPr>
        <w:t xml:space="preserve"> </w:t>
      </w:r>
      <w:r w:rsidR="001B4D75">
        <w:rPr>
          <w:rFonts w:ascii="Verdana" w:hAnsi="Verdana"/>
          <w:color w:val="41525C"/>
          <w:sz w:val="18"/>
          <w:szCs w:val="18"/>
        </w:rPr>
        <w:t>2</w:t>
      </w:r>
      <w:r w:rsidR="00AC600F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4975C5EC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636C294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DD38B6C" w14:textId="1C9D4A89" w:rsidR="00F86215" w:rsidRPr="001D046B" w:rsidRDefault="00570491" w:rsidP="00B0246E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National Crane</w:t>
      </w:r>
      <w:r w:rsidR="00F877F2">
        <w:rPr>
          <w:rFonts w:ascii="Georgia" w:hAnsi="Georgia"/>
          <w:b/>
          <w:sz w:val="28"/>
          <w:szCs w:val="28"/>
        </w:rPr>
        <w:t xml:space="preserve"> </w:t>
      </w:r>
      <w:r w:rsidR="00B5120C">
        <w:rPr>
          <w:rFonts w:ascii="Georgia" w:hAnsi="Georgia"/>
          <w:b/>
          <w:sz w:val="28"/>
          <w:szCs w:val="28"/>
        </w:rPr>
        <w:t xml:space="preserve">introduces </w:t>
      </w:r>
      <w:r w:rsidR="00F877F2">
        <w:rPr>
          <w:rFonts w:ascii="Georgia" w:hAnsi="Georgia"/>
          <w:b/>
          <w:sz w:val="28"/>
          <w:szCs w:val="28"/>
        </w:rPr>
        <w:t>the</w:t>
      </w:r>
      <w:r>
        <w:rPr>
          <w:rFonts w:ascii="Georgia" w:hAnsi="Georgia"/>
          <w:b/>
          <w:sz w:val="28"/>
          <w:szCs w:val="28"/>
        </w:rPr>
        <w:t xml:space="preserve"> NTC55</w:t>
      </w:r>
      <w:r w:rsidR="00F877F2">
        <w:rPr>
          <w:rFonts w:ascii="Georgia" w:hAnsi="Georgia"/>
          <w:b/>
          <w:sz w:val="28"/>
          <w:szCs w:val="28"/>
        </w:rPr>
        <w:t xml:space="preserve">, </w:t>
      </w:r>
      <w:r w:rsidR="001B188B">
        <w:rPr>
          <w:rFonts w:ascii="Georgia" w:hAnsi="Georgia"/>
          <w:b/>
          <w:sz w:val="28"/>
          <w:szCs w:val="28"/>
        </w:rPr>
        <w:t>an evolved</w:t>
      </w:r>
      <w:r w:rsidR="00C933B4">
        <w:rPr>
          <w:rFonts w:ascii="Georgia" w:hAnsi="Georgia"/>
          <w:b/>
          <w:sz w:val="28"/>
          <w:szCs w:val="28"/>
        </w:rPr>
        <w:t xml:space="preserve"> truck crane with</w:t>
      </w:r>
      <w:r w:rsidR="001B188B">
        <w:rPr>
          <w:rFonts w:ascii="Georgia" w:hAnsi="Georgia"/>
          <w:b/>
          <w:sz w:val="28"/>
          <w:szCs w:val="28"/>
        </w:rPr>
        <w:t xml:space="preserve"> the</w:t>
      </w:r>
      <w:r w:rsidR="00C933B4">
        <w:rPr>
          <w:rFonts w:ascii="Georgia" w:hAnsi="Georgia"/>
          <w:b/>
          <w:sz w:val="28"/>
          <w:szCs w:val="28"/>
        </w:rPr>
        <w:t xml:space="preserve"> reach and capacity of a boom truck</w:t>
      </w:r>
    </w:p>
    <w:p w14:paraId="77987809" w14:textId="77777777" w:rsidR="00F86215" w:rsidRPr="001D046B" w:rsidRDefault="00F86215" w:rsidP="00B0246E">
      <w:pPr>
        <w:spacing w:line="276" w:lineRule="auto"/>
        <w:rPr>
          <w:rFonts w:ascii="Georgia" w:hAnsi="Georgia"/>
          <w:sz w:val="21"/>
          <w:szCs w:val="21"/>
        </w:rPr>
      </w:pPr>
    </w:p>
    <w:p w14:paraId="2F41EE40" w14:textId="0A2519A3" w:rsidR="00CD5554" w:rsidRDefault="006C44A4" w:rsidP="0086739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New from </w:t>
      </w:r>
      <w:r w:rsidR="00032814">
        <w:rPr>
          <w:rFonts w:ascii="Georgia" w:hAnsi="Georgia" w:cs="Open Sans"/>
          <w:sz w:val="21"/>
          <w:szCs w:val="21"/>
        </w:rPr>
        <w:t>National Cr</w:t>
      </w:r>
      <w:r w:rsidR="00CC3082">
        <w:rPr>
          <w:rFonts w:ascii="Georgia" w:hAnsi="Georgia" w:cs="Open Sans"/>
          <w:sz w:val="21"/>
          <w:szCs w:val="21"/>
        </w:rPr>
        <w:t xml:space="preserve">ane </w:t>
      </w:r>
      <w:r w:rsidR="008A4A84">
        <w:rPr>
          <w:rFonts w:ascii="Georgia" w:hAnsi="Georgia" w:cs="Open Sans"/>
          <w:sz w:val="21"/>
          <w:szCs w:val="21"/>
        </w:rPr>
        <w:t xml:space="preserve">is the </w:t>
      </w:r>
      <w:r w:rsidR="00CC3082">
        <w:rPr>
          <w:rFonts w:ascii="Georgia" w:hAnsi="Georgia" w:cs="Open Sans"/>
          <w:sz w:val="21"/>
          <w:szCs w:val="21"/>
        </w:rPr>
        <w:t>NTC55</w:t>
      </w:r>
      <w:r w:rsidR="00172D6A">
        <w:rPr>
          <w:rFonts w:ascii="Georgia" w:hAnsi="Georgia" w:cs="Open Sans"/>
          <w:sz w:val="21"/>
          <w:szCs w:val="21"/>
        </w:rPr>
        <w:t>, a</w:t>
      </w:r>
      <w:r w:rsidR="008A4A84">
        <w:rPr>
          <w:rFonts w:ascii="Georgia" w:hAnsi="Georgia" w:cs="Open Sans"/>
          <w:sz w:val="21"/>
          <w:szCs w:val="21"/>
        </w:rPr>
        <w:t xml:space="preserve"> 50 t (55 </w:t>
      </w:r>
      <w:proofErr w:type="spellStart"/>
      <w:r w:rsidR="008A4A84">
        <w:rPr>
          <w:rFonts w:ascii="Georgia" w:hAnsi="Georgia" w:cs="Open Sans"/>
          <w:sz w:val="21"/>
          <w:szCs w:val="21"/>
        </w:rPr>
        <w:t>USt</w:t>
      </w:r>
      <w:proofErr w:type="spellEnd"/>
      <w:r w:rsidR="008A4A84">
        <w:rPr>
          <w:rFonts w:ascii="Georgia" w:hAnsi="Georgia" w:cs="Open Sans"/>
          <w:sz w:val="21"/>
          <w:szCs w:val="21"/>
        </w:rPr>
        <w:t>)</w:t>
      </w:r>
      <w:r w:rsidR="00C933B4">
        <w:rPr>
          <w:rFonts w:ascii="Georgia" w:hAnsi="Georgia" w:cs="Open Sans"/>
          <w:sz w:val="21"/>
          <w:szCs w:val="21"/>
        </w:rPr>
        <w:t xml:space="preserve"> truck crane “replacement”</w:t>
      </w:r>
      <w:r w:rsidR="00262E27">
        <w:rPr>
          <w:rFonts w:ascii="Georgia" w:hAnsi="Georgia" w:cs="Open Sans"/>
          <w:sz w:val="21"/>
          <w:szCs w:val="21"/>
        </w:rPr>
        <w:t xml:space="preserve"> that </w:t>
      </w:r>
      <w:r w:rsidR="00C933B4">
        <w:rPr>
          <w:rFonts w:ascii="Georgia" w:hAnsi="Georgia" w:cs="Open Sans"/>
          <w:sz w:val="21"/>
          <w:szCs w:val="21"/>
        </w:rPr>
        <w:t xml:space="preserve">can maneuver into the tight working quarters typically reserved for a truck crane, but with the added features of a boom truck to increase efficiency and versatility for its owners. The crane features </w:t>
      </w:r>
      <w:r w:rsidR="00257B5D">
        <w:rPr>
          <w:rFonts w:ascii="Georgia" w:hAnsi="Georgia" w:cs="Open Sans"/>
          <w:sz w:val="21"/>
          <w:szCs w:val="21"/>
        </w:rPr>
        <w:t>the</w:t>
      </w:r>
      <w:r w:rsidR="00E63DBD">
        <w:rPr>
          <w:rFonts w:ascii="Georgia" w:hAnsi="Georgia" w:cs="Open Sans"/>
          <w:sz w:val="21"/>
          <w:szCs w:val="21"/>
        </w:rPr>
        <w:t xml:space="preserve"> </w:t>
      </w:r>
      <w:r w:rsidR="00C933B4">
        <w:rPr>
          <w:rFonts w:ascii="Georgia" w:hAnsi="Georgia" w:cs="Open Sans"/>
          <w:sz w:val="21"/>
          <w:szCs w:val="21"/>
        </w:rPr>
        <w:t xml:space="preserve">compact </w:t>
      </w:r>
      <w:r w:rsidR="00E63DBD">
        <w:rPr>
          <w:rFonts w:ascii="Georgia" w:hAnsi="Georgia" w:cs="Open Sans"/>
          <w:sz w:val="21"/>
          <w:szCs w:val="21"/>
        </w:rPr>
        <w:t xml:space="preserve">outrigger </w:t>
      </w:r>
      <w:r w:rsidR="00D94768">
        <w:rPr>
          <w:rFonts w:ascii="Georgia" w:hAnsi="Georgia" w:cs="Open Sans"/>
          <w:sz w:val="21"/>
          <w:szCs w:val="21"/>
        </w:rPr>
        <w:t xml:space="preserve">configuration </w:t>
      </w:r>
      <w:r w:rsidR="00C933B4">
        <w:rPr>
          <w:rFonts w:ascii="Georgia" w:hAnsi="Georgia" w:cs="Open Sans"/>
          <w:sz w:val="21"/>
          <w:szCs w:val="21"/>
        </w:rPr>
        <w:t xml:space="preserve">of a truck crane, but can also </w:t>
      </w:r>
      <w:r w:rsidR="00E63DBD">
        <w:rPr>
          <w:rFonts w:ascii="Georgia" w:hAnsi="Georgia" w:cs="Open Sans"/>
          <w:sz w:val="21"/>
          <w:szCs w:val="21"/>
        </w:rPr>
        <w:t xml:space="preserve">further </w:t>
      </w:r>
      <w:r w:rsidR="00C933B4">
        <w:rPr>
          <w:rFonts w:ascii="Georgia" w:hAnsi="Georgia" w:cs="Open Sans"/>
          <w:sz w:val="21"/>
          <w:szCs w:val="21"/>
        </w:rPr>
        <w:t xml:space="preserve">extend </w:t>
      </w:r>
      <w:r w:rsidR="00E63DBD">
        <w:rPr>
          <w:rFonts w:ascii="Georgia" w:hAnsi="Georgia" w:cs="Open Sans"/>
          <w:sz w:val="21"/>
          <w:szCs w:val="21"/>
        </w:rPr>
        <w:t xml:space="preserve">its </w:t>
      </w:r>
      <w:r w:rsidR="00C933B4">
        <w:rPr>
          <w:rFonts w:ascii="Georgia" w:hAnsi="Georgia" w:cs="Open Sans"/>
          <w:sz w:val="21"/>
          <w:szCs w:val="21"/>
        </w:rPr>
        <w:t xml:space="preserve">outriggers to facilitate the </w:t>
      </w:r>
      <w:r w:rsidR="00E63DBD">
        <w:rPr>
          <w:rFonts w:ascii="Georgia" w:hAnsi="Georgia" w:cs="Open Sans"/>
          <w:sz w:val="21"/>
          <w:szCs w:val="21"/>
        </w:rPr>
        <w:t xml:space="preserve">greater </w:t>
      </w:r>
      <w:r w:rsidR="00C933B4">
        <w:rPr>
          <w:rFonts w:ascii="Georgia" w:hAnsi="Georgia" w:cs="Open Sans"/>
          <w:sz w:val="21"/>
          <w:szCs w:val="21"/>
        </w:rPr>
        <w:t>reach and capacity of a boom truck.</w:t>
      </w:r>
    </w:p>
    <w:p w14:paraId="0F5DE631" w14:textId="77777777" w:rsidR="00022720" w:rsidRDefault="00022720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B878A3B" w14:textId="5030D7A5" w:rsidR="00141FBB" w:rsidRDefault="00CC3082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</w:t>
      </w:r>
      <w:r w:rsidR="004B120E">
        <w:rPr>
          <w:rFonts w:ascii="Georgia" w:hAnsi="Georgia" w:cs="Open Sans"/>
          <w:sz w:val="21"/>
          <w:szCs w:val="21"/>
        </w:rPr>
        <w:t xml:space="preserve">new crane’s design </w:t>
      </w:r>
      <w:r w:rsidR="00C933B4">
        <w:rPr>
          <w:rFonts w:ascii="Georgia" w:hAnsi="Georgia" w:cs="Open Sans"/>
          <w:sz w:val="21"/>
          <w:szCs w:val="21"/>
        </w:rPr>
        <w:t xml:space="preserve">has been heavily influenced by Manitowoc customers in the field, specifically those </w:t>
      </w:r>
      <w:r w:rsidR="001B188B">
        <w:rPr>
          <w:rFonts w:ascii="Georgia" w:hAnsi="Georgia" w:cs="Open Sans"/>
          <w:sz w:val="21"/>
          <w:szCs w:val="21"/>
        </w:rPr>
        <w:t>who perform taxi crane applications</w:t>
      </w:r>
      <w:r w:rsidR="00C933B4">
        <w:rPr>
          <w:rFonts w:ascii="Georgia" w:hAnsi="Georgia" w:cs="Open Sans"/>
          <w:sz w:val="21"/>
          <w:szCs w:val="21"/>
        </w:rPr>
        <w:t xml:space="preserve">. Many companies expressed </w:t>
      </w:r>
      <w:r w:rsidR="00141FBB">
        <w:rPr>
          <w:rFonts w:ascii="Georgia" w:hAnsi="Georgia" w:cs="Open Sans"/>
          <w:sz w:val="21"/>
          <w:szCs w:val="21"/>
        </w:rPr>
        <w:t xml:space="preserve">a desire </w:t>
      </w:r>
      <w:r w:rsidR="00C933B4">
        <w:rPr>
          <w:rFonts w:ascii="Georgia" w:hAnsi="Georgia" w:cs="Open Sans"/>
          <w:sz w:val="21"/>
          <w:szCs w:val="21"/>
        </w:rPr>
        <w:t xml:space="preserve">for a maneuverable, transportable </w:t>
      </w:r>
      <w:r w:rsidR="00793F0E">
        <w:rPr>
          <w:rFonts w:ascii="Georgia" w:hAnsi="Georgia" w:cs="Open Sans"/>
          <w:sz w:val="21"/>
          <w:szCs w:val="21"/>
        </w:rPr>
        <w:t>36</w:t>
      </w:r>
      <w:r w:rsidR="00F13F91">
        <w:rPr>
          <w:rFonts w:ascii="Georgia" w:hAnsi="Georgia" w:cs="Open Sans"/>
          <w:sz w:val="21"/>
          <w:szCs w:val="21"/>
        </w:rPr>
        <w:t>.3</w:t>
      </w:r>
      <w:r w:rsidR="00793F0E">
        <w:rPr>
          <w:rFonts w:ascii="Georgia" w:hAnsi="Georgia" w:cs="Open Sans"/>
          <w:sz w:val="21"/>
          <w:szCs w:val="21"/>
        </w:rPr>
        <w:t xml:space="preserve"> t (</w:t>
      </w:r>
      <w:r w:rsidR="00E63DBD">
        <w:rPr>
          <w:rFonts w:ascii="Georgia" w:hAnsi="Georgia" w:cs="Open Sans"/>
          <w:sz w:val="21"/>
          <w:szCs w:val="21"/>
        </w:rPr>
        <w:t>40 US</w:t>
      </w:r>
      <w:r w:rsidR="008B3DCF">
        <w:rPr>
          <w:rFonts w:ascii="Georgia" w:hAnsi="Georgia" w:cs="Open Sans"/>
          <w:sz w:val="21"/>
          <w:szCs w:val="21"/>
        </w:rPr>
        <w:t>t</w:t>
      </w:r>
      <w:r w:rsidR="00793F0E">
        <w:rPr>
          <w:rFonts w:ascii="Georgia" w:hAnsi="Georgia" w:cs="Open Sans"/>
          <w:sz w:val="21"/>
          <w:szCs w:val="21"/>
        </w:rPr>
        <w:t>)</w:t>
      </w:r>
      <w:r w:rsidR="00E63DBD">
        <w:rPr>
          <w:rFonts w:ascii="Georgia" w:hAnsi="Georgia" w:cs="Open Sans"/>
          <w:sz w:val="21"/>
          <w:szCs w:val="21"/>
        </w:rPr>
        <w:t xml:space="preserve"> capacity </w:t>
      </w:r>
      <w:r w:rsidR="00C933B4">
        <w:rPr>
          <w:rFonts w:ascii="Georgia" w:hAnsi="Georgia" w:cs="Open Sans"/>
          <w:sz w:val="21"/>
          <w:szCs w:val="21"/>
        </w:rPr>
        <w:t xml:space="preserve">truck crane that could also take on the jobs of </w:t>
      </w:r>
      <w:r w:rsidR="00813A42">
        <w:rPr>
          <w:rFonts w:ascii="Georgia" w:hAnsi="Georgia" w:cs="Open Sans"/>
          <w:sz w:val="21"/>
          <w:szCs w:val="21"/>
        </w:rPr>
        <w:t>higher capacity</w:t>
      </w:r>
      <w:r w:rsidR="00E63DBD">
        <w:rPr>
          <w:rFonts w:ascii="Georgia" w:hAnsi="Georgia" w:cs="Open Sans"/>
          <w:sz w:val="21"/>
          <w:szCs w:val="21"/>
        </w:rPr>
        <w:t xml:space="preserve"> </w:t>
      </w:r>
      <w:r w:rsidR="00C933B4">
        <w:rPr>
          <w:rFonts w:ascii="Georgia" w:hAnsi="Georgia" w:cs="Open Sans"/>
          <w:sz w:val="21"/>
          <w:szCs w:val="21"/>
        </w:rPr>
        <w:t>boom trucks</w:t>
      </w:r>
      <w:r w:rsidR="000E7738">
        <w:rPr>
          <w:rFonts w:ascii="Georgia" w:hAnsi="Georgia" w:cs="Open Sans"/>
          <w:sz w:val="21"/>
          <w:szCs w:val="21"/>
        </w:rPr>
        <w:t xml:space="preserve"> </w:t>
      </w:r>
      <w:r w:rsidR="00813A42">
        <w:rPr>
          <w:rFonts w:ascii="Georgia" w:hAnsi="Georgia" w:cs="Open Sans"/>
          <w:sz w:val="21"/>
          <w:szCs w:val="21"/>
        </w:rPr>
        <w:t xml:space="preserve">that </w:t>
      </w:r>
      <w:r w:rsidR="00E63DBD">
        <w:rPr>
          <w:rFonts w:ascii="Georgia" w:hAnsi="Georgia" w:cs="Open Sans"/>
          <w:sz w:val="21"/>
          <w:szCs w:val="21"/>
        </w:rPr>
        <w:t xml:space="preserve">require a larger area </w:t>
      </w:r>
      <w:r w:rsidR="00813A42">
        <w:rPr>
          <w:rFonts w:ascii="Georgia" w:hAnsi="Georgia" w:cs="Open Sans"/>
          <w:sz w:val="21"/>
          <w:szCs w:val="21"/>
        </w:rPr>
        <w:t>for outrigger setup</w:t>
      </w:r>
      <w:r w:rsidR="00141FBB">
        <w:rPr>
          <w:rFonts w:ascii="Georgia" w:hAnsi="Georgia" w:cs="Open Sans"/>
          <w:sz w:val="21"/>
          <w:szCs w:val="21"/>
        </w:rPr>
        <w:t>. Also included in their requests was a more modern commercial chassis, which the NTC55 delivers.</w:t>
      </w:r>
    </w:p>
    <w:p w14:paraId="6FB408C7" w14:textId="77777777" w:rsidR="00141FBB" w:rsidRDefault="00141FBB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054B095" w14:textId="1CFBF94B" w:rsidR="00C933B4" w:rsidRDefault="00C933B4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key </w:t>
      </w:r>
      <w:r w:rsidR="00E63DBD">
        <w:rPr>
          <w:rFonts w:ascii="Georgia" w:hAnsi="Georgia" w:cs="Open Sans"/>
          <w:sz w:val="21"/>
          <w:szCs w:val="21"/>
        </w:rPr>
        <w:t>to the NTC55</w:t>
      </w:r>
      <w:r w:rsidR="00CC7327">
        <w:rPr>
          <w:rFonts w:ascii="Georgia" w:hAnsi="Georgia" w:cs="Open Sans"/>
          <w:sz w:val="21"/>
          <w:szCs w:val="21"/>
        </w:rPr>
        <w:t>’s versatility</w:t>
      </w:r>
      <w:r w:rsidR="00E63DBD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 xml:space="preserve">is </w:t>
      </w:r>
      <w:r w:rsidR="00CC7327">
        <w:rPr>
          <w:rFonts w:ascii="Georgia" w:hAnsi="Georgia" w:cs="Open Sans"/>
          <w:sz w:val="21"/>
          <w:szCs w:val="21"/>
        </w:rPr>
        <w:t xml:space="preserve">its </w:t>
      </w:r>
      <w:r>
        <w:rPr>
          <w:rFonts w:ascii="Georgia" w:hAnsi="Georgia" w:cs="Open Sans"/>
          <w:sz w:val="21"/>
          <w:szCs w:val="21"/>
        </w:rPr>
        <w:t xml:space="preserve">ability to </w:t>
      </w:r>
      <w:r w:rsidR="00431005">
        <w:rPr>
          <w:rFonts w:ascii="Georgia" w:hAnsi="Georgia" w:cs="Open Sans"/>
          <w:sz w:val="21"/>
          <w:szCs w:val="21"/>
        </w:rPr>
        <w:t xml:space="preserve">setup with a reduced </w:t>
      </w:r>
      <w:r w:rsidR="0010342F">
        <w:rPr>
          <w:rFonts w:ascii="Georgia" w:hAnsi="Georgia" w:cs="Open Sans"/>
          <w:sz w:val="21"/>
          <w:szCs w:val="21"/>
        </w:rPr>
        <w:t>6.1 m (</w:t>
      </w:r>
      <w:r w:rsidR="00431005">
        <w:rPr>
          <w:rFonts w:ascii="Georgia" w:hAnsi="Georgia" w:cs="Open Sans"/>
          <w:sz w:val="21"/>
          <w:szCs w:val="21"/>
        </w:rPr>
        <w:t xml:space="preserve">20 </w:t>
      </w:r>
      <w:r w:rsidR="00540EB4">
        <w:rPr>
          <w:rFonts w:ascii="Georgia" w:hAnsi="Georgia" w:cs="Open Sans"/>
          <w:sz w:val="21"/>
          <w:szCs w:val="21"/>
        </w:rPr>
        <w:t>ft</w:t>
      </w:r>
      <w:r w:rsidR="0010342F">
        <w:rPr>
          <w:rFonts w:ascii="Georgia" w:hAnsi="Georgia" w:cs="Open Sans"/>
          <w:sz w:val="21"/>
          <w:szCs w:val="21"/>
        </w:rPr>
        <w:t>)</w:t>
      </w:r>
      <w:r w:rsidR="00E63DBD">
        <w:rPr>
          <w:rFonts w:ascii="Georgia" w:hAnsi="Georgia" w:cs="Open Sans"/>
          <w:sz w:val="21"/>
          <w:szCs w:val="21"/>
        </w:rPr>
        <w:t xml:space="preserve"> outrigger span</w:t>
      </w:r>
      <w:r>
        <w:rPr>
          <w:rFonts w:ascii="Georgia" w:hAnsi="Georgia" w:cs="Open Sans"/>
          <w:sz w:val="21"/>
          <w:szCs w:val="21"/>
        </w:rPr>
        <w:t>, such as with traditional</w:t>
      </w:r>
      <w:r w:rsidR="00793F0E">
        <w:rPr>
          <w:rFonts w:ascii="Georgia" w:hAnsi="Georgia" w:cs="Open Sans"/>
          <w:sz w:val="21"/>
          <w:szCs w:val="21"/>
        </w:rPr>
        <w:t xml:space="preserve"> 36</w:t>
      </w:r>
      <w:r w:rsidR="00F13F91">
        <w:rPr>
          <w:rFonts w:ascii="Georgia" w:hAnsi="Georgia" w:cs="Open Sans"/>
          <w:sz w:val="21"/>
          <w:szCs w:val="21"/>
        </w:rPr>
        <w:t>.3</w:t>
      </w:r>
      <w:r w:rsidR="00793F0E">
        <w:rPr>
          <w:rFonts w:ascii="Georgia" w:hAnsi="Georgia" w:cs="Open Sans"/>
          <w:sz w:val="21"/>
          <w:szCs w:val="21"/>
        </w:rPr>
        <w:t xml:space="preserve"> t</w:t>
      </w:r>
      <w:r>
        <w:rPr>
          <w:rFonts w:ascii="Georgia" w:hAnsi="Georgia" w:cs="Open Sans"/>
          <w:sz w:val="21"/>
          <w:szCs w:val="21"/>
        </w:rPr>
        <w:t xml:space="preserve"> </w:t>
      </w:r>
      <w:r w:rsidR="00793F0E">
        <w:rPr>
          <w:rFonts w:ascii="Georgia" w:hAnsi="Georgia" w:cs="Open Sans"/>
          <w:sz w:val="21"/>
          <w:szCs w:val="21"/>
        </w:rPr>
        <w:t>(</w:t>
      </w:r>
      <w:r w:rsidR="00E63DBD">
        <w:rPr>
          <w:rFonts w:ascii="Georgia" w:hAnsi="Georgia" w:cs="Open Sans"/>
          <w:sz w:val="21"/>
          <w:szCs w:val="21"/>
        </w:rPr>
        <w:t>40 USt</w:t>
      </w:r>
      <w:r w:rsidR="00793F0E">
        <w:rPr>
          <w:rFonts w:ascii="Georgia" w:hAnsi="Georgia" w:cs="Open Sans"/>
          <w:sz w:val="21"/>
          <w:szCs w:val="21"/>
        </w:rPr>
        <w:t>)</w:t>
      </w:r>
      <w:r w:rsidR="00E402F1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truck cranes</w:t>
      </w:r>
      <w:r w:rsidR="002046A6">
        <w:rPr>
          <w:rFonts w:ascii="Georgia" w:hAnsi="Georgia" w:cs="Open Sans"/>
          <w:sz w:val="21"/>
          <w:szCs w:val="21"/>
        </w:rPr>
        <w:t>.</w:t>
      </w:r>
      <w:r>
        <w:rPr>
          <w:rFonts w:ascii="Georgia" w:hAnsi="Georgia" w:cs="Open Sans"/>
          <w:sz w:val="21"/>
          <w:szCs w:val="21"/>
        </w:rPr>
        <w:t xml:space="preserve"> </w:t>
      </w:r>
      <w:r w:rsidR="003F26BC">
        <w:rPr>
          <w:rFonts w:ascii="Georgia" w:hAnsi="Georgia" w:cs="Open Sans"/>
          <w:sz w:val="21"/>
          <w:szCs w:val="21"/>
        </w:rPr>
        <w:t>The crane not</w:t>
      </w:r>
      <w:r w:rsidR="0043066A">
        <w:rPr>
          <w:rFonts w:ascii="Georgia" w:hAnsi="Georgia" w:cs="Open Sans"/>
          <w:sz w:val="21"/>
          <w:szCs w:val="21"/>
        </w:rPr>
        <w:t xml:space="preserve"> only meet</w:t>
      </w:r>
      <w:r w:rsidR="003F26BC">
        <w:rPr>
          <w:rFonts w:ascii="Georgia" w:hAnsi="Georgia" w:cs="Open Sans"/>
          <w:sz w:val="21"/>
          <w:szCs w:val="21"/>
        </w:rPr>
        <w:t>s all class lifting requirements with this configuration,</w:t>
      </w:r>
      <w:r w:rsidR="0043066A">
        <w:rPr>
          <w:rFonts w:ascii="Georgia" w:hAnsi="Georgia" w:cs="Open Sans"/>
          <w:sz w:val="21"/>
          <w:szCs w:val="21"/>
        </w:rPr>
        <w:t xml:space="preserve"> but exceed</w:t>
      </w:r>
      <w:r w:rsidR="003F26BC">
        <w:rPr>
          <w:rFonts w:ascii="Georgia" w:hAnsi="Georgia" w:cs="Open Sans"/>
          <w:sz w:val="21"/>
          <w:szCs w:val="21"/>
        </w:rPr>
        <w:t>s</w:t>
      </w:r>
      <w:r w:rsidR="0043066A">
        <w:rPr>
          <w:rFonts w:ascii="Georgia" w:hAnsi="Georgia" w:cs="Open Sans"/>
          <w:sz w:val="21"/>
          <w:szCs w:val="21"/>
        </w:rPr>
        <w:t xml:space="preserve"> </w:t>
      </w:r>
      <w:r w:rsidR="003F26BC">
        <w:rPr>
          <w:rFonts w:ascii="Georgia" w:hAnsi="Georgia" w:cs="Open Sans"/>
          <w:sz w:val="21"/>
          <w:szCs w:val="21"/>
        </w:rPr>
        <w:t>them,</w:t>
      </w:r>
      <w:r w:rsidR="00E63DBD">
        <w:rPr>
          <w:rFonts w:ascii="Georgia" w:hAnsi="Georgia" w:cs="Open Sans"/>
          <w:sz w:val="21"/>
          <w:szCs w:val="21"/>
        </w:rPr>
        <w:t xml:space="preserve"> thanks</w:t>
      </w:r>
      <w:r w:rsidR="003F26BC">
        <w:rPr>
          <w:rFonts w:ascii="Georgia" w:hAnsi="Georgia" w:cs="Open Sans"/>
          <w:sz w:val="21"/>
          <w:szCs w:val="21"/>
        </w:rPr>
        <w:t xml:space="preserve"> to a main boom that’s</w:t>
      </w:r>
      <w:r w:rsidR="00E63DBD">
        <w:rPr>
          <w:rFonts w:ascii="Georgia" w:hAnsi="Georgia" w:cs="Open Sans"/>
          <w:sz w:val="21"/>
          <w:szCs w:val="21"/>
        </w:rPr>
        <w:t xml:space="preserve"> </w:t>
      </w:r>
      <w:r w:rsidR="00793F0E">
        <w:rPr>
          <w:rFonts w:ascii="Georgia" w:hAnsi="Georgia" w:cs="Open Sans"/>
          <w:sz w:val="21"/>
          <w:szCs w:val="21"/>
        </w:rPr>
        <w:t>5.5 m (</w:t>
      </w:r>
      <w:r w:rsidR="00E402F1">
        <w:rPr>
          <w:rFonts w:ascii="Georgia" w:hAnsi="Georgia" w:cs="Open Sans"/>
          <w:sz w:val="21"/>
          <w:szCs w:val="21"/>
        </w:rPr>
        <w:t>18</w:t>
      </w:r>
      <w:r w:rsidR="003F26BC">
        <w:rPr>
          <w:rFonts w:ascii="Georgia" w:hAnsi="Georgia" w:cs="Open Sans"/>
          <w:sz w:val="21"/>
          <w:szCs w:val="21"/>
        </w:rPr>
        <w:t xml:space="preserve"> ft</w:t>
      </w:r>
      <w:r w:rsidR="00793F0E">
        <w:rPr>
          <w:rFonts w:ascii="Georgia" w:hAnsi="Georgia" w:cs="Open Sans"/>
          <w:sz w:val="21"/>
          <w:szCs w:val="21"/>
        </w:rPr>
        <w:t>)</w:t>
      </w:r>
      <w:r w:rsidR="00E402F1">
        <w:rPr>
          <w:rFonts w:ascii="Georgia" w:hAnsi="Georgia" w:cs="Open Sans"/>
          <w:sz w:val="21"/>
          <w:szCs w:val="21"/>
        </w:rPr>
        <w:t xml:space="preserve"> to</w:t>
      </w:r>
      <w:r w:rsidR="00793F0E">
        <w:rPr>
          <w:rFonts w:ascii="Georgia" w:hAnsi="Georgia" w:cs="Open Sans"/>
          <w:sz w:val="21"/>
          <w:szCs w:val="21"/>
        </w:rPr>
        <w:t xml:space="preserve"> 10</w:t>
      </w:r>
      <w:r w:rsidR="00DC7D39">
        <w:rPr>
          <w:rFonts w:ascii="Georgia" w:hAnsi="Georgia" w:cs="Open Sans"/>
          <w:sz w:val="21"/>
          <w:szCs w:val="21"/>
        </w:rPr>
        <w:t>.4</w:t>
      </w:r>
      <w:r w:rsidR="00793F0E">
        <w:rPr>
          <w:rFonts w:ascii="Georgia" w:hAnsi="Georgia" w:cs="Open Sans"/>
          <w:sz w:val="21"/>
          <w:szCs w:val="21"/>
        </w:rPr>
        <w:t xml:space="preserve"> m</w:t>
      </w:r>
      <w:r w:rsidR="00E402F1">
        <w:rPr>
          <w:rFonts w:ascii="Georgia" w:hAnsi="Georgia" w:cs="Open Sans"/>
          <w:sz w:val="21"/>
          <w:szCs w:val="21"/>
        </w:rPr>
        <w:t xml:space="preserve"> </w:t>
      </w:r>
      <w:r w:rsidR="00793F0E">
        <w:rPr>
          <w:rFonts w:ascii="Georgia" w:hAnsi="Georgia" w:cs="Open Sans"/>
          <w:sz w:val="21"/>
          <w:szCs w:val="21"/>
        </w:rPr>
        <w:t>(</w:t>
      </w:r>
      <w:r w:rsidR="00E402F1">
        <w:rPr>
          <w:rFonts w:ascii="Georgia" w:hAnsi="Georgia" w:cs="Open Sans"/>
          <w:sz w:val="21"/>
          <w:szCs w:val="21"/>
        </w:rPr>
        <w:t>34 ft</w:t>
      </w:r>
      <w:r w:rsidR="00793F0E">
        <w:rPr>
          <w:rFonts w:ascii="Georgia" w:hAnsi="Georgia" w:cs="Open Sans"/>
          <w:sz w:val="21"/>
          <w:szCs w:val="21"/>
        </w:rPr>
        <w:t>)</w:t>
      </w:r>
      <w:r w:rsidR="00E402F1">
        <w:rPr>
          <w:rFonts w:ascii="Georgia" w:hAnsi="Georgia" w:cs="Open Sans"/>
          <w:sz w:val="21"/>
          <w:szCs w:val="21"/>
        </w:rPr>
        <w:t xml:space="preserve"> longer </w:t>
      </w:r>
      <w:r w:rsidR="003F26BC">
        <w:rPr>
          <w:rFonts w:ascii="Georgia" w:hAnsi="Georgia" w:cs="Open Sans"/>
          <w:sz w:val="21"/>
          <w:szCs w:val="21"/>
        </w:rPr>
        <w:t>than competing truck cranes</w:t>
      </w:r>
      <w:r w:rsidR="00E402F1">
        <w:rPr>
          <w:rFonts w:ascii="Georgia" w:hAnsi="Georgia" w:cs="Open Sans"/>
          <w:sz w:val="21"/>
          <w:szCs w:val="21"/>
        </w:rPr>
        <w:t xml:space="preserve">. </w:t>
      </w:r>
      <w:r w:rsidR="00141FBB">
        <w:rPr>
          <w:rFonts w:ascii="Georgia" w:hAnsi="Georgia" w:cs="Open Sans"/>
          <w:sz w:val="21"/>
          <w:szCs w:val="21"/>
        </w:rPr>
        <w:t>If space allows, t</w:t>
      </w:r>
      <w:r w:rsidR="00E402F1">
        <w:rPr>
          <w:rFonts w:ascii="Georgia" w:hAnsi="Georgia" w:cs="Open Sans"/>
          <w:sz w:val="21"/>
          <w:szCs w:val="21"/>
        </w:rPr>
        <w:t xml:space="preserve">he NTC55 </w:t>
      </w:r>
      <w:r w:rsidR="00141FBB">
        <w:rPr>
          <w:rFonts w:ascii="Georgia" w:hAnsi="Georgia" w:cs="Open Sans"/>
          <w:sz w:val="21"/>
          <w:szCs w:val="21"/>
        </w:rPr>
        <w:t>can</w:t>
      </w:r>
      <w:r w:rsidR="00E402F1">
        <w:rPr>
          <w:rFonts w:ascii="Georgia" w:hAnsi="Georgia" w:cs="Open Sans"/>
          <w:sz w:val="21"/>
          <w:szCs w:val="21"/>
        </w:rPr>
        <w:t xml:space="preserve"> extend its </w:t>
      </w:r>
      <w:r>
        <w:rPr>
          <w:rFonts w:ascii="Georgia" w:hAnsi="Georgia" w:cs="Open Sans"/>
          <w:sz w:val="21"/>
          <w:szCs w:val="21"/>
        </w:rPr>
        <w:t xml:space="preserve">outriggers </w:t>
      </w:r>
      <w:r w:rsidR="00E402F1">
        <w:rPr>
          <w:rFonts w:ascii="Georgia" w:hAnsi="Georgia" w:cs="Open Sans"/>
          <w:sz w:val="21"/>
          <w:szCs w:val="21"/>
        </w:rPr>
        <w:t xml:space="preserve">fully </w:t>
      </w:r>
      <w:r>
        <w:rPr>
          <w:rFonts w:ascii="Georgia" w:hAnsi="Georgia" w:cs="Open Sans"/>
          <w:sz w:val="21"/>
          <w:szCs w:val="21"/>
        </w:rPr>
        <w:t xml:space="preserve">to </w:t>
      </w:r>
      <w:r w:rsidR="00E63DBD">
        <w:rPr>
          <w:rFonts w:ascii="Georgia" w:hAnsi="Georgia" w:cs="Open Sans"/>
          <w:sz w:val="21"/>
          <w:szCs w:val="21"/>
        </w:rPr>
        <w:t>a</w:t>
      </w:r>
      <w:r w:rsidR="00431005">
        <w:rPr>
          <w:rFonts w:ascii="Georgia" w:hAnsi="Georgia" w:cs="Open Sans"/>
          <w:sz w:val="21"/>
          <w:szCs w:val="21"/>
        </w:rPr>
        <w:t xml:space="preserve"> 7 </w:t>
      </w:r>
      <w:r w:rsidR="004635D7">
        <w:rPr>
          <w:rFonts w:ascii="Georgia" w:hAnsi="Georgia" w:cs="Open Sans"/>
          <w:sz w:val="21"/>
          <w:szCs w:val="21"/>
        </w:rPr>
        <w:t>m</w:t>
      </w:r>
      <w:r w:rsidR="00E63DBD">
        <w:rPr>
          <w:rFonts w:ascii="Georgia" w:hAnsi="Georgia" w:cs="Open Sans"/>
          <w:sz w:val="21"/>
          <w:szCs w:val="21"/>
        </w:rPr>
        <w:t xml:space="preserve"> </w:t>
      </w:r>
      <w:r w:rsidR="004635D7">
        <w:rPr>
          <w:rFonts w:ascii="Georgia" w:hAnsi="Georgia" w:cs="Open Sans"/>
          <w:sz w:val="21"/>
          <w:szCs w:val="21"/>
        </w:rPr>
        <w:t>(</w:t>
      </w:r>
      <w:r w:rsidR="00431005">
        <w:rPr>
          <w:rFonts w:ascii="Georgia" w:hAnsi="Georgia" w:cs="Open Sans"/>
          <w:sz w:val="21"/>
          <w:szCs w:val="21"/>
        </w:rPr>
        <w:t xml:space="preserve">24 </w:t>
      </w:r>
      <w:r w:rsidR="00B5120C">
        <w:rPr>
          <w:rFonts w:ascii="Georgia" w:hAnsi="Georgia" w:cs="Open Sans"/>
          <w:sz w:val="21"/>
          <w:szCs w:val="21"/>
        </w:rPr>
        <w:t>ft</w:t>
      </w:r>
      <w:r w:rsidR="004635D7">
        <w:rPr>
          <w:rFonts w:ascii="Georgia" w:hAnsi="Georgia" w:cs="Open Sans"/>
          <w:sz w:val="21"/>
          <w:szCs w:val="21"/>
        </w:rPr>
        <w:t>)</w:t>
      </w:r>
      <w:r w:rsidR="00E63DBD">
        <w:rPr>
          <w:rFonts w:ascii="Georgia" w:hAnsi="Georgia" w:cs="Open Sans"/>
          <w:sz w:val="21"/>
          <w:szCs w:val="21"/>
        </w:rPr>
        <w:t xml:space="preserve"> span</w:t>
      </w:r>
      <w:r w:rsidR="003F26BC">
        <w:rPr>
          <w:rFonts w:ascii="Georgia" w:hAnsi="Georgia" w:cs="Open Sans"/>
          <w:sz w:val="21"/>
          <w:szCs w:val="21"/>
        </w:rPr>
        <w:t>,</w:t>
      </w:r>
      <w:r w:rsidR="00E63DBD">
        <w:rPr>
          <w:rFonts w:ascii="Georgia" w:hAnsi="Georgia" w:cs="Open Sans"/>
          <w:sz w:val="21"/>
          <w:szCs w:val="21"/>
        </w:rPr>
        <w:t xml:space="preserve"> </w:t>
      </w:r>
      <w:r w:rsidR="00B5120C">
        <w:rPr>
          <w:rFonts w:ascii="Georgia" w:hAnsi="Georgia" w:cs="Open Sans"/>
          <w:sz w:val="21"/>
          <w:szCs w:val="21"/>
        </w:rPr>
        <w:t>enabling</w:t>
      </w:r>
      <w:r w:rsidR="00E63DBD">
        <w:rPr>
          <w:rFonts w:ascii="Georgia" w:hAnsi="Georgia" w:cs="Open Sans"/>
          <w:sz w:val="21"/>
          <w:szCs w:val="21"/>
        </w:rPr>
        <w:t xml:space="preserve"> greatly improve</w:t>
      </w:r>
      <w:r w:rsidR="00B5120C">
        <w:rPr>
          <w:rFonts w:ascii="Georgia" w:hAnsi="Georgia" w:cs="Open Sans"/>
          <w:sz w:val="21"/>
          <w:szCs w:val="21"/>
        </w:rPr>
        <w:t>d</w:t>
      </w:r>
      <w:r>
        <w:rPr>
          <w:rFonts w:ascii="Georgia" w:hAnsi="Georgia" w:cs="Open Sans"/>
          <w:sz w:val="21"/>
          <w:szCs w:val="21"/>
        </w:rPr>
        <w:t xml:space="preserve"> reach and capacity</w:t>
      </w:r>
      <w:r w:rsidR="003F26BC">
        <w:rPr>
          <w:rFonts w:ascii="Georgia" w:hAnsi="Georgia" w:cs="Open Sans"/>
          <w:sz w:val="21"/>
          <w:szCs w:val="21"/>
        </w:rPr>
        <w:t xml:space="preserve">—this </w:t>
      </w:r>
      <w:r w:rsidR="00B5120C">
        <w:rPr>
          <w:rFonts w:ascii="Georgia" w:hAnsi="Georgia" w:cs="Open Sans"/>
          <w:sz w:val="21"/>
          <w:szCs w:val="21"/>
        </w:rPr>
        <w:t>opens</w:t>
      </w:r>
      <w:r w:rsidR="00E402F1">
        <w:rPr>
          <w:rFonts w:ascii="Georgia" w:hAnsi="Georgia" w:cs="Open Sans"/>
          <w:sz w:val="21"/>
          <w:szCs w:val="21"/>
        </w:rPr>
        <w:t xml:space="preserve"> </w:t>
      </w:r>
      <w:r w:rsidR="00B5120C">
        <w:rPr>
          <w:rFonts w:ascii="Georgia" w:hAnsi="Georgia" w:cs="Open Sans"/>
          <w:sz w:val="21"/>
          <w:szCs w:val="21"/>
        </w:rPr>
        <w:t xml:space="preserve">up many </w:t>
      </w:r>
      <w:r w:rsidR="00E402F1">
        <w:rPr>
          <w:rFonts w:ascii="Georgia" w:hAnsi="Georgia" w:cs="Open Sans"/>
          <w:sz w:val="21"/>
          <w:szCs w:val="21"/>
        </w:rPr>
        <w:t xml:space="preserve">additional job opportunities </w:t>
      </w:r>
      <w:r w:rsidR="003F26BC">
        <w:rPr>
          <w:rFonts w:ascii="Georgia" w:hAnsi="Georgia" w:cs="Open Sans"/>
          <w:sz w:val="21"/>
          <w:szCs w:val="21"/>
        </w:rPr>
        <w:t>when compared to</w:t>
      </w:r>
      <w:r w:rsidR="00E402F1">
        <w:rPr>
          <w:rFonts w:ascii="Georgia" w:hAnsi="Georgia" w:cs="Open Sans"/>
          <w:sz w:val="21"/>
          <w:szCs w:val="21"/>
        </w:rPr>
        <w:t xml:space="preserve"> a</w:t>
      </w:r>
      <w:r w:rsidR="003F26BC">
        <w:rPr>
          <w:rFonts w:ascii="Georgia" w:hAnsi="Georgia" w:cs="Open Sans"/>
          <w:sz w:val="21"/>
          <w:szCs w:val="21"/>
        </w:rPr>
        <w:t xml:space="preserve"> traditional</w:t>
      </w:r>
      <w:r w:rsidR="004635D7">
        <w:rPr>
          <w:rFonts w:ascii="Georgia" w:hAnsi="Georgia" w:cs="Open Sans"/>
          <w:sz w:val="21"/>
          <w:szCs w:val="21"/>
        </w:rPr>
        <w:t xml:space="preserve"> 36</w:t>
      </w:r>
      <w:r w:rsidR="00EA17F1">
        <w:rPr>
          <w:rFonts w:ascii="Georgia" w:hAnsi="Georgia" w:cs="Open Sans"/>
          <w:sz w:val="21"/>
          <w:szCs w:val="21"/>
        </w:rPr>
        <w:t>.3</w:t>
      </w:r>
      <w:r w:rsidR="004635D7">
        <w:rPr>
          <w:rFonts w:ascii="Georgia" w:hAnsi="Georgia" w:cs="Open Sans"/>
          <w:sz w:val="21"/>
          <w:szCs w:val="21"/>
        </w:rPr>
        <w:t xml:space="preserve"> t</w:t>
      </w:r>
      <w:r w:rsidR="00E402F1">
        <w:rPr>
          <w:rFonts w:ascii="Georgia" w:hAnsi="Georgia" w:cs="Open Sans"/>
          <w:sz w:val="21"/>
          <w:szCs w:val="21"/>
        </w:rPr>
        <w:t xml:space="preserve"> </w:t>
      </w:r>
      <w:r w:rsidR="004635D7">
        <w:rPr>
          <w:rFonts w:ascii="Georgia" w:hAnsi="Georgia" w:cs="Open Sans"/>
          <w:sz w:val="21"/>
          <w:szCs w:val="21"/>
        </w:rPr>
        <w:t>(</w:t>
      </w:r>
      <w:r w:rsidR="00E402F1">
        <w:rPr>
          <w:rFonts w:ascii="Georgia" w:hAnsi="Georgia" w:cs="Open Sans"/>
          <w:sz w:val="21"/>
          <w:szCs w:val="21"/>
        </w:rPr>
        <w:t>40 US</w:t>
      </w:r>
      <w:r w:rsidR="003F26BC">
        <w:rPr>
          <w:rFonts w:ascii="Georgia" w:hAnsi="Georgia" w:cs="Open Sans"/>
          <w:sz w:val="21"/>
          <w:szCs w:val="21"/>
        </w:rPr>
        <w:t>t</w:t>
      </w:r>
      <w:r w:rsidR="004635D7">
        <w:rPr>
          <w:rFonts w:ascii="Georgia" w:hAnsi="Georgia" w:cs="Open Sans"/>
          <w:sz w:val="21"/>
          <w:szCs w:val="21"/>
        </w:rPr>
        <w:t>)</w:t>
      </w:r>
      <w:r w:rsidR="00E402F1">
        <w:rPr>
          <w:rFonts w:ascii="Georgia" w:hAnsi="Georgia" w:cs="Open Sans"/>
          <w:sz w:val="21"/>
          <w:szCs w:val="21"/>
        </w:rPr>
        <w:t xml:space="preserve"> truck crane.  </w:t>
      </w:r>
    </w:p>
    <w:p w14:paraId="6C07023E" w14:textId="77777777" w:rsidR="00C933B4" w:rsidRDefault="00C933B4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3EDF49D" w14:textId="7EDAF1D5" w:rsidR="006B3108" w:rsidRDefault="00C933B4" w:rsidP="004172A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This customer-influenced design is a reflection of </w:t>
      </w:r>
      <w:r>
        <w:rPr>
          <w:rFonts w:ascii="Georgia" w:hAnsi="Georgia" w:cs="Open Sans"/>
          <w:i/>
          <w:sz w:val="21"/>
          <w:szCs w:val="21"/>
        </w:rPr>
        <w:t>The Manitowoc Way</w:t>
      </w:r>
      <w:r>
        <w:rPr>
          <w:rFonts w:ascii="Georgia" w:hAnsi="Georgia" w:cs="Open Sans"/>
          <w:sz w:val="21"/>
          <w:szCs w:val="21"/>
        </w:rPr>
        <w:t xml:space="preserve">, the company’s manufacturing philosophy that puts customers at the center of crane design to deliver innovation and value at an increased velocity. </w:t>
      </w:r>
      <w:r w:rsidR="006B3108">
        <w:rPr>
          <w:rFonts w:ascii="Georgia" w:hAnsi="Georgia" w:cs="Open Sans"/>
          <w:sz w:val="21"/>
          <w:szCs w:val="21"/>
        </w:rPr>
        <w:t xml:space="preserve">Rental houses </w:t>
      </w:r>
      <w:r>
        <w:rPr>
          <w:rFonts w:ascii="Georgia" w:hAnsi="Georgia" w:cs="Open Sans"/>
          <w:sz w:val="21"/>
          <w:szCs w:val="21"/>
        </w:rPr>
        <w:t xml:space="preserve">and other </w:t>
      </w:r>
      <w:r w:rsidR="0043066A">
        <w:rPr>
          <w:rFonts w:ascii="Georgia" w:hAnsi="Georgia" w:cs="Open Sans"/>
          <w:sz w:val="21"/>
          <w:szCs w:val="21"/>
        </w:rPr>
        <w:t xml:space="preserve">crane owners </w:t>
      </w:r>
      <w:r>
        <w:rPr>
          <w:rFonts w:ascii="Georgia" w:hAnsi="Georgia" w:cs="Open Sans"/>
          <w:sz w:val="21"/>
          <w:szCs w:val="21"/>
        </w:rPr>
        <w:t>that</w:t>
      </w:r>
      <w:r w:rsidR="006B3108">
        <w:rPr>
          <w:rFonts w:ascii="Georgia" w:hAnsi="Georgia" w:cs="Open Sans"/>
          <w:sz w:val="21"/>
          <w:szCs w:val="21"/>
        </w:rPr>
        <w:t xml:space="preserve"> need to take on </w:t>
      </w:r>
      <w:r>
        <w:rPr>
          <w:rFonts w:ascii="Georgia" w:hAnsi="Georgia" w:cs="Open Sans"/>
          <w:sz w:val="21"/>
          <w:szCs w:val="21"/>
        </w:rPr>
        <w:t>a wide variety of applications</w:t>
      </w:r>
      <w:r w:rsidR="006B3108">
        <w:rPr>
          <w:rFonts w:ascii="Georgia" w:hAnsi="Georgia" w:cs="Open Sans"/>
          <w:sz w:val="21"/>
          <w:szCs w:val="21"/>
        </w:rPr>
        <w:t>—</w:t>
      </w:r>
      <w:r>
        <w:rPr>
          <w:rFonts w:ascii="Georgia" w:hAnsi="Georgia" w:cs="Open Sans"/>
          <w:sz w:val="21"/>
          <w:szCs w:val="21"/>
        </w:rPr>
        <w:t xml:space="preserve">such as </w:t>
      </w:r>
      <w:r w:rsidR="006B3108">
        <w:rPr>
          <w:rFonts w:ascii="Georgia" w:hAnsi="Georgia" w:cs="Open Sans"/>
          <w:sz w:val="21"/>
          <w:szCs w:val="21"/>
        </w:rPr>
        <w:t>commercial construction</w:t>
      </w:r>
      <w:r w:rsidR="00914F1A">
        <w:rPr>
          <w:rFonts w:ascii="Georgia" w:hAnsi="Georgia" w:cs="Open Sans"/>
          <w:sz w:val="21"/>
          <w:szCs w:val="21"/>
        </w:rPr>
        <w:t xml:space="preserve">, </w:t>
      </w:r>
      <w:r w:rsidR="006B3108">
        <w:rPr>
          <w:rFonts w:ascii="Georgia" w:hAnsi="Georgia" w:cs="Open Sans"/>
          <w:sz w:val="21"/>
          <w:szCs w:val="21"/>
        </w:rPr>
        <w:t xml:space="preserve">steel erection </w:t>
      </w:r>
      <w:r w:rsidR="00914F1A">
        <w:rPr>
          <w:rFonts w:ascii="Georgia" w:hAnsi="Georgia" w:cs="Open Sans"/>
          <w:sz w:val="21"/>
          <w:szCs w:val="21"/>
        </w:rPr>
        <w:t>or</w:t>
      </w:r>
      <w:r w:rsidR="006B3108">
        <w:rPr>
          <w:rFonts w:ascii="Georgia" w:hAnsi="Georgia" w:cs="Open Sans"/>
          <w:sz w:val="21"/>
          <w:szCs w:val="21"/>
        </w:rPr>
        <w:t xml:space="preserve"> HVAC installation—will find the NTC55 ideal for their purposes.</w:t>
      </w:r>
      <w:r w:rsidR="006B3108" w:rsidRPr="00CC3082">
        <w:rPr>
          <w:rFonts w:ascii="Georgia" w:hAnsi="Georgia" w:cs="Open Sans"/>
          <w:sz w:val="21"/>
          <w:szCs w:val="21"/>
        </w:rPr>
        <w:t xml:space="preserve"> </w:t>
      </w:r>
    </w:p>
    <w:p w14:paraId="3ACE210C" w14:textId="77777777" w:rsidR="00C933B4" w:rsidRDefault="00C933B4" w:rsidP="004172A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0D6A66C" w14:textId="545FFD1B" w:rsidR="00EE4A40" w:rsidRDefault="00581EEF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“Versatili</w:t>
      </w:r>
      <w:r w:rsidR="00CC3082">
        <w:rPr>
          <w:rFonts w:ascii="Georgia" w:hAnsi="Georgia" w:cs="Open Sans"/>
          <w:sz w:val="21"/>
          <w:szCs w:val="21"/>
        </w:rPr>
        <w:t>ty is important to our customer base</w:t>
      </w:r>
      <w:r w:rsidR="001A59FC">
        <w:rPr>
          <w:rFonts w:ascii="Georgia" w:hAnsi="Georgia" w:cs="Open Sans"/>
          <w:sz w:val="21"/>
          <w:szCs w:val="21"/>
        </w:rPr>
        <w:t>,</w:t>
      </w:r>
      <w:r w:rsidR="00AF406D">
        <w:rPr>
          <w:rFonts w:ascii="Georgia" w:hAnsi="Georgia" w:cs="Open Sans"/>
          <w:sz w:val="21"/>
          <w:szCs w:val="21"/>
        </w:rPr>
        <w:t>”</w:t>
      </w:r>
      <w:r w:rsidR="001A59FC">
        <w:rPr>
          <w:rFonts w:ascii="Georgia" w:hAnsi="Georgia" w:cs="Open Sans"/>
          <w:sz w:val="21"/>
          <w:szCs w:val="21"/>
        </w:rPr>
        <w:t xml:space="preserve"> said Justin Pilgrim, global product director for boom trucks and carrydeck cranes at </w:t>
      </w:r>
      <w:r w:rsidR="00C933B4">
        <w:rPr>
          <w:rFonts w:ascii="Georgia" w:hAnsi="Georgia" w:cs="Open Sans"/>
          <w:sz w:val="21"/>
          <w:szCs w:val="21"/>
        </w:rPr>
        <w:t>Manitowoc</w:t>
      </w:r>
      <w:r w:rsidR="001A59FC">
        <w:rPr>
          <w:rFonts w:ascii="Georgia" w:hAnsi="Georgia" w:cs="Open Sans"/>
          <w:sz w:val="21"/>
          <w:szCs w:val="21"/>
        </w:rPr>
        <w:t>.</w:t>
      </w:r>
      <w:r w:rsidR="007A5B0F">
        <w:rPr>
          <w:rFonts w:ascii="Georgia" w:hAnsi="Georgia" w:cs="Open Sans"/>
          <w:sz w:val="21"/>
          <w:szCs w:val="21"/>
        </w:rPr>
        <w:t xml:space="preserve"> </w:t>
      </w:r>
      <w:r w:rsidR="001A59FC">
        <w:rPr>
          <w:rFonts w:ascii="Georgia" w:hAnsi="Georgia" w:cs="Open Sans"/>
          <w:sz w:val="21"/>
          <w:szCs w:val="21"/>
        </w:rPr>
        <w:t>“</w:t>
      </w:r>
      <w:r w:rsidR="007A5B0F">
        <w:rPr>
          <w:rFonts w:ascii="Georgia" w:hAnsi="Georgia" w:cs="Open Sans"/>
          <w:sz w:val="21"/>
          <w:szCs w:val="21"/>
        </w:rPr>
        <w:t>T</w:t>
      </w:r>
      <w:r>
        <w:rPr>
          <w:rFonts w:ascii="Georgia" w:hAnsi="Georgia" w:cs="Open Sans"/>
          <w:sz w:val="21"/>
          <w:szCs w:val="21"/>
        </w:rPr>
        <w:t xml:space="preserve">hey </w:t>
      </w:r>
      <w:r w:rsidR="00B74E2C">
        <w:rPr>
          <w:rFonts w:ascii="Georgia" w:hAnsi="Georgia" w:cs="Open Sans"/>
          <w:sz w:val="21"/>
          <w:szCs w:val="21"/>
        </w:rPr>
        <w:t>need to be able to stay agile and tackle a wide variety of jobs</w:t>
      </w:r>
      <w:r w:rsidR="00CC3082">
        <w:rPr>
          <w:rFonts w:ascii="Georgia" w:hAnsi="Georgia" w:cs="Open Sans"/>
          <w:sz w:val="21"/>
          <w:szCs w:val="21"/>
        </w:rPr>
        <w:t xml:space="preserve"> without </w:t>
      </w:r>
      <w:r w:rsidR="00141FBB">
        <w:rPr>
          <w:rFonts w:ascii="Georgia" w:hAnsi="Georgia" w:cs="Open Sans"/>
          <w:sz w:val="21"/>
          <w:szCs w:val="21"/>
        </w:rPr>
        <w:t>being</w:t>
      </w:r>
      <w:r w:rsidR="00E402F1">
        <w:rPr>
          <w:rFonts w:ascii="Georgia" w:hAnsi="Georgia" w:cs="Open Sans"/>
          <w:sz w:val="21"/>
          <w:szCs w:val="21"/>
        </w:rPr>
        <w:t xml:space="preserve"> limited </w:t>
      </w:r>
      <w:r w:rsidR="00141FBB">
        <w:rPr>
          <w:rFonts w:ascii="Georgia" w:hAnsi="Georgia" w:cs="Open Sans"/>
          <w:sz w:val="21"/>
          <w:szCs w:val="21"/>
        </w:rPr>
        <w:t xml:space="preserve">by </w:t>
      </w:r>
      <w:r w:rsidR="00E402F1">
        <w:rPr>
          <w:rFonts w:ascii="Georgia" w:hAnsi="Georgia" w:cs="Open Sans"/>
          <w:sz w:val="21"/>
          <w:szCs w:val="21"/>
        </w:rPr>
        <w:t>tight job</w:t>
      </w:r>
      <w:r w:rsidR="00141FBB">
        <w:rPr>
          <w:rFonts w:ascii="Georgia" w:hAnsi="Georgia" w:cs="Open Sans"/>
          <w:sz w:val="21"/>
          <w:szCs w:val="21"/>
        </w:rPr>
        <w:t xml:space="preserve"> </w:t>
      </w:r>
      <w:r w:rsidR="00E402F1">
        <w:rPr>
          <w:rFonts w:ascii="Georgia" w:hAnsi="Georgia" w:cs="Open Sans"/>
          <w:sz w:val="21"/>
          <w:szCs w:val="21"/>
        </w:rPr>
        <w:t>site constraints</w:t>
      </w:r>
      <w:r w:rsidR="00B74E2C" w:rsidRPr="001A59FC">
        <w:rPr>
          <w:rFonts w:ascii="Georgia" w:hAnsi="Georgia" w:cs="Open Sans"/>
          <w:sz w:val="21"/>
          <w:szCs w:val="21"/>
        </w:rPr>
        <w:t>.</w:t>
      </w:r>
      <w:r w:rsidR="00B74E2C">
        <w:rPr>
          <w:rFonts w:ascii="Georgia" w:hAnsi="Georgia" w:cs="Open Sans"/>
          <w:sz w:val="21"/>
          <w:szCs w:val="21"/>
        </w:rPr>
        <w:t xml:space="preserve"> </w:t>
      </w:r>
      <w:r w:rsidR="0070635D">
        <w:rPr>
          <w:rFonts w:ascii="Georgia" w:hAnsi="Georgia" w:cs="Open Sans"/>
          <w:sz w:val="21"/>
          <w:szCs w:val="21"/>
        </w:rPr>
        <w:t xml:space="preserve">The </w:t>
      </w:r>
      <w:r w:rsidR="0070635D" w:rsidRPr="001A59FC">
        <w:rPr>
          <w:rFonts w:ascii="Georgia" w:hAnsi="Georgia" w:cs="Open Sans"/>
          <w:sz w:val="21"/>
          <w:szCs w:val="21"/>
        </w:rPr>
        <w:t xml:space="preserve">NTC55 will </w:t>
      </w:r>
      <w:r w:rsidR="0043066A">
        <w:rPr>
          <w:rFonts w:ascii="Georgia" w:hAnsi="Georgia" w:cs="Open Sans"/>
          <w:sz w:val="21"/>
          <w:szCs w:val="21"/>
        </w:rPr>
        <w:t xml:space="preserve">not only </w:t>
      </w:r>
      <w:r w:rsidR="003B0638" w:rsidRPr="001A59FC">
        <w:rPr>
          <w:rFonts w:ascii="Georgia" w:hAnsi="Georgia" w:cs="Open Sans"/>
          <w:sz w:val="21"/>
          <w:szCs w:val="21"/>
        </w:rPr>
        <w:t xml:space="preserve">do the work of a </w:t>
      </w:r>
      <w:r w:rsidR="00F959F7">
        <w:rPr>
          <w:rFonts w:ascii="Georgia" w:hAnsi="Georgia" w:cs="Open Sans"/>
          <w:sz w:val="21"/>
          <w:szCs w:val="21"/>
        </w:rPr>
        <w:t>50</w:t>
      </w:r>
      <w:r w:rsidR="00BA56C2">
        <w:rPr>
          <w:rFonts w:ascii="Georgia" w:hAnsi="Georgia" w:cs="Open Sans"/>
          <w:sz w:val="21"/>
          <w:szCs w:val="21"/>
        </w:rPr>
        <w:t xml:space="preserve"> t (</w:t>
      </w:r>
      <w:r w:rsidR="000565FA">
        <w:rPr>
          <w:rFonts w:ascii="Georgia" w:hAnsi="Georgia" w:cs="Open Sans"/>
          <w:sz w:val="21"/>
          <w:szCs w:val="21"/>
        </w:rPr>
        <w:t>55</w:t>
      </w:r>
      <w:r w:rsidR="003B0638" w:rsidRPr="001A59FC">
        <w:rPr>
          <w:rFonts w:ascii="Georgia" w:hAnsi="Georgia" w:cs="Open Sans"/>
          <w:sz w:val="21"/>
          <w:szCs w:val="21"/>
        </w:rPr>
        <w:t xml:space="preserve"> USt</w:t>
      </w:r>
      <w:r w:rsidR="00BA56C2">
        <w:rPr>
          <w:rFonts w:ascii="Georgia" w:hAnsi="Georgia" w:cs="Open Sans"/>
          <w:sz w:val="21"/>
          <w:szCs w:val="21"/>
        </w:rPr>
        <w:t>)</w:t>
      </w:r>
      <w:r w:rsidR="003B0638" w:rsidRPr="001A59FC">
        <w:rPr>
          <w:rFonts w:ascii="Georgia" w:hAnsi="Georgia" w:cs="Open Sans"/>
          <w:sz w:val="21"/>
          <w:szCs w:val="21"/>
        </w:rPr>
        <w:t xml:space="preserve"> </w:t>
      </w:r>
      <w:r w:rsidR="000565FA">
        <w:rPr>
          <w:rFonts w:ascii="Georgia" w:hAnsi="Georgia" w:cs="Open Sans"/>
          <w:sz w:val="21"/>
          <w:szCs w:val="21"/>
        </w:rPr>
        <w:t>boom truck when space allows</w:t>
      </w:r>
      <w:r w:rsidR="003B0638" w:rsidRPr="001A59FC">
        <w:rPr>
          <w:rFonts w:ascii="Georgia" w:hAnsi="Georgia" w:cs="Open Sans"/>
          <w:sz w:val="21"/>
          <w:szCs w:val="21"/>
        </w:rPr>
        <w:t xml:space="preserve">, </w:t>
      </w:r>
      <w:r w:rsidR="0043066A">
        <w:rPr>
          <w:rFonts w:ascii="Georgia" w:hAnsi="Georgia" w:cs="Open Sans"/>
          <w:sz w:val="21"/>
          <w:szCs w:val="21"/>
        </w:rPr>
        <w:t>but exceed the capabilities of a</w:t>
      </w:r>
      <w:r w:rsidR="00BA56C2">
        <w:rPr>
          <w:rFonts w:ascii="Georgia" w:hAnsi="Georgia" w:cs="Open Sans"/>
          <w:sz w:val="21"/>
          <w:szCs w:val="21"/>
        </w:rPr>
        <w:t xml:space="preserve"> 36</w:t>
      </w:r>
      <w:r w:rsidR="00DB07EC">
        <w:rPr>
          <w:rFonts w:ascii="Georgia" w:hAnsi="Georgia" w:cs="Open Sans"/>
          <w:sz w:val="21"/>
          <w:szCs w:val="21"/>
        </w:rPr>
        <w:t>.3</w:t>
      </w:r>
      <w:r w:rsidR="00BA56C2">
        <w:rPr>
          <w:rFonts w:ascii="Georgia" w:hAnsi="Georgia" w:cs="Open Sans"/>
          <w:sz w:val="21"/>
          <w:szCs w:val="21"/>
        </w:rPr>
        <w:t xml:space="preserve"> t</w:t>
      </w:r>
      <w:r w:rsidR="0043066A">
        <w:rPr>
          <w:rFonts w:ascii="Georgia" w:hAnsi="Georgia" w:cs="Open Sans"/>
          <w:sz w:val="21"/>
          <w:szCs w:val="21"/>
        </w:rPr>
        <w:t xml:space="preserve"> </w:t>
      </w:r>
      <w:r w:rsidR="00BA56C2">
        <w:rPr>
          <w:rFonts w:ascii="Georgia" w:hAnsi="Georgia" w:cs="Open Sans"/>
          <w:sz w:val="21"/>
          <w:szCs w:val="21"/>
        </w:rPr>
        <w:t>(</w:t>
      </w:r>
      <w:r w:rsidR="000565FA">
        <w:rPr>
          <w:rFonts w:ascii="Georgia" w:hAnsi="Georgia" w:cs="Open Sans"/>
          <w:sz w:val="21"/>
          <w:szCs w:val="21"/>
        </w:rPr>
        <w:t>40 USt</w:t>
      </w:r>
      <w:r w:rsidR="00BA56C2">
        <w:rPr>
          <w:rFonts w:ascii="Georgia" w:hAnsi="Georgia" w:cs="Open Sans"/>
          <w:sz w:val="21"/>
          <w:szCs w:val="21"/>
        </w:rPr>
        <w:t>)</w:t>
      </w:r>
      <w:r w:rsidR="000565FA">
        <w:rPr>
          <w:rFonts w:ascii="Georgia" w:hAnsi="Georgia" w:cs="Open Sans"/>
          <w:sz w:val="21"/>
          <w:szCs w:val="21"/>
        </w:rPr>
        <w:t xml:space="preserve"> truck crane</w:t>
      </w:r>
      <w:r w:rsidR="0043066A">
        <w:rPr>
          <w:rFonts w:ascii="Georgia" w:hAnsi="Georgia" w:cs="Open Sans"/>
          <w:sz w:val="21"/>
          <w:szCs w:val="21"/>
        </w:rPr>
        <w:t xml:space="preserve"> with its</w:t>
      </w:r>
      <w:r w:rsidR="00BA56C2">
        <w:rPr>
          <w:rFonts w:ascii="Georgia" w:hAnsi="Georgia" w:cs="Open Sans"/>
          <w:sz w:val="21"/>
          <w:szCs w:val="21"/>
        </w:rPr>
        <w:t xml:space="preserve"> 45 t</w:t>
      </w:r>
      <w:r w:rsidR="00E402F1">
        <w:rPr>
          <w:rFonts w:ascii="Georgia" w:hAnsi="Georgia" w:cs="Open Sans"/>
          <w:sz w:val="21"/>
          <w:szCs w:val="21"/>
        </w:rPr>
        <w:t xml:space="preserve"> </w:t>
      </w:r>
      <w:r w:rsidR="00BA56C2">
        <w:rPr>
          <w:rFonts w:ascii="Georgia" w:hAnsi="Georgia" w:cs="Open Sans"/>
          <w:sz w:val="21"/>
          <w:szCs w:val="21"/>
        </w:rPr>
        <w:t>(</w:t>
      </w:r>
      <w:r w:rsidR="00E402F1">
        <w:rPr>
          <w:rFonts w:ascii="Georgia" w:hAnsi="Georgia" w:cs="Open Sans"/>
          <w:sz w:val="21"/>
          <w:szCs w:val="21"/>
        </w:rPr>
        <w:t>50 USt</w:t>
      </w:r>
      <w:r w:rsidR="00BA56C2">
        <w:rPr>
          <w:rFonts w:ascii="Georgia" w:hAnsi="Georgia" w:cs="Open Sans"/>
          <w:sz w:val="21"/>
          <w:szCs w:val="21"/>
        </w:rPr>
        <w:t>)</w:t>
      </w:r>
      <w:r w:rsidR="00E402F1">
        <w:rPr>
          <w:rFonts w:ascii="Georgia" w:hAnsi="Georgia" w:cs="Open Sans"/>
          <w:sz w:val="21"/>
          <w:szCs w:val="21"/>
        </w:rPr>
        <w:t xml:space="preserve"> rating</w:t>
      </w:r>
      <w:r w:rsidR="00540EB4">
        <w:rPr>
          <w:rFonts w:ascii="Georgia" w:hAnsi="Georgia" w:cs="Open Sans"/>
          <w:sz w:val="21"/>
          <w:szCs w:val="21"/>
        </w:rPr>
        <w:t xml:space="preserve"> at a reduced</w:t>
      </w:r>
      <w:r w:rsidR="00BA56C2">
        <w:rPr>
          <w:rFonts w:ascii="Georgia" w:hAnsi="Georgia" w:cs="Open Sans"/>
          <w:sz w:val="21"/>
          <w:szCs w:val="21"/>
        </w:rPr>
        <w:t xml:space="preserve"> 6</w:t>
      </w:r>
      <w:r w:rsidR="00DB07EC">
        <w:rPr>
          <w:rFonts w:ascii="Georgia" w:hAnsi="Georgia" w:cs="Open Sans"/>
          <w:sz w:val="21"/>
          <w:szCs w:val="21"/>
        </w:rPr>
        <w:t>.1</w:t>
      </w:r>
      <w:r w:rsidR="00431005">
        <w:rPr>
          <w:rFonts w:ascii="Georgia" w:hAnsi="Georgia" w:cs="Open Sans"/>
          <w:sz w:val="21"/>
          <w:szCs w:val="21"/>
        </w:rPr>
        <w:t xml:space="preserve"> </w:t>
      </w:r>
      <w:r w:rsidR="00BA56C2">
        <w:rPr>
          <w:rFonts w:ascii="Georgia" w:hAnsi="Georgia" w:cs="Open Sans"/>
          <w:sz w:val="21"/>
          <w:szCs w:val="21"/>
        </w:rPr>
        <w:t>m</w:t>
      </w:r>
      <w:r w:rsidR="00540EB4">
        <w:rPr>
          <w:rFonts w:ascii="Georgia" w:hAnsi="Georgia" w:cs="Open Sans"/>
          <w:sz w:val="21"/>
          <w:szCs w:val="21"/>
        </w:rPr>
        <w:t xml:space="preserve"> </w:t>
      </w:r>
      <w:r w:rsidR="00BA56C2">
        <w:rPr>
          <w:rFonts w:ascii="Georgia" w:hAnsi="Georgia" w:cs="Open Sans"/>
          <w:sz w:val="21"/>
          <w:szCs w:val="21"/>
        </w:rPr>
        <w:t>(</w:t>
      </w:r>
      <w:r w:rsidR="00431005">
        <w:rPr>
          <w:rFonts w:ascii="Georgia" w:hAnsi="Georgia" w:cs="Open Sans"/>
          <w:sz w:val="21"/>
          <w:szCs w:val="21"/>
        </w:rPr>
        <w:t xml:space="preserve">20 </w:t>
      </w:r>
      <w:r w:rsidR="00540EB4">
        <w:rPr>
          <w:rFonts w:ascii="Georgia" w:hAnsi="Georgia" w:cs="Open Sans"/>
          <w:sz w:val="21"/>
          <w:szCs w:val="21"/>
        </w:rPr>
        <w:t>ft</w:t>
      </w:r>
      <w:r w:rsidR="00BA56C2">
        <w:rPr>
          <w:rFonts w:ascii="Georgia" w:hAnsi="Georgia" w:cs="Open Sans"/>
          <w:sz w:val="21"/>
          <w:szCs w:val="21"/>
        </w:rPr>
        <w:t>)</w:t>
      </w:r>
      <w:r w:rsidR="0043066A">
        <w:rPr>
          <w:rFonts w:ascii="Georgia" w:hAnsi="Georgia" w:cs="Open Sans"/>
          <w:sz w:val="21"/>
          <w:szCs w:val="21"/>
        </w:rPr>
        <w:t xml:space="preserve"> outrigger span, all while offering a premium operator experience thanks to </w:t>
      </w:r>
      <w:r w:rsidR="00141FBB">
        <w:rPr>
          <w:rFonts w:ascii="Georgia" w:hAnsi="Georgia" w:cs="Open Sans"/>
          <w:sz w:val="21"/>
          <w:szCs w:val="21"/>
        </w:rPr>
        <w:t>a host</w:t>
      </w:r>
      <w:r w:rsidR="0043066A">
        <w:rPr>
          <w:rFonts w:ascii="Georgia" w:hAnsi="Georgia" w:cs="Open Sans"/>
          <w:sz w:val="21"/>
          <w:szCs w:val="21"/>
        </w:rPr>
        <w:t xml:space="preserve"> of modern features.” </w:t>
      </w:r>
    </w:p>
    <w:p w14:paraId="15BB47A4" w14:textId="77777777" w:rsidR="00EE4A40" w:rsidRDefault="00EE4A40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CB82037" w14:textId="77777777" w:rsidR="00EE4A40" w:rsidRDefault="002328F8" w:rsidP="00B0246E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Georgia" w:hAnsi="Georgia" w:cs="Open Sans"/>
          <w:b/>
          <w:sz w:val="21"/>
          <w:szCs w:val="21"/>
        </w:rPr>
      </w:pPr>
      <w:r>
        <w:rPr>
          <w:rFonts w:ascii="Georgia" w:hAnsi="Georgia" w:cs="Open Sans"/>
          <w:b/>
          <w:sz w:val="21"/>
          <w:szCs w:val="21"/>
        </w:rPr>
        <w:t>Focus on flexibility</w:t>
      </w:r>
    </w:p>
    <w:p w14:paraId="4EB8BC51" w14:textId="77777777" w:rsidR="00EE4A40" w:rsidRDefault="00EE4A40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201D3D34" w14:textId="75719409" w:rsidR="00581EEF" w:rsidRDefault="00615570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</w:t>
      </w:r>
      <w:r w:rsidR="00C90355">
        <w:rPr>
          <w:rFonts w:ascii="Georgia" w:hAnsi="Georgia" w:cs="Open Sans"/>
          <w:sz w:val="21"/>
          <w:szCs w:val="21"/>
        </w:rPr>
        <w:t xml:space="preserve">he </w:t>
      </w:r>
      <w:r>
        <w:rPr>
          <w:rFonts w:ascii="Georgia" w:hAnsi="Georgia" w:cs="Open Sans"/>
          <w:sz w:val="21"/>
          <w:szCs w:val="21"/>
        </w:rPr>
        <w:t>NTC55</w:t>
      </w:r>
      <w:r w:rsidR="00C90355">
        <w:rPr>
          <w:rFonts w:ascii="Georgia" w:hAnsi="Georgia" w:cs="Open Sans"/>
          <w:sz w:val="21"/>
          <w:szCs w:val="21"/>
        </w:rPr>
        <w:t xml:space="preserve"> </w:t>
      </w:r>
      <w:r w:rsidR="004172A6">
        <w:rPr>
          <w:rFonts w:ascii="Georgia" w:hAnsi="Georgia" w:cs="Open Sans"/>
          <w:sz w:val="21"/>
          <w:szCs w:val="21"/>
        </w:rPr>
        <w:t xml:space="preserve">can </w:t>
      </w:r>
      <w:r w:rsidR="00DE6930">
        <w:rPr>
          <w:rFonts w:ascii="Georgia" w:hAnsi="Georgia" w:cs="Open Sans"/>
          <w:sz w:val="21"/>
          <w:szCs w:val="21"/>
        </w:rPr>
        <w:t xml:space="preserve">operate </w:t>
      </w:r>
      <w:r w:rsidR="004172A6">
        <w:rPr>
          <w:rFonts w:ascii="Georgia" w:hAnsi="Georgia" w:cs="Open Sans"/>
          <w:sz w:val="21"/>
          <w:szCs w:val="21"/>
        </w:rPr>
        <w:t xml:space="preserve">while set up from one of </w:t>
      </w:r>
      <w:r>
        <w:rPr>
          <w:rFonts w:ascii="Georgia" w:hAnsi="Georgia" w:cs="Open Sans"/>
          <w:sz w:val="21"/>
          <w:szCs w:val="21"/>
        </w:rPr>
        <w:t>four outrigger</w:t>
      </w:r>
      <w:r w:rsidR="00C90355">
        <w:rPr>
          <w:rFonts w:ascii="Georgia" w:hAnsi="Georgia" w:cs="Open Sans"/>
          <w:sz w:val="21"/>
          <w:szCs w:val="21"/>
        </w:rPr>
        <w:t xml:space="preserve"> position</w:t>
      </w:r>
      <w:r>
        <w:rPr>
          <w:rFonts w:ascii="Georgia" w:hAnsi="Georgia" w:cs="Open Sans"/>
          <w:sz w:val="21"/>
          <w:szCs w:val="21"/>
        </w:rPr>
        <w:t>s</w:t>
      </w:r>
      <w:r w:rsidR="00C90355">
        <w:rPr>
          <w:rFonts w:ascii="Georgia" w:hAnsi="Georgia" w:cs="Open Sans"/>
          <w:sz w:val="21"/>
          <w:szCs w:val="21"/>
        </w:rPr>
        <w:t>: 100 percent, 75 percent, 50 percent and fully retracted.</w:t>
      </w:r>
      <w:r w:rsidR="002328F8">
        <w:rPr>
          <w:rFonts w:ascii="Georgia" w:hAnsi="Georgia" w:cs="Open Sans"/>
          <w:sz w:val="21"/>
          <w:szCs w:val="21"/>
        </w:rPr>
        <w:t xml:space="preserve"> At 75 percent, the outriggers </w:t>
      </w:r>
      <w:r w:rsidR="00141FBB">
        <w:rPr>
          <w:rFonts w:ascii="Georgia" w:hAnsi="Georgia" w:cs="Open Sans"/>
          <w:sz w:val="21"/>
          <w:szCs w:val="21"/>
        </w:rPr>
        <w:t>reach a</w:t>
      </w:r>
      <w:r w:rsidR="00BA56C2">
        <w:rPr>
          <w:rFonts w:ascii="Georgia" w:hAnsi="Georgia" w:cs="Open Sans"/>
          <w:sz w:val="21"/>
          <w:szCs w:val="21"/>
        </w:rPr>
        <w:t xml:space="preserve"> 6</w:t>
      </w:r>
      <w:r w:rsidR="00472437">
        <w:rPr>
          <w:rFonts w:ascii="Georgia" w:hAnsi="Georgia" w:cs="Open Sans"/>
          <w:sz w:val="21"/>
          <w:szCs w:val="21"/>
        </w:rPr>
        <w:t>.1</w:t>
      </w:r>
      <w:r w:rsidR="00431005">
        <w:rPr>
          <w:rFonts w:ascii="Georgia" w:hAnsi="Georgia" w:cs="Open Sans"/>
          <w:sz w:val="21"/>
          <w:szCs w:val="21"/>
        </w:rPr>
        <w:t xml:space="preserve"> </w:t>
      </w:r>
      <w:r w:rsidR="00BA56C2">
        <w:rPr>
          <w:rFonts w:ascii="Georgia" w:hAnsi="Georgia" w:cs="Open Sans"/>
          <w:sz w:val="21"/>
          <w:szCs w:val="21"/>
        </w:rPr>
        <w:t>m</w:t>
      </w:r>
      <w:r w:rsidR="002328F8">
        <w:rPr>
          <w:rFonts w:ascii="Georgia" w:hAnsi="Georgia" w:cs="Open Sans"/>
          <w:sz w:val="21"/>
          <w:szCs w:val="21"/>
        </w:rPr>
        <w:t xml:space="preserve"> </w:t>
      </w:r>
      <w:r w:rsidR="00BA56C2">
        <w:rPr>
          <w:rFonts w:ascii="Georgia" w:hAnsi="Georgia" w:cs="Open Sans"/>
          <w:sz w:val="21"/>
          <w:szCs w:val="21"/>
        </w:rPr>
        <w:t>(</w:t>
      </w:r>
      <w:r w:rsidR="00431005">
        <w:rPr>
          <w:rFonts w:ascii="Georgia" w:hAnsi="Georgia" w:cs="Open Sans"/>
          <w:sz w:val="21"/>
          <w:szCs w:val="21"/>
        </w:rPr>
        <w:t xml:space="preserve">20 </w:t>
      </w:r>
      <w:r w:rsidR="002328F8">
        <w:rPr>
          <w:rFonts w:ascii="Georgia" w:hAnsi="Georgia" w:cs="Open Sans"/>
          <w:sz w:val="21"/>
          <w:szCs w:val="21"/>
        </w:rPr>
        <w:t>ft</w:t>
      </w:r>
      <w:r w:rsidR="00BA56C2">
        <w:rPr>
          <w:rFonts w:ascii="Georgia" w:hAnsi="Georgia" w:cs="Open Sans"/>
          <w:sz w:val="21"/>
          <w:szCs w:val="21"/>
        </w:rPr>
        <w:t>)</w:t>
      </w:r>
      <w:r w:rsidR="002328F8">
        <w:rPr>
          <w:rFonts w:ascii="Georgia" w:hAnsi="Georgia" w:cs="Open Sans"/>
          <w:sz w:val="21"/>
          <w:szCs w:val="21"/>
        </w:rPr>
        <w:t xml:space="preserve"> span, enabling the NTC55 to </w:t>
      </w:r>
      <w:r w:rsidR="00141FBB">
        <w:rPr>
          <w:rFonts w:ascii="Georgia" w:hAnsi="Georgia" w:cs="Open Sans"/>
          <w:sz w:val="21"/>
          <w:szCs w:val="21"/>
        </w:rPr>
        <w:t xml:space="preserve">replicate </w:t>
      </w:r>
      <w:r w:rsidR="002328F8">
        <w:rPr>
          <w:rFonts w:ascii="Georgia" w:hAnsi="Georgia" w:cs="Open Sans"/>
          <w:sz w:val="21"/>
          <w:szCs w:val="21"/>
        </w:rPr>
        <w:t xml:space="preserve">the </w:t>
      </w:r>
      <w:r w:rsidR="00141FBB">
        <w:rPr>
          <w:rFonts w:ascii="Georgia" w:hAnsi="Georgia" w:cs="Open Sans"/>
          <w:sz w:val="21"/>
          <w:szCs w:val="21"/>
        </w:rPr>
        <w:t xml:space="preserve">performance </w:t>
      </w:r>
      <w:r w:rsidR="002328F8">
        <w:rPr>
          <w:rFonts w:ascii="Georgia" w:hAnsi="Georgia" w:cs="Open Sans"/>
          <w:sz w:val="21"/>
          <w:szCs w:val="21"/>
        </w:rPr>
        <w:t>of competing</w:t>
      </w:r>
      <w:r w:rsidR="00BA56C2">
        <w:rPr>
          <w:rFonts w:ascii="Georgia" w:hAnsi="Georgia" w:cs="Open Sans"/>
          <w:sz w:val="21"/>
          <w:szCs w:val="21"/>
        </w:rPr>
        <w:t xml:space="preserve"> 36</w:t>
      </w:r>
      <w:r w:rsidR="00DB07EC">
        <w:rPr>
          <w:rFonts w:ascii="Georgia" w:hAnsi="Georgia" w:cs="Open Sans"/>
          <w:sz w:val="21"/>
          <w:szCs w:val="21"/>
        </w:rPr>
        <w:t>.3</w:t>
      </w:r>
      <w:r w:rsidR="00BA56C2">
        <w:rPr>
          <w:rFonts w:ascii="Georgia" w:hAnsi="Georgia" w:cs="Open Sans"/>
          <w:sz w:val="21"/>
          <w:szCs w:val="21"/>
        </w:rPr>
        <w:t xml:space="preserve"> t</w:t>
      </w:r>
      <w:r w:rsidR="002328F8">
        <w:rPr>
          <w:rFonts w:ascii="Georgia" w:hAnsi="Georgia" w:cs="Open Sans"/>
          <w:sz w:val="21"/>
          <w:szCs w:val="21"/>
        </w:rPr>
        <w:t xml:space="preserve"> </w:t>
      </w:r>
      <w:r w:rsidR="00BA56C2">
        <w:rPr>
          <w:rFonts w:ascii="Georgia" w:hAnsi="Georgia" w:cs="Open Sans"/>
          <w:sz w:val="21"/>
          <w:szCs w:val="21"/>
        </w:rPr>
        <w:t>(</w:t>
      </w:r>
      <w:r w:rsidR="002328F8">
        <w:rPr>
          <w:rFonts w:ascii="Georgia" w:hAnsi="Georgia" w:cs="Open Sans"/>
          <w:sz w:val="21"/>
          <w:szCs w:val="21"/>
        </w:rPr>
        <w:t>40 USt</w:t>
      </w:r>
      <w:r w:rsidR="00BA56C2">
        <w:rPr>
          <w:rFonts w:ascii="Georgia" w:hAnsi="Georgia" w:cs="Open Sans"/>
          <w:sz w:val="21"/>
          <w:szCs w:val="21"/>
        </w:rPr>
        <w:t>)</w:t>
      </w:r>
      <w:r w:rsidR="002328F8">
        <w:rPr>
          <w:rFonts w:ascii="Georgia" w:hAnsi="Georgia" w:cs="Open Sans"/>
          <w:sz w:val="21"/>
          <w:szCs w:val="21"/>
        </w:rPr>
        <w:t xml:space="preserve"> truck cranes. This makes the crane useful in the close quarters of urban environments, </w:t>
      </w:r>
      <w:r w:rsidR="004172A6">
        <w:rPr>
          <w:rFonts w:ascii="Georgia" w:hAnsi="Georgia" w:cs="Open Sans"/>
          <w:sz w:val="21"/>
          <w:szCs w:val="21"/>
        </w:rPr>
        <w:t xml:space="preserve">for example, </w:t>
      </w:r>
      <w:r w:rsidR="002328F8">
        <w:rPr>
          <w:rFonts w:ascii="Georgia" w:hAnsi="Georgia" w:cs="Open Sans"/>
          <w:sz w:val="21"/>
          <w:szCs w:val="21"/>
        </w:rPr>
        <w:t xml:space="preserve">where shutting down </w:t>
      </w:r>
      <w:r w:rsidR="006D0DAC">
        <w:rPr>
          <w:rFonts w:ascii="Georgia" w:hAnsi="Georgia" w:cs="Open Sans"/>
          <w:sz w:val="21"/>
          <w:szCs w:val="21"/>
        </w:rPr>
        <w:t xml:space="preserve">lanes of traffic isn’t always possible. In addition, the unique “X” shape of the </w:t>
      </w:r>
      <w:r w:rsidR="00DE6930">
        <w:rPr>
          <w:rFonts w:ascii="Georgia" w:hAnsi="Georgia" w:cs="Open Sans"/>
          <w:sz w:val="21"/>
          <w:szCs w:val="21"/>
        </w:rPr>
        <w:t xml:space="preserve">front </w:t>
      </w:r>
      <w:r w:rsidR="006D0DAC">
        <w:rPr>
          <w:rFonts w:ascii="Georgia" w:hAnsi="Georgia" w:cs="Open Sans"/>
          <w:sz w:val="21"/>
          <w:szCs w:val="21"/>
        </w:rPr>
        <w:t xml:space="preserve">outriggers’ footprint eliminates </w:t>
      </w:r>
      <w:r w:rsidR="006D0DAC">
        <w:rPr>
          <w:rFonts w:ascii="Georgia" w:hAnsi="Georgia" w:cs="Open Sans"/>
          <w:sz w:val="21"/>
          <w:szCs w:val="21"/>
        </w:rPr>
        <w:lastRenderedPageBreak/>
        <w:t xml:space="preserve">the need for a single front outrigger, saving additional </w:t>
      </w:r>
      <w:r w:rsidR="00E402F1">
        <w:rPr>
          <w:rFonts w:ascii="Georgia" w:hAnsi="Georgia" w:cs="Open Sans"/>
          <w:sz w:val="21"/>
          <w:szCs w:val="21"/>
        </w:rPr>
        <w:t xml:space="preserve">setup time </w:t>
      </w:r>
      <w:r w:rsidR="006D0DAC">
        <w:rPr>
          <w:rFonts w:ascii="Georgia" w:hAnsi="Georgia" w:cs="Open Sans"/>
          <w:sz w:val="21"/>
          <w:szCs w:val="21"/>
        </w:rPr>
        <w:t>on cramped job sites.</w:t>
      </w:r>
      <w:r w:rsidR="00DE6930">
        <w:rPr>
          <w:rFonts w:ascii="Georgia" w:hAnsi="Georgia" w:cs="Open Sans"/>
          <w:sz w:val="21"/>
          <w:szCs w:val="21"/>
        </w:rPr>
        <w:t xml:space="preserve"> Further reducing setup time and operator fatigue are the standard polymeric outrigger pads which reduce the weight by 30</w:t>
      </w:r>
      <w:r w:rsidR="00141FBB">
        <w:rPr>
          <w:rFonts w:ascii="Georgia" w:hAnsi="Georgia" w:cs="Open Sans"/>
          <w:sz w:val="21"/>
          <w:szCs w:val="21"/>
        </w:rPr>
        <w:t xml:space="preserve"> percent</w:t>
      </w:r>
      <w:r w:rsidR="00DE6930">
        <w:rPr>
          <w:rFonts w:ascii="Georgia" w:hAnsi="Georgia" w:cs="Open Sans"/>
          <w:sz w:val="21"/>
          <w:szCs w:val="21"/>
        </w:rPr>
        <w:t xml:space="preserve"> and offer an added theft deterrent while on the jobsite. </w:t>
      </w:r>
    </w:p>
    <w:p w14:paraId="1CC1BC33" w14:textId="77777777" w:rsidR="006D0DAC" w:rsidRDefault="006D0DAC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01008CF" w14:textId="6E856028" w:rsidR="0076213F" w:rsidRDefault="00B5120C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The NTC55 offers a standard hydraulically self-removable counterweight system</w:t>
      </w:r>
      <w:r w:rsidR="00BA56C2">
        <w:rPr>
          <w:rFonts w:ascii="Georgia" w:hAnsi="Georgia" w:cs="Open Sans"/>
          <w:sz w:val="21"/>
          <w:szCs w:val="21"/>
        </w:rPr>
        <w:t xml:space="preserve"> that consists</w:t>
      </w:r>
      <w:r>
        <w:rPr>
          <w:rFonts w:ascii="Georgia" w:hAnsi="Georgia" w:cs="Open Sans"/>
          <w:sz w:val="21"/>
          <w:szCs w:val="21"/>
        </w:rPr>
        <w:t xml:space="preserve"> of one </w:t>
      </w:r>
      <w:r w:rsidR="00F52446">
        <w:rPr>
          <w:rFonts w:ascii="Georgia" w:hAnsi="Georgia" w:cs="Open Sans"/>
          <w:sz w:val="21"/>
          <w:szCs w:val="21"/>
        </w:rPr>
        <w:t>1,360 kg (</w:t>
      </w:r>
      <w:r>
        <w:rPr>
          <w:rFonts w:ascii="Georgia" w:hAnsi="Georgia" w:cs="Open Sans"/>
          <w:sz w:val="21"/>
          <w:szCs w:val="21"/>
        </w:rPr>
        <w:t xml:space="preserve">3,000 </w:t>
      </w:r>
      <w:proofErr w:type="spellStart"/>
      <w:r>
        <w:rPr>
          <w:rFonts w:ascii="Georgia" w:hAnsi="Georgia" w:cs="Open Sans"/>
          <w:sz w:val="21"/>
          <w:szCs w:val="21"/>
        </w:rPr>
        <w:t>lb</w:t>
      </w:r>
      <w:proofErr w:type="spellEnd"/>
      <w:r w:rsidR="00F52446">
        <w:rPr>
          <w:rFonts w:ascii="Georgia" w:hAnsi="Georgia" w:cs="Open Sans"/>
          <w:sz w:val="21"/>
          <w:szCs w:val="21"/>
        </w:rPr>
        <w:t>)</w:t>
      </w:r>
      <w:r>
        <w:rPr>
          <w:rFonts w:ascii="Georgia" w:hAnsi="Georgia" w:cs="Open Sans"/>
          <w:sz w:val="21"/>
          <w:szCs w:val="21"/>
        </w:rPr>
        <w:t xml:space="preserve"> counterweight slab and two smaller </w:t>
      </w:r>
      <w:r w:rsidR="00F52446">
        <w:rPr>
          <w:rFonts w:ascii="Georgia" w:hAnsi="Georgia" w:cs="Open Sans"/>
          <w:sz w:val="21"/>
          <w:szCs w:val="21"/>
        </w:rPr>
        <w:t>567 kg (</w:t>
      </w:r>
      <w:r>
        <w:rPr>
          <w:rFonts w:ascii="Georgia" w:hAnsi="Georgia" w:cs="Open Sans"/>
          <w:sz w:val="21"/>
          <w:szCs w:val="21"/>
        </w:rPr>
        <w:t xml:space="preserve">1,250 </w:t>
      </w:r>
      <w:proofErr w:type="spellStart"/>
      <w:r>
        <w:rPr>
          <w:rFonts w:ascii="Georgia" w:hAnsi="Georgia" w:cs="Open Sans"/>
          <w:sz w:val="21"/>
          <w:szCs w:val="21"/>
        </w:rPr>
        <w:t>lb</w:t>
      </w:r>
      <w:proofErr w:type="spellEnd"/>
      <w:r w:rsidR="00F52446">
        <w:rPr>
          <w:rFonts w:ascii="Georgia" w:hAnsi="Georgia" w:cs="Open Sans"/>
          <w:sz w:val="21"/>
          <w:szCs w:val="21"/>
        </w:rPr>
        <w:t>)</w:t>
      </w:r>
      <w:r>
        <w:rPr>
          <w:rFonts w:ascii="Georgia" w:hAnsi="Georgia" w:cs="Open Sans"/>
          <w:sz w:val="21"/>
          <w:szCs w:val="21"/>
        </w:rPr>
        <w:t xml:space="preserve"> counterweights, giving the c</w:t>
      </w:r>
      <w:r w:rsidR="00BA56C2">
        <w:rPr>
          <w:rFonts w:ascii="Georgia" w:hAnsi="Georgia" w:cs="Open Sans"/>
          <w:sz w:val="21"/>
          <w:szCs w:val="21"/>
        </w:rPr>
        <w:t xml:space="preserve">rane greater flexibility when </w:t>
      </w:r>
      <w:r>
        <w:rPr>
          <w:rFonts w:ascii="Georgia" w:hAnsi="Georgia" w:cs="Open Sans"/>
          <w:sz w:val="21"/>
          <w:szCs w:val="21"/>
        </w:rPr>
        <w:t xml:space="preserve">roading. </w:t>
      </w:r>
      <w:r w:rsidR="00FB35DD">
        <w:rPr>
          <w:rFonts w:ascii="Georgia" w:hAnsi="Georgia" w:cs="Open Sans"/>
          <w:sz w:val="21"/>
          <w:szCs w:val="21"/>
        </w:rPr>
        <w:t>If axle weight limits in a given area are particularly stringent</w:t>
      </w:r>
      <w:r w:rsidR="004172A6">
        <w:rPr>
          <w:rFonts w:ascii="Georgia" w:hAnsi="Georgia" w:cs="Open Sans"/>
          <w:sz w:val="21"/>
          <w:szCs w:val="21"/>
        </w:rPr>
        <w:t>,</w:t>
      </w:r>
      <w:r w:rsidR="00FB35DD">
        <w:rPr>
          <w:rFonts w:ascii="Georgia" w:hAnsi="Georgia" w:cs="Open Sans"/>
          <w:sz w:val="21"/>
          <w:szCs w:val="21"/>
        </w:rPr>
        <w:t xml:space="preserve"> or an end user can’t road the crane at full weight, counterweight can be hydraulically removed or stowed on the vehicle itself</w:t>
      </w:r>
      <w:r w:rsidR="00BC71BA">
        <w:rPr>
          <w:rFonts w:ascii="Georgia" w:hAnsi="Georgia" w:cs="Open Sans"/>
          <w:sz w:val="21"/>
          <w:szCs w:val="21"/>
        </w:rPr>
        <w:t xml:space="preserve"> for transport</w:t>
      </w:r>
      <w:r w:rsidR="00FB35DD">
        <w:rPr>
          <w:rFonts w:ascii="Georgia" w:hAnsi="Georgia" w:cs="Open Sans"/>
          <w:sz w:val="21"/>
          <w:szCs w:val="21"/>
        </w:rPr>
        <w:t>.</w:t>
      </w:r>
      <w:r w:rsidR="00DE6930">
        <w:rPr>
          <w:rFonts w:ascii="Georgia" w:hAnsi="Georgia" w:cs="Open Sans"/>
          <w:sz w:val="21"/>
          <w:szCs w:val="21"/>
        </w:rPr>
        <w:t xml:space="preserve"> </w:t>
      </w:r>
    </w:p>
    <w:p w14:paraId="222EA506" w14:textId="77777777" w:rsidR="003C38DE" w:rsidRDefault="003C38DE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27D9704" w14:textId="404AAF84" w:rsidR="00FA5F1D" w:rsidRDefault="00B5120C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Two jib options a</w:t>
      </w:r>
      <w:r w:rsidR="00431005">
        <w:rPr>
          <w:rFonts w:ascii="Georgia" w:hAnsi="Georgia" w:cs="Open Sans"/>
          <w:sz w:val="21"/>
          <w:szCs w:val="21"/>
        </w:rPr>
        <w:t>re available on the NTC55: a</w:t>
      </w:r>
      <w:r w:rsidR="00F959F7">
        <w:rPr>
          <w:rFonts w:ascii="Georgia" w:hAnsi="Georgia" w:cs="Open Sans"/>
          <w:sz w:val="21"/>
          <w:szCs w:val="21"/>
        </w:rPr>
        <w:t>n 8 m</w:t>
      </w:r>
      <w:r w:rsidR="00431005">
        <w:rPr>
          <w:rFonts w:ascii="Georgia" w:hAnsi="Georgia" w:cs="Open Sans"/>
          <w:sz w:val="21"/>
          <w:szCs w:val="21"/>
        </w:rPr>
        <w:t xml:space="preserve"> </w:t>
      </w:r>
      <w:r w:rsidR="00F959F7">
        <w:rPr>
          <w:rFonts w:ascii="Georgia" w:hAnsi="Georgia" w:cs="Open Sans"/>
          <w:sz w:val="21"/>
          <w:szCs w:val="21"/>
        </w:rPr>
        <w:t>(</w:t>
      </w:r>
      <w:r w:rsidR="00431005">
        <w:rPr>
          <w:rFonts w:ascii="Georgia" w:hAnsi="Georgia" w:cs="Open Sans"/>
          <w:sz w:val="21"/>
          <w:szCs w:val="21"/>
        </w:rPr>
        <w:t xml:space="preserve">26 </w:t>
      </w:r>
      <w:r>
        <w:rPr>
          <w:rFonts w:ascii="Georgia" w:hAnsi="Georgia" w:cs="Open Sans"/>
          <w:sz w:val="21"/>
          <w:szCs w:val="21"/>
        </w:rPr>
        <w:t>ft</w:t>
      </w:r>
      <w:r w:rsidR="00F959F7">
        <w:rPr>
          <w:rFonts w:ascii="Georgia" w:hAnsi="Georgia" w:cs="Open Sans"/>
          <w:sz w:val="21"/>
          <w:szCs w:val="21"/>
        </w:rPr>
        <w:t>)</w:t>
      </w:r>
      <w:r>
        <w:rPr>
          <w:rFonts w:ascii="Georgia" w:hAnsi="Georgia" w:cs="Open Sans"/>
          <w:sz w:val="21"/>
          <w:szCs w:val="21"/>
        </w:rPr>
        <w:t xml:space="preserve"> fixed-length, offsettable jib, and a two-section, manually telescopic offsettable jib that can be adjusted from</w:t>
      </w:r>
      <w:r w:rsidR="000D6434">
        <w:rPr>
          <w:rFonts w:ascii="Georgia" w:hAnsi="Georgia" w:cs="Open Sans"/>
          <w:sz w:val="21"/>
          <w:szCs w:val="21"/>
        </w:rPr>
        <w:t xml:space="preserve"> 8 m</w:t>
      </w:r>
      <w:r>
        <w:rPr>
          <w:rFonts w:ascii="Georgia" w:hAnsi="Georgia" w:cs="Open Sans"/>
          <w:sz w:val="21"/>
          <w:szCs w:val="21"/>
        </w:rPr>
        <w:t xml:space="preserve"> </w:t>
      </w:r>
      <w:r w:rsidR="000D6434">
        <w:rPr>
          <w:rFonts w:ascii="Georgia" w:hAnsi="Georgia" w:cs="Open Sans"/>
          <w:sz w:val="21"/>
          <w:szCs w:val="21"/>
        </w:rPr>
        <w:t>(</w:t>
      </w:r>
      <w:r>
        <w:rPr>
          <w:rFonts w:ascii="Georgia" w:hAnsi="Georgia" w:cs="Open Sans"/>
          <w:sz w:val="21"/>
          <w:szCs w:val="21"/>
        </w:rPr>
        <w:t>26 ft</w:t>
      </w:r>
      <w:r w:rsidR="000D6434">
        <w:rPr>
          <w:rFonts w:ascii="Georgia" w:hAnsi="Georgia" w:cs="Open Sans"/>
          <w:sz w:val="21"/>
          <w:szCs w:val="21"/>
        </w:rPr>
        <w:t>)</w:t>
      </w:r>
      <w:r>
        <w:rPr>
          <w:rFonts w:ascii="Georgia" w:hAnsi="Georgia" w:cs="Open Sans"/>
          <w:sz w:val="21"/>
          <w:szCs w:val="21"/>
        </w:rPr>
        <w:t xml:space="preserve"> to</w:t>
      </w:r>
      <w:r w:rsidR="000D6434">
        <w:rPr>
          <w:rFonts w:ascii="Georgia" w:hAnsi="Georgia" w:cs="Open Sans"/>
          <w:sz w:val="21"/>
          <w:szCs w:val="21"/>
        </w:rPr>
        <w:t xml:space="preserve"> 14 m</w:t>
      </w:r>
      <w:r>
        <w:rPr>
          <w:rFonts w:ascii="Georgia" w:hAnsi="Georgia" w:cs="Open Sans"/>
          <w:sz w:val="21"/>
          <w:szCs w:val="21"/>
        </w:rPr>
        <w:t xml:space="preserve"> </w:t>
      </w:r>
      <w:r w:rsidR="000D6434">
        <w:rPr>
          <w:rFonts w:ascii="Georgia" w:hAnsi="Georgia" w:cs="Open Sans"/>
          <w:sz w:val="21"/>
          <w:szCs w:val="21"/>
        </w:rPr>
        <w:t>(</w:t>
      </w:r>
      <w:r>
        <w:rPr>
          <w:rFonts w:ascii="Georgia" w:hAnsi="Georgia" w:cs="Open Sans"/>
          <w:sz w:val="21"/>
          <w:szCs w:val="21"/>
        </w:rPr>
        <w:t>45 ft</w:t>
      </w:r>
      <w:r w:rsidR="000D6434">
        <w:rPr>
          <w:rFonts w:ascii="Georgia" w:hAnsi="Georgia" w:cs="Open Sans"/>
          <w:sz w:val="21"/>
          <w:szCs w:val="21"/>
        </w:rPr>
        <w:t>)</w:t>
      </w:r>
      <w:r>
        <w:rPr>
          <w:rFonts w:ascii="Georgia" w:hAnsi="Georgia" w:cs="Open Sans"/>
          <w:sz w:val="21"/>
          <w:szCs w:val="21"/>
        </w:rPr>
        <w:t xml:space="preserve">. </w:t>
      </w:r>
      <w:r w:rsidR="003C38DE">
        <w:rPr>
          <w:rFonts w:ascii="Georgia" w:hAnsi="Georgia" w:cs="Open Sans"/>
          <w:sz w:val="21"/>
          <w:szCs w:val="21"/>
        </w:rPr>
        <w:t>When compared with competing</w:t>
      </w:r>
      <w:r w:rsidR="00DB07EC">
        <w:rPr>
          <w:rFonts w:ascii="Georgia" w:hAnsi="Georgia" w:cs="Open Sans"/>
          <w:sz w:val="21"/>
          <w:szCs w:val="21"/>
        </w:rPr>
        <w:t xml:space="preserve"> 36.3 t</w:t>
      </w:r>
      <w:r w:rsidR="003C38DE">
        <w:rPr>
          <w:rFonts w:ascii="Georgia" w:hAnsi="Georgia" w:cs="Open Sans"/>
          <w:sz w:val="21"/>
          <w:szCs w:val="21"/>
        </w:rPr>
        <w:t xml:space="preserve"> </w:t>
      </w:r>
      <w:r w:rsidR="00DB07EC">
        <w:rPr>
          <w:rFonts w:ascii="Georgia" w:hAnsi="Georgia" w:cs="Open Sans"/>
          <w:sz w:val="21"/>
          <w:szCs w:val="21"/>
        </w:rPr>
        <w:t>(</w:t>
      </w:r>
      <w:r w:rsidR="003C38DE">
        <w:rPr>
          <w:rFonts w:ascii="Georgia" w:hAnsi="Georgia" w:cs="Open Sans"/>
          <w:sz w:val="21"/>
          <w:szCs w:val="21"/>
        </w:rPr>
        <w:t>40 USt</w:t>
      </w:r>
      <w:r w:rsidR="00DB07EC">
        <w:rPr>
          <w:rFonts w:ascii="Georgia" w:hAnsi="Georgia" w:cs="Open Sans"/>
          <w:sz w:val="21"/>
          <w:szCs w:val="21"/>
        </w:rPr>
        <w:t>)</w:t>
      </w:r>
      <w:r w:rsidR="003C38DE">
        <w:rPr>
          <w:rFonts w:ascii="Georgia" w:hAnsi="Georgia" w:cs="Open Sans"/>
          <w:sz w:val="21"/>
          <w:szCs w:val="21"/>
        </w:rPr>
        <w:t xml:space="preserve"> truck-mounted cranes, the NTC55’s </w:t>
      </w:r>
      <w:r w:rsidR="001C1C70">
        <w:rPr>
          <w:rFonts w:ascii="Georgia" w:hAnsi="Georgia" w:cs="Open Sans"/>
          <w:sz w:val="21"/>
          <w:szCs w:val="21"/>
        </w:rPr>
        <w:t xml:space="preserve">39 </w:t>
      </w:r>
      <w:r w:rsidR="00DB07EC">
        <w:rPr>
          <w:rFonts w:ascii="Georgia" w:hAnsi="Georgia" w:cs="Open Sans"/>
          <w:sz w:val="21"/>
          <w:szCs w:val="21"/>
        </w:rPr>
        <w:t>m (</w:t>
      </w:r>
      <w:r w:rsidR="000E7738">
        <w:rPr>
          <w:rFonts w:ascii="Georgia" w:hAnsi="Georgia" w:cs="Open Sans"/>
          <w:sz w:val="21"/>
          <w:szCs w:val="21"/>
        </w:rPr>
        <w:t>128</w:t>
      </w:r>
      <w:r w:rsidR="001C1C70">
        <w:rPr>
          <w:rFonts w:ascii="Georgia" w:hAnsi="Georgia" w:cs="Open Sans"/>
          <w:sz w:val="21"/>
          <w:szCs w:val="21"/>
        </w:rPr>
        <w:t xml:space="preserve"> </w:t>
      </w:r>
      <w:r w:rsidR="000E7738">
        <w:rPr>
          <w:rFonts w:ascii="Georgia" w:hAnsi="Georgia" w:cs="Open Sans"/>
          <w:sz w:val="21"/>
          <w:szCs w:val="21"/>
        </w:rPr>
        <w:t>ft</w:t>
      </w:r>
      <w:r w:rsidR="00DB07EC">
        <w:rPr>
          <w:rFonts w:ascii="Georgia" w:hAnsi="Georgia" w:cs="Open Sans"/>
          <w:sz w:val="21"/>
          <w:szCs w:val="21"/>
        </w:rPr>
        <w:t>)</w:t>
      </w:r>
      <w:r w:rsidR="000E7738">
        <w:rPr>
          <w:rFonts w:ascii="Georgia" w:hAnsi="Georgia" w:cs="Open Sans"/>
          <w:sz w:val="21"/>
          <w:szCs w:val="21"/>
        </w:rPr>
        <w:t xml:space="preserve"> </w:t>
      </w:r>
      <w:r w:rsidR="003C38DE">
        <w:rPr>
          <w:rFonts w:ascii="Georgia" w:hAnsi="Georgia" w:cs="Open Sans"/>
          <w:sz w:val="21"/>
          <w:szCs w:val="21"/>
        </w:rPr>
        <w:t xml:space="preserve">main boom is </w:t>
      </w:r>
      <w:r w:rsidR="00BC71BA">
        <w:rPr>
          <w:rFonts w:ascii="Georgia" w:hAnsi="Georgia" w:cs="Open Sans"/>
          <w:sz w:val="21"/>
          <w:szCs w:val="21"/>
        </w:rPr>
        <w:t>up</w:t>
      </w:r>
      <w:r w:rsidR="003E01C8">
        <w:rPr>
          <w:rFonts w:ascii="Georgia" w:hAnsi="Georgia" w:cs="Open Sans"/>
          <w:sz w:val="21"/>
          <w:szCs w:val="21"/>
        </w:rPr>
        <w:t xml:space="preserve"> </w:t>
      </w:r>
      <w:r w:rsidR="003C38DE">
        <w:rPr>
          <w:rFonts w:ascii="Georgia" w:hAnsi="Georgia" w:cs="Open Sans"/>
          <w:sz w:val="21"/>
          <w:szCs w:val="21"/>
        </w:rPr>
        <w:t>to</w:t>
      </w:r>
      <w:r w:rsidR="00DB07EC">
        <w:rPr>
          <w:rFonts w:ascii="Georgia" w:hAnsi="Georgia" w:cs="Open Sans"/>
          <w:sz w:val="21"/>
          <w:szCs w:val="21"/>
        </w:rPr>
        <w:t xml:space="preserve"> 10.4 m</w:t>
      </w:r>
      <w:r w:rsidR="003C38DE">
        <w:rPr>
          <w:rFonts w:ascii="Georgia" w:hAnsi="Georgia" w:cs="Open Sans"/>
          <w:sz w:val="21"/>
          <w:szCs w:val="21"/>
        </w:rPr>
        <w:t xml:space="preserve"> </w:t>
      </w:r>
      <w:r w:rsidR="00DB07EC">
        <w:rPr>
          <w:rFonts w:ascii="Georgia" w:hAnsi="Georgia" w:cs="Open Sans"/>
          <w:sz w:val="21"/>
          <w:szCs w:val="21"/>
        </w:rPr>
        <w:t>(</w:t>
      </w:r>
      <w:r w:rsidR="003C38DE">
        <w:rPr>
          <w:rFonts w:ascii="Georgia" w:hAnsi="Georgia" w:cs="Open Sans"/>
          <w:sz w:val="21"/>
          <w:szCs w:val="21"/>
        </w:rPr>
        <w:t>34 ft</w:t>
      </w:r>
      <w:r w:rsidR="00DB07EC">
        <w:rPr>
          <w:rFonts w:ascii="Georgia" w:hAnsi="Georgia" w:cs="Open Sans"/>
          <w:sz w:val="21"/>
          <w:szCs w:val="21"/>
        </w:rPr>
        <w:t>)</w:t>
      </w:r>
      <w:r w:rsidR="003C38DE">
        <w:rPr>
          <w:rFonts w:ascii="Georgia" w:hAnsi="Georgia" w:cs="Open Sans"/>
          <w:sz w:val="21"/>
          <w:szCs w:val="21"/>
        </w:rPr>
        <w:t xml:space="preserve"> longer, </w:t>
      </w:r>
      <w:r w:rsidR="00BC71BA">
        <w:rPr>
          <w:rFonts w:ascii="Georgia" w:hAnsi="Georgia" w:cs="Open Sans"/>
          <w:sz w:val="21"/>
          <w:szCs w:val="21"/>
        </w:rPr>
        <w:t xml:space="preserve">and the </w:t>
      </w:r>
      <w:r w:rsidR="003C38DE">
        <w:rPr>
          <w:rFonts w:ascii="Georgia" w:hAnsi="Georgia" w:cs="Open Sans"/>
          <w:sz w:val="21"/>
          <w:szCs w:val="21"/>
        </w:rPr>
        <w:t xml:space="preserve">operating performance </w:t>
      </w:r>
      <w:r w:rsidR="005D5D16">
        <w:rPr>
          <w:rFonts w:ascii="Georgia" w:hAnsi="Georgia" w:cs="Open Sans"/>
          <w:sz w:val="21"/>
          <w:szCs w:val="21"/>
        </w:rPr>
        <w:t xml:space="preserve">is rock solid thanks to a stiffer, </w:t>
      </w:r>
      <w:r w:rsidR="00F959F7">
        <w:rPr>
          <w:rFonts w:ascii="Georgia" w:hAnsi="Georgia" w:cs="Open Sans"/>
          <w:sz w:val="21"/>
          <w:szCs w:val="21"/>
        </w:rPr>
        <w:t>torsion-</w:t>
      </w:r>
      <w:r w:rsidR="00BC71BA">
        <w:rPr>
          <w:rFonts w:ascii="Georgia" w:hAnsi="Georgia" w:cs="Open Sans"/>
          <w:sz w:val="21"/>
          <w:szCs w:val="21"/>
        </w:rPr>
        <w:t xml:space="preserve">resistant carrier </w:t>
      </w:r>
      <w:r w:rsidR="003C38DE">
        <w:rPr>
          <w:rFonts w:ascii="Georgia" w:hAnsi="Georgia" w:cs="Open Sans"/>
          <w:sz w:val="21"/>
          <w:szCs w:val="21"/>
        </w:rPr>
        <w:t>with less flex and twist than the average boom truck.</w:t>
      </w:r>
    </w:p>
    <w:p w14:paraId="57176B5D" w14:textId="77777777" w:rsidR="003C38DE" w:rsidRDefault="003C38DE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87EB2D1" w14:textId="75910AAA" w:rsidR="003C38DE" w:rsidRDefault="003C38DE" w:rsidP="003C38D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NTC55 is the first National Crane to </w:t>
      </w:r>
      <w:r w:rsidR="004172A6">
        <w:rPr>
          <w:rFonts w:ascii="Georgia" w:hAnsi="Georgia" w:cs="Open Sans"/>
          <w:sz w:val="21"/>
          <w:szCs w:val="21"/>
        </w:rPr>
        <w:t xml:space="preserve">have </w:t>
      </w:r>
      <w:r>
        <w:rPr>
          <w:rFonts w:ascii="Georgia" w:hAnsi="Georgia" w:cs="Open Sans"/>
          <w:sz w:val="21"/>
          <w:szCs w:val="21"/>
        </w:rPr>
        <w:t>a 20</w:t>
      </w:r>
      <w:r w:rsidR="00431005">
        <w:rPr>
          <w:rFonts w:ascii="Georgia" w:hAnsi="Georgia" w:cs="Open Sans"/>
          <w:sz w:val="21"/>
          <w:szCs w:val="21"/>
        </w:rPr>
        <w:t>°</w:t>
      </w:r>
      <w:r>
        <w:rPr>
          <w:rFonts w:ascii="Georgia" w:hAnsi="Georgia" w:cs="Open Sans"/>
          <w:sz w:val="21"/>
          <w:szCs w:val="21"/>
        </w:rPr>
        <w:t xml:space="preserve"> </w:t>
      </w:r>
      <w:r w:rsidR="00BC71BA">
        <w:rPr>
          <w:rFonts w:ascii="Georgia" w:hAnsi="Georgia" w:cs="Open Sans"/>
          <w:sz w:val="21"/>
          <w:szCs w:val="21"/>
        </w:rPr>
        <w:t xml:space="preserve">hydraulically </w:t>
      </w:r>
      <w:r>
        <w:rPr>
          <w:rFonts w:ascii="Georgia" w:hAnsi="Georgia" w:cs="Open Sans"/>
          <w:sz w:val="21"/>
          <w:szCs w:val="21"/>
        </w:rPr>
        <w:t>tilting operator’s cab, allowing for greater comfort, convenience and load visibility. Combined with the crane’s 8o</w:t>
      </w:r>
      <w:r w:rsidR="00431005">
        <w:rPr>
          <w:rFonts w:ascii="Georgia" w:hAnsi="Georgia" w:cs="Open Sans"/>
          <w:sz w:val="21"/>
          <w:szCs w:val="21"/>
        </w:rPr>
        <w:t>°</w:t>
      </w:r>
      <w:r>
        <w:rPr>
          <w:rFonts w:ascii="Georgia" w:hAnsi="Georgia" w:cs="Open Sans"/>
          <w:sz w:val="21"/>
          <w:szCs w:val="21"/>
        </w:rPr>
        <w:t xml:space="preserve"> maximum boom angle, the NTC55 is a solid lifting solution for </w:t>
      </w:r>
      <w:r w:rsidR="004172A6">
        <w:rPr>
          <w:rFonts w:ascii="Georgia" w:hAnsi="Georgia" w:cs="Open Sans"/>
          <w:sz w:val="21"/>
          <w:szCs w:val="21"/>
        </w:rPr>
        <w:t>applications such as</w:t>
      </w:r>
      <w:r>
        <w:rPr>
          <w:rFonts w:ascii="Georgia" w:hAnsi="Georgia" w:cs="Open Sans"/>
          <w:sz w:val="21"/>
          <w:szCs w:val="21"/>
        </w:rPr>
        <w:t xml:space="preserve"> HVAC installation, where maintaining visibility of the load </w:t>
      </w:r>
      <w:r w:rsidR="00867393">
        <w:rPr>
          <w:rFonts w:ascii="Georgia" w:hAnsi="Georgia" w:cs="Open Sans"/>
          <w:sz w:val="21"/>
          <w:szCs w:val="21"/>
        </w:rPr>
        <w:t>is crucial</w:t>
      </w:r>
      <w:r>
        <w:rPr>
          <w:rFonts w:ascii="Georgia" w:hAnsi="Georgia" w:cs="Open Sans"/>
          <w:sz w:val="21"/>
          <w:szCs w:val="21"/>
        </w:rPr>
        <w:t xml:space="preserve">. </w:t>
      </w:r>
      <w:r w:rsidR="00867393">
        <w:rPr>
          <w:rFonts w:ascii="Georgia" w:hAnsi="Georgia" w:cs="Open Sans"/>
          <w:sz w:val="21"/>
          <w:szCs w:val="21"/>
        </w:rPr>
        <w:t>The added comfor</w:t>
      </w:r>
      <w:bookmarkStart w:id="0" w:name="_GoBack"/>
      <w:bookmarkEnd w:id="0"/>
      <w:r w:rsidR="00867393">
        <w:rPr>
          <w:rFonts w:ascii="Georgia" w:hAnsi="Georgia" w:cs="Open Sans"/>
          <w:sz w:val="21"/>
          <w:szCs w:val="21"/>
        </w:rPr>
        <w:t xml:space="preserve">t of a premium, </w:t>
      </w:r>
      <w:r w:rsidR="00BC71BA">
        <w:rPr>
          <w:rFonts w:ascii="Georgia" w:hAnsi="Georgia" w:cs="Open Sans"/>
          <w:sz w:val="21"/>
          <w:szCs w:val="21"/>
        </w:rPr>
        <w:t>highly</w:t>
      </w:r>
      <w:r w:rsidR="00C344EB">
        <w:rPr>
          <w:rFonts w:ascii="Georgia" w:hAnsi="Georgia" w:cs="Open Sans"/>
          <w:sz w:val="21"/>
          <w:szCs w:val="21"/>
        </w:rPr>
        <w:t xml:space="preserve"> </w:t>
      </w:r>
      <w:r w:rsidR="00BC71BA">
        <w:rPr>
          <w:rFonts w:ascii="Georgia" w:hAnsi="Georgia" w:cs="Open Sans"/>
          <w:sz w:val="21"/>
          <w:szCs w:val="21"/>
        </w:rPr>
        <w:t xml:space="preserve">customizable, </w:t>
      </w:r>
      <w:r w:rsidR="005D5D16">
        <w:rPr>
          <w:rFonts w:ascii="Georgia" w:hAnsi="Georgia" w:cs="Open Sans"/>
          <w:sz w:val="21"/>
          <w:szCs w:val="21"/>
        </w:rPr>
        <w:t>four</w:t>
      </w:r>
      <w:r w:rsidR="00C344EB">
        <w:rPr>
          <w:rFonts w:ascii="Georgia" w:hAnsi="Georgia" w:cs="Open Sans"/>
          <w:sz w:val="21"/>
          <w:szCs w:val="21"/>
        </w:rPr>
        <w:t>-</w:t>
      </w:r>
      <w:r w:rsidR="005D5D16">
        <w:rPr>
          <w:rFonts w:ascii="Georgia" w:hAnsi="Georgia" w:cs="Open Sans"/>
          <w:sz w:val="21"/>
          <w:szCs w:val="21"/>
        </w:rPr>
        <w:t xml:space="preserve">axle </w:t>
      </w:r>
      <w:r w:rsidR="00867393">
        <w:rPr>
          <w:rFonts w:ascii="Georgia" w:hAnsi="Georgia" w:cs="Open Sans"/>
          <w:sz w:val="21"/>
          <w:szCs w:val="21"/>
        </w:rPr>
        <w:t xml:space="preserve">commercial </w:t>
      </w:r>
      <w:r w:rsidR="00BC71BA">
        <w:rPr>
          <w:rFonts w:ascii="Georgia" w:hAnsi="Georgia" w:cs="Open Sans"/>
          <w:sz w:val="21"/>
          <w:szCs w:val="21"/>
        </w:rPr>
        <w:t xml:space="preserve">truck </w:t>
      </w:r>
      <w:r w:rsidR="00867393">
        <w:rPr>
          <w:rFonts w:ascii="Georgia" w:hAnsi="Georgia" w:cs="Open Sans"/>
          <w:sz w:val="21"/>
          <w:szCs w:val="21"/>
        </w:rPr>
        <w:t>chassis comes standard.</w:t>
      </w:r>
    </w:p>
    <w:p w14:paraId="6F9EC235" w14:textId="77777777" w:rsidR="008C527B" w:rsidRDefault="008C527B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88D53A1" w14:textId="58CCC63F" w:rsidR="007E1661" w:rsidRDefault="008C527B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NTC55 also makes use of National Crane’s </w:t>
      </w:r>
      <w:r w:rsidR="00BC71BA">
        <w:rPr>
          <w:rFonts w:ascii="Georgia" w:hAnsi="Georgia" w:cs="Open Sans"/>
          <w:sz w:val="21"/>
          <w:szCs w:val="21"/>
        </w:rPr>
        <w:t xml:space="preserve">proprietary </w:t>
      </w:r>
      <w:r w:rsidR="00D94768">
        <w:rPr>
          <w:rFonts w:ascii="Georgia" w:hAnsi="Georgia" w:cs="Open Sans"/>
          <w:sz w:val="21"/>
          <w:szCs w:val="21"/>
        </w:rPr>
        <w:t>and fully</w:t>
      </w:r>
      <w:r w:rsidR="00C344EB">
        <w:rPr>
          <w:rFonts w:ascii="Georgia" w:hAnsi="Georgia" w:cs="Open Sans"/>
          <w:sz w:val="21"/>
          <w:szCs w:val="21"/>
        </w:rPr>
        <w:t xml:space="preserve"> </w:t>
      </w:r>
      <w:r w:rsidR="00D94768">
        <w:rPr>
          <w:rFonts w:ascii="Georgia" w:hAnsi="Georgia" w:cs="Open Sans"/>
          <w:sz w:val="21"/>
          <w:szCs w:val="21"/>
        </w:rPr>
        <w:t xml:space="preserve">integrated </w:t>
      </w:r>
      <w:r>
        <w:rPr>
          <w:rFonts w:ascii="Georgia" w:hAnsi="Georgia" w:cs="Open Sans"/>
          <w:sz w:val="21"/>
          <w:szCs w:val="21"/>
        </w:rPr>
        <w:t xml:space="preserve">Rated Capacity Limiter (RCL) </w:t>
      </w:r>
      <w:r w:rsidR="00BC71BA">
        <w:rPr>
          <w:rFonts w:ascii="Georgia" w:hAnsi="Georgia" w:cs="Open Sans"/>
          <w:sz w:val="21"/>
          <w:szCs w:val="21"/>
        </w:rPr>
        <w:t xml:space="preserve">and control system </w:t>
      </w:r>
      <w:r>
        <w:rPr>
          <w:rFonts w:ascii="Georgia" w:hAnsi="Georgia" w:cs="Open Sans"/>
          <w:sz w:val="21"/>
          <w:szCs w:val="21"/>
        </w:rPr>
        <w:t>for eas</w:t>
      </w:r>
      <w:r w:rsidR="005D5D16">
        <w:rPr>
          <w:rFonts w:ascii="Georgia" w:hAnsi="Georgia" w:cs="Open Sans"/>
          <w:sz w:val="21"/>
          <w:szCs w:val="21"/>
        </w:rPr>
        <w:t>e of</w:t>
      </w:r>
      <w:r>
        <w:rPr>
          <w:rFonts w:ascii="Georgia" w:hAnsi="Georgia" w:cs="Open Sans"/>
          <w:sz w:val="21"/>
          <w:szCs w:val="21"/>
        </w:rPr>
        <w:t xml:space="preserve"> setup. Other class-leading features include adjustable joystick speeds, onboard diagnostics</w:t>
      </w:r>
      <w:r w:rsidR="00D94768">
        <w:rPr>
          <w:rFonts w:ascii="Georgia" w:hAnsi="Georgia" w:cs="Open Sans"/>
          <w:sz w:val="21"/>
          <w:szCs w:val="21"/>
        </w:rPr>
        <w:t xml:space="preserve">, </w:t>
      </w:r>
      <w:r w:rsidR="00C344EB">
        <w:rPr>
          <w:rFonts w:ascii="Georgia" w:hAnsi="Georgia" w:cs="Open Sans"/>
          <w:sz w:val="21"/>
          <w:szCs w:val="21"/>
        </w:rPr>
        <w:t xml:space="preserve">and </w:t>
      </w:r>
      <w:r w:rsidR="00D94768">
        <w:rPr>
          <w:rFonts w:ascii="Georgia" w:hAnsi="Georgia" w:cs="Open Sans"/>
          <w:sz w:val="21"/>
          <w:szCs w:val="21"/>
        </w:rPr>
        <w:t>real-time truck status</w:t>
      </w:r>
      <w:r w:rsidR="00C344EB">
        <w:rPr>
          <w:rFonts w:ascii="Georgia" w:hAnsi="Georgia" w:cs="Open Sans"/>
          <w:sz w:val="21"/>
          <w:szCs w:val="21"/>
        </w:rPr>
        <w:t xml:space="preserve"> updates that</w:t>
      </w:r>
      <w:r w:rsidR="00D94768">
        <w:rPr>
          <w:rFonts w:ascii="Georgia" w:hAnsi="Georgia" w:cs="Open Sans"/>
          <w:sz w:val="21"/>
          <w:szCs w:val="21"/>
        </w:rPr>
        <w:t xml:space="preserve"> includ</w:t>
      </w:r>
      <w:r w:rsidR="00C344EB">
        <w:rPr>
          <w:rFonts w:ascii="Georgia" w:hAnsi="Georgia" w:cs="Open Sans"/>
          <w:sz w:val="21"/>
          <w:szCs w:val="21"/>
        </w:rPr>
        <w:t>e</w:t>
      </w:r>
      <w:r w:rsidR="00D94768">
        <w:rPr>
          <w:rFonts w:ascii="Georgia" w:hAnsi="Georgia" w:cs="Open Sans"/>
          <w:sz w:val="21"/>
          <w:szCs w:val="21"/>
        </w:rPr>
        <w:t xml:space="preserve"> regen notification</w:t>
      </w:r>
      <w:r>
        <w:rPr>
          <w:rFonts w:ascii="Georgia" w:hAnsi="Georgia" w:cs="Open Sans"/>
          <w:sz w:val="21"/>
          <w:szCs w:val="21"/>
        </w:rPr>
        <w:t xml:space="preserve"> and service capabilities</w:t>
      </w:r>
      <w:r w:rsidR="00C344EB">
        <w:rPr>
          <w:rFonts w:ascii="Georgia" w:hAnsi="Georgia" w:cs="Open Sans"/>
          <w:sz w:val="21"/>
          <w:szCs w:val="21"/>
        </w:rPr>
        <w:t>—</w:t>
      </w:r>
      <w:r w:rsidR="00D94768">
        <w:rPr>
          <w:rFonts w:ascii="Georgia" w:hAnsi="Georgia" w:cs="Open Sans"/>
          <w:sz w:val="21"/>
          <w:szCs w:val="21"/>
        </w:rPr>
        <w:t>all without the need</w:t>
      </w:r>
      <w:r>
        <w:rPr>
          <w:rFonts w:ascii="Georgia" w:hAnsi="Georgia" w:cs="Open Sans"/>
          <w:sz w:val="21"/>
          <w:szCs w:val="21"/>
        </w:rPr>
        <w:t xml:space="preserve"> </w:t>
      </w:r>
      <w:r w:rsidR="00D94768">
        <w:rPr>
          <w:rFonts w:ascii="Georgia" w:hAnsi="Georgia" w:cs="Open Sans"/>
          <w:sz w:val="21"/>
          <w:szCs w:val="21"/>
        </w:rPr>
        <w:t xml:space="preserve">for </w:t>
      </w:r>
      <w:r>
        <w:rPr>
          <w:rFonts w:ascii="Georgia" w:hAnsi="Georgia" w:cs="Open Sans"/>
          <w:sz w:val="21"/>
          <w:szCs w:val="21"/>
        </w:rPr>
        <w:t xml:space="preserve">a laptop. </w:t>
      </w:r>
      <w:r w:rsidR="00B5120C">
        <w:rPr>
          <w:rFonts w:ascii="Georgia" w:hAnsi="Georgia" w:cs="Open Sans"/>
          <w:sz w:val="21"/>
          <w:szCs w:val="21"/>
        </w:rPr>
        <w:t xml:space="preserve">Several utility-enhancing options and custom Lift Solutions are available, such as an auxillary hoist, a wireless radio remote control, a wireless anti-two-block system </w:t>
      </w:r>
      <w:r w:rsidR="00DC273F">
        <w:rPr>
          <w:rFonts w:ascii="Georgia" w:hAnsi="Georgia" w:cs="Open Sans"/>
          <w:sz w:val="21"/>
          <w:szCs w:val="21"/>
        </w:rPr>
        <w:t>and</w:t>
      </w:r>
      <w:r w:rsidR="00B5120C">
        <w:rPr>
          <w:rFonts w:ascii="Georgia" w:hAnsi="Georgia" w:cs="Open Sans"/>
          <w:sz w:val="21"/>
          <w:szCs w:val="21"/>
        </w:rPr>
        <w:t xml:space="preserve"> a wind speed indicator.</w:t>
      </w:r>
    </w:p>
    <w:p w14:paraId="20CE2261" w14:textId="77777777" w:rsidR="004172A6" w:rsidRDefault="004172A6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F09A361" w14:textId="04DD2669" w:rsidR="00FA5F1D" w:rsidRDefault="00FA5F1D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“A standard taxi crane at a rental house can often work 10 jobs per day,” Pilgrim explained. “</w:t>
      </w:r>
      <w:r w:rsidR="008C527B" w:rsidRPr="000565FA">
        <w:rPr>
          <w:rFonts w:ascii="Georgia" w:hAnsi="Georgia" w:cs="Open Sans"/>
          <w:sz w:val="21"/>
          <w:szCs w:val="21"/>
        </w:rPr>
        <w:t xml:space="preserve">Our goal with the NTC55 </w:t>
      </w:r>
      <w:r w:rsidR="004172A6">
        <w:rPr>
          <w:rFonts w:ascii="Georgia" w:hAnsi="Georgia" w:cs="Open Sans"/>
          <w:sz w:val="21"/>
          <w:szCs w:val="21"/>
        </w:rPr>
        <w:t>is</w:t>
      </w:r>
      <w:r w:rsidR="004172A6" w:rsidRPr="000565FA">
        <w:rPr>
          <w:rFonts w:ascii="Georgia" w:hAnsi="Georgia" w:cs="Open Sans"/>
          <w:sz w:val="21"/>
          <w:szCs w:val="21"/>
        </w:rPr>
        <w:t xml:space="preserve"> </w:t>
      </w:r>
      <w:r w:rsidR="008C527B" w:rsidRPr="000565FA">
        <w:rPr>
          <w:rFonts w:ascii="Georgia" w:hAnsi="Georgia" w:cs="Open Sans"/>
          <w:sz w:val="21"/>
          <w:szCs w:val="21"/>
        </w:rPr>
        <w:t xml:space="preserve">to give our customers the versatility </w:t>
      </w:r>
      <w:r w:rsidR="00DE6930">
        <w:rPr>
          <w:rFonts w:ascii="Georgia" w:hAnsi="Georgia" w:cs="Open Sans"/>
          <w:sz w:val="21"/>
          <w:szCs w:val="21"/>
        </w:rPr>
        <w:t xml:space="preserve">and improved operator comfort </w:t>
      </w:r>
      <w:r w:rsidR="008C527B" w:rsidRPr="000565FA">
        <w:rPr>
          <w:rFonts w:ascii="Georgia" w:hAnsi="Georgia" w:cs="Open Sans"/>
          <w:sz w:val="21"/>
          <w:szCs w:val="21"/>
        </w:rPr>
        <w:t xml:space="preserve">to handle </w:t>
      </w:r>
      <w:r w:rsidR="00867393" w:rsidRPr="000565FA">
        <w:rPr>
          <w:rFonts w:ascii="Georgia" w:hAnsi="Georgia" w:cs="Open Sans"/>
          <w:sz w:val="21"/>
          <w:szCs w:val="21"/>
        </w:rPr>
        <w:t xml:space="preserve">a </w:t>
      </w:r>
      <w:r w:rsidR="008C527B" w:rsidRPr="000565FA">
        <w:rPr>
          <w:rFonts w:ascii="Georgia" w:hAnsi="Georgia" w:cs="Open Sans"/>
          <w:sz w:val="21"/>
          <w:szCs w:val="21"/>
        </w:rPr>
        <w:t xml:space="preserve">high volume </w:t>
      </w:r>
      <w:r w:rsidR="00DD0BE9" w:rsidRPr="000565FA">
        <w:rPr>
          <w:rFonts w:ascii="Georgia" w:hAnsi="Georgia" w:cs="Open Sans"/>
          <w:sz w:val="21"/>
          <w:szCs w:val="21"/>
        </w:rPr>
        <w:t>of</w:t>
      </w:r>
      <w:r w:rsidR="00867393" w:rsidRPr="000565FA">
        <w:rPr>
          <w:rFonts w:ascii="Georgia" w:hAnsi="Georgia" w:cs="Open Sans"/>
          <w:sz w:val="21"/>
          <w:szCs w:val="21"/>
        </w:rPr>
        <w:t xml:space="preserve"> </w:t>
      </w:r>
      <w:r w:rsidR="008C527B" w:rsidRPr="000565FA">
        <w:rPr>
          <w:rFonts w:ascii="Georgia" w:hAnsi="Georgia" w:cs="Open Sans"/>
          <w:sz w:val="21"/>
          <w:szCs w:val="21"/>
        </w:rPr>
        <w:t>jobs, but also to keep the door open for other, higher capacity work</w:t>
      </w:r>
      <w:r w:rsidR="009E4CE3">
        <w:rPr>
          <w:rFonts w:ascii="Georgia" w:hAnsi="Georgia" w:cs="Open Sans"/>
          <w:sz w:val="21"/>
          <w:szCs w:val="21"/>
        </w:rPr>
        <w:t>—the work of either a truck crane or a boom truck</w:t>
      </w:r>
      <w:r w:rsidR="008C527B" w:rsidRPr="000565FA">
        <w:rPr>
          <w:rFonts w:ascii="Georgia" w:hAnsi="Georgia" w:cs="Open Sans"/>
          <w:sz w:val="21"/>
          <w:szCs w:val="21"/>
        </w:rPr>
        <w:t>.</w:t>
      </w:r>
      <w:r w:rsidR="008C527B">
        <w:rPr>
          <w:rFonts w:ascii="Georgia" w:hAnsi="Georgia" w:cs="Open Sans"/>
          <w:sz w:val="21"/>
          <w:szCs w:val="21"/>
        </w:rPr>
        <w:t xml:space="preserve"> Our customers work hard</w:t>
      </w:r>
      <w:r w:rsidR="00D63B73">
        <w:rPr>
          <w:rFonts w:ascii="Georgia" w:hAnsi="Georgia" w:cs="Open Sans"/>
          <w:sz w:val="21"/>
          <w:szCs w:val="21"/>
        </w:rPr>
        <w:t>,</w:t>
      </w:r>
      <w:r w:rsidR="008C527B">
        <w:rPr>
          <w:rFonts w:ascii="Georgia" w:hAnsi="Georgia" w:cs="Open Sans"/>
          <w:sz w:val="21"/>
          <w:szCs w:val="21"/>
        </w:rPr>
        <w:t xml:space="preserve"> and</w:t>
      </w:r>
      <w:r w:rsidR="00D63B73">
        <w:rPr>
          <w:rFonts w:ascii="Georgia" w:hAnsi="Georgia" w:cs="Open Sans"/>
          <w:sz w:val="21"/>
          <w:szCs w:val="21"/>
        </w:rPr>
        <w:t xml:space="preserve"> </w:t>
      </w:r>
      <w:r w:rsidR="00D94768">
        <w:rPr>
          <w:rFonts w:ascii="Georgia" w:hAnsi="Georgia" w:cs="Open Sans"/>
          <w:sz w:val="21"/>
          <w:szCs w:val="21"/>
        </w:rPr>
        <w:t>now more than ever</w:t>
      </w:r>
      <w:r w:rsidR="00D63B73">
        <w:rPr>
          <w:rFonts w:ascii="Georgia" w:hAnsi="Georgia" w:cs="Open Sans"/>
          <w:sz w:val="21"/>
          <w:szCs w:val="21"/>
        </w:rPr>
        <w:t>, they need to have the capability</w:t>
      </w:r>
      <w:r w:rsidR="008C527B">
        <w:rPr>
          <w:rFonts w:ascii="Georgia" w:hAnsi="Georgia" w:cs="Open Sans"/>
          <w:sz w:val="21"/>
          <w:szCs w:val="21"/>
        </w:rPr>
        <w:t xml:space="preserve"> to handle </w:t>
      </w:r>
      <w:r w:rsidR="00D63B73">
        <w:rPr>
          <w:rFonts w:ascii="Georgia" w:hAnsi="Georgia" w:cs="Open Sans"/>
          <w:sz w:val="21"/>
          <w:szCs w:val="21"/>
        </w:rPr>
        <w:t>whatever jobs might come their way</w:t>
      </w:r>
      <w:r w:rsidR="008C527B">
        <w:rPr>
          <w:rFonts w:ascii="Georgia" w:hAnsi="Georgia" w:cs="Open Sans"/>
          <w:sz w:val="21"/>
          <w:szCs w:val="21"/>
        </w:rPr>
        <w:t xml:space="preserve">. The NTC55 </w:t>
      </w:r>
      <w:r w:rsidR="009E4CE3">
        <w:rPr>
          <w:rFonts w:ascii="Georgia" w:hAnsi="Georgia" w:cs="Open Sans"/>
          <w:sz w:val="21"/>
          <w:szCs w:val="21"/>
        </w:rPr>
        <w:t>enables them to tackle the jobs of two machines with just one.”</w:t>
      </w:r>
    </w:p>
    <w:p w14:paraId="5D199CB2" w14:textId="77777777" w:rsidR="00C543DE" w:rsidRDefault="00C543DE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A9D45C3" w14:textId="64367312" w:rsidR="00C543DE" w:rsidRPr="00581EEF" w:rsidRDefault="00BC499D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Manitowoc Cranes will </w:t>
      </w:r>
      <w:r w:rsidR="00812B67">
        <w:rPr>
          <w:rFonts w:ascii="Georgia" w:hAnsi="Georgia" w:cs="Open Sans"/>
          <w:sz w:val="21"/>
          <w:szCs w:val="21"/>
        </w:rPr>
        <w:t>display</w:t>
      </w:r>
      <w:r>
        <w:rPr>
          <w:rFonts w:ascii="Georgia" w:hAnsi="Georgia" w:cs="Open Sans"/>
          <w:sz w:val="21"/>
          <w:szCs w:val="21"/>
        </w:rPr>
        <w:t xml:space="preserve"> t</w:t>
      </w:r>
      <w:r w:rsidR="00C543DE">
        <w:rPr>
          <w:rFonts w:ascii="Georgia" w:hAnsi="Georgia" w:cs="Open Sans"/>
          <w:sz w:val="21"/>
          <w:szCs w:val="21"/>
        </w:rPr>
        <w:t>he NTC55</w:t>
      </w:r>
      <w:r w:rsidR="006F4A9B">
        <w:rPr>
          <w:rFonts w:ascii="Georgia" w:hAnsi="Georgia" w:cs="Open Sans"/>
          <w:sz w:val="21"/>
          <w:szCs w:val="21"/>
        </w:rPr>
        <w:t xml:space="preserve"> during CONEXPO 2017 at Booth G3348 in the Gold Lot </w:t>
      </w:r>
      <w:r w:rsidR="00787C0C">
        <w:rPr>
          <w:rFonts w:ascii="Georgia" w:hAnsi="Georgia" w:cs="Open Sans"/>
          <w:sz w:val="21"/>
          <w:szCs w:val="21"/>
        </w:rPr>
        <w:t>at the Las Vegas Convention Center</w:t>
      </w:r>
      <w:r w:rsidR="00812B67">
        <w:rPr>
          <w:rFonts w:ascii="Georgia" w:hAnsi="Georgia" w:cs="Open Sans"/>
          <w:sz w:val="21"/>
          <w:szCs w:val="21"/>
        </w:rPr>
        <w:t xml:space="preserve"> from March 7 – 11</w:t>
      </w:r>
      <w:r w:rsidR="006F4A9B">
        <w:rPr>
          <w:rFonts w:ascii="Georgia" w:hAnsi="Georgia" w:cs="Open Sans"/>
          <w:sz w:val="21"/>
          <w:szCs w:val="21"/>
        </w:rPr>
        <w:t>.</w:t>
      </w:r>
    </w:p>
    <w:p w14:paraId="4FCD864C" w14:textId="77777777" w:rsidR="00581EEF" w:rsidRPr="00EE4A40" w:rsidRDefault="00581EEF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1AA5E515" w14:textId="77777777" w:rsidR="00A10E96" w:rsidRPr="00E06736" w:rsidRDefault="00A10E96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9521771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0D5A2877" w14:textId="77777777" w:rsidR="00A678F4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7E95AA6" w14:textId="77777777" w:rsidR="00B65D76" w:rsidRDefault="00B65D76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E47555D" w14:textId="77777777" w:rsidR="00B65D76" w:rsidRPr="006A69FE" w:rsidRDefault="00B65D76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6CF0B9C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lastRenderedPageBreak/>
        <w:t>CONTACT</w:t>
      </w:r>
    </w:p>
    <w:p w14:paraId="5FFD4A38" w14:textId="77777777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EC6A0F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13152B6D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  <w:r w:rsidRPr="00F16E0F">
        <w:rPr>
          <w:rFonts w:ascii="Verdana" w:hAnsi="Verdana"/>
          <w:color w:val="41525C"/>
          <w:sz w:val="18"/>
          <w:szCs w:val="18"/>
        </w:rPr>
        <w:t>SE10</w:t>
      </w:r>
    </w:p>
    <w:p w14:paraId="2E2FA959" w14:textId="77777777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</w:t>
      </w:r>
      <w:r w:rsidR="004A38AB">
        <w:rPr>
          <w:rFonts w:ascii="Verdana" w:hAnsi="Verdana"/>
          <w:color w:val="41525C"/>
          <w:sz w:val="18"/>
          <w:szCs w:val="18"/>
        </w:rPr>
        <w:t>4</w:t>
      </w:r>
      <w:r w:rsidR="00EC6A0F">
        <w:rPr>
          <w:rFonts w:ascii="Verdana" w:hAnsi="Verdana"/>
          <w:color w:val="41525C"/>
          <w:sz w:val="18"/>
          <w:szCs w:val="18"/>
        </w:rPr>
        <w:t>1</w:t>
      </w:r>
    </w:p>
    <w:p w14:paraId="7580905F" w14:textId="77777777" w:rsidR="00D4675D" w:rsidRPr="00EE4A40" w:rsidRDefault="00340881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EC6A0F" w:rsidRPr="00EC6A0F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14:paraId="602F92EE" w14:textId="77777777" w:rsidR="00867393" w:rsidRDefault="00867393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C24AF92" w14:textId="77777777" w:rsidR="001421D9" w:rsidRPr="00F26340" w:rsidRDefault="00A06DE5" w:rsidP="00B0246E">
      <w:pPr>
        <w:spacing w:line="276" w:lineRule="auto"/>
        <w:rPr>
          <w:rFonts w:ascii="Georgia" w:hAnsi="Georgia"/>
          <w:sz w:val="19"/>
          <w:szCs w:val="19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 solutions with manufacturing, distribution, and service facilities in 20 countries.</w:t>
      </w:r>
      <w:r w:rsidR="0093137A">
        <w:rPr>
          <w:rFonts w:ascii="Verdana" w:hAnsi="Verdana" w:cs="Verdana"/>
          <w:color w:val="41525C"/>
          <w:sz w:val="18"/>
          <w:szCs w:val="18"/>
        </w:rPr>
        <w:t xml:space="preserve"> 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</w:t>
      </w:r>
      <w:r w:rsidR="00AB1C29">
        <w:rPr>
          <w:rFonts w:ascii="Verdana" w:hAnsi="Verdana" w:cs="Verdana"/>
          <w:color w:val="41525C"/>
          <w:sz w:val="18"/>
          <w:szCs w:val="18"/>
        </w:rPr>
        <w:t>duct support services.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 xml:space="preserve"> In 201</w:t>
      </w:r>
      <w:r w:rsidR="0062481D">
        <w:rPr>
          <w:rFonts w:ascii="Verdana" w:hAnsi="Verdana" w:cs="Verdana"/>
          <w:color w:val="41525C"/>
          <w:sz w:val="18"/>
          <w:szCs w:val="18"/>
        </w:rPr>
        <w:t>6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>, Manitowoc’s revenues totaled $1.</w:t>
      </w:r>
      <w:r w:rsidR="0062481D">
        <w:rPr>
          <w:rFonts w:ascii="Verdana" w:hAnsi="Verdana" w:cs="Verdana"/>
          <w:color w:val="41525C"/>
          <w:sz w:val="18"/>
          <w:szCs w:val="18"/>
        </w:rPr>
        <w:t>6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46703839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A29C7C9" w14:textId="42D20EB3" w:rsidR="00A678F4" w:rsidRPr="00A678F4" w:rsidRDefault="00540EB4" w:rsidP="00B0246E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FE24523" w14:textId="5DE900A7" w:rsidR="00A678F4" w:rsidRPr="00A678F4" w:rsidRDefault="00A678F4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</w:t>
      </w:r>
      <w:r w:rsidR="00337D40">
        <w:rPr>
          <w:rFonts w:ascii="Verdana" w:hAnsi="Verdana"/>
          <w:color w:val="41525C"/>
          <w:sz w:val="18"/>
          <w:szCs w:val="18"/>
        </w:rPr>
        <w:t>0</w:t>
      </w:r>
      <w:r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 w:rsidR="00337D40">
        <w:rPr>
          <w:rFonts w:ascii="Verdana" w:hAnsi="Verdana"/>
          <w:color w:val="41525C"/>
          <w:sz w:val="18"/>
          <w:szCs w:val="18"/>
        </w:rPr>
        <w:t>44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 w:rsidR="00337D40">
        <w:rPr>
          <w:rFonts w:ascii="Verdana" w:hAnsi="Verdana"/>
          <w:color w:val="41525C"/>
          <w:sz w:val="18"/>
          <w:szCs w:val="18"/>
        </w:rPr>
        <w:t>66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7682FE64" w14:textId="6CEEB06F" w:rsidR="00A678F4" w:rsidRPr="00A678F4" w:rsidRDefault="00A678F4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 w:rsidR="00337D40">
        <w:rPr>
          <w:rFonts w:ascii="Verdana" w:hAnsi="Verdana"/>
          <w:color w:val="41525C"/>
          <w:sz w:val="18"/>
          <w:szCs w:val="18"/>
        </w:rPr>
        <w:t>4410</w:t>
      </w:r>
    </w:p>
    <w:p w14:paraId="1A6648C1" w14:textId="77777777" w:rsidR="00235157" w:rsidRPr="00A44D46" w:rsidRDefault="00340881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A44D46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6EC47" w14:textId="77777777" w:rsidR="00340881" w:rsidRDefault="00340881">
      <w:r>
        <w:separator/>
      </w:r>
    </w:p>
  </w:endnote>
  <w:endnote w:type="continuationSeparator" w:id="0">
    <w:p w14:paraId="32169DC3" w14:textId="77777777" w:rsidR="00340881" w:rsidRDefault="003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AA4A1" w14:textId="77777777" w:rsidR="00340881" w:rsidRDefault="00340881">
      <w:r>
        <w:separator/>
      </w:r>
    </w:p>
  </w:footnote>
  <w:footnote w:type="continuationSeparator" w:id="0">
    <w:p w14:paraId="6EA7A410" w14:textId="77777777" w:rsidR="00340881" w:rsidRDefault="003408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8B01C" w14:textId="4D6A1B48" w:rsidR="00B5120C" w:rsidRDefault="00B5120C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B5120C">
      <w:rPr>
        <w:rFonts w:ascii="Verdana" w:hAnsi="Verdana"/>
        <w:b/>
        <w:color w:val="41525C"/>
        <w:sz w:val="18"/>
        <w:szCs w:val="18"/>
      </w:rPr>
      <w:t xml:space="preserve">National Crane introduces the NTC55, </w:t>
    </w:r>
    <w:r w:rsidR="00172D6A">
      <w:rPr>
        <w:rFonts w:ascii="Verdana" w:hAnsi="Verdana"/>
        <w:b/>
        <w:color w:val="41525C"/>
        <w:sz w:val="18"/>
        <w:szCs w:val="18"/>
      </w:rPr>
      <w:t>a</w:t>
    </w:r>
    <w:r w:rsidRPr="00B5120C">
      <w:rPr>
        <w:rFonts w:ascii="Verdana" w:hAnsi="Verdana"/>
        <w:b/>
        <w:color w:val="41525C"/>
        <w:sz w:val="18"/>
        <w:szCs w:val="18"/>
      </w:rPr>
      <w:t xml:space="preserve"> truck crane</w:t>
    </w:r>
    <w:r w:rsidR="00172D6A">
      <w:rPr>
        <w:rFonts w:ascii="Verdana" w:hAnsi="Verdana"/>
        <w:b/>
        <w:color w:val="41525C"/>
        <w:sz w:val="18"/>
        <w:szCs w:val="18"/>
      </w:rPr>
      <w:t xml:space="preserve"> with</w:t>
    </w:r>
    <w:r w:rsidRPr="00B5120C">
      <w:rPr>
        <w:rFonts w:ascii="Verdana" w:hAnsi="Verdana"/>
        <w:b/>
        <w:color w:val="41525C"/>
        <w:sz w:val="18"/>
        <w:szCs w:val="18"/>
      </w:rPr>
      <w:t xml:space="preserve"> reach and capacity of a boom truck</w:t>
    </w:r>
  </w:p>
  <w:p w14:paraId="0A9FA880" w14:textId="40F81383" w:rsidR="00C933B4" w:rsidRPr="00164A29" w:rsidRDefault="00172D6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March </w:t>
    </w:r>
    <w:r w:rsidR="00465116">
      <w:rPr>
        <w:rFonts w:ascii="Verdana" w:hAnsi="Verdana"/>
        <w:color w:val="41525C"/>
        <w:sz w:val="18"/>
        <w:szCs w:val="18"/>
      </w:rPr>
      <w:t>2</w:t>
    </w:r>
    <w:r w:rsidR="00C933B4">
      <w:rPr>
        <w:rFonts w:ascii="Verdana" w:hAnsi="Verdana"/>
        <w:color w:val="41525C"/>
        <w:sz w:val="18"/>
        <w:szCs w:val="18"/>
      </w:rPr>
      <w:t>, 2017</w:t>
    </w:r>
  </w:p>
  <w:p w14:paraId="2A0FF657" w14:textId="77777777" w:rsidR="00C933B4" w:rsidRPr="003E31C0" w:rsidRDefault="00C933B4" w:rsidP="00163032">
    <w:pPr>
      <w:spacing w:line="276" w:lineRule="auto"/>
      <w:rPr>
        <w:rFonts w:ascii="Verdana" w:hAnsi="Verdana"/>
        <w:sz w:val="16"/>
        <w:szCs w:val="16"/>
      </w:rPr>
    </w:pPr>
  </w:p>
  <w:p w14:paraId="416A3827" w14:textId="77777777" w:rsidR="00C933B4" w:rsidRDefault="00C933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720"/>
    <w:rsid w:val="00022E8A"/>
    <w:rsid w:val="000306B2"/>
    <w:rsid w:val="00030BEE"/>
    <w:rsid w:val="00032814"/>
    <w:rsid w:val="00033A4B"/>
    <w:rsid w:val="00034578"/>
    <w:rsid w:val="00035822"/>
    <w:rsid w:val="00042F47"/>
    <w:rsid w:val="00046012"/>
    <w:rsid w:val="00046040"/>
    <w:rsid w:val="0005150F"/>
    <w:rsid w:val="00051CCE"/>
    <w:rsid w:val="00051F75"/>
    <w:rsid w:val="00052603"/>
    <w:rsid w:val="0005270E"/>
    <w:rsid w:val="00053C35"/>
    <w:rsid w:val="00055F23"/>
    <w:rsid w:val="000565FA"/>
    <w:rsid w:val="00062831"/>
    <w:rsid w:val="00065A26"/>
    <w:rsid w:val="00065B21"/>
    <w:rsid w:val="00070802"/>
    <w:rsid w:val="0007116F"/>
    <w:rsid w:val="00071EEB"/>
    <w:rsid w:val="000725FB"/>
    <w:rsid w:val="00075EDE"/>
    <w:rsid w:val="000819C1"/>
    <w:rsid w:val="0008353F"/>
    <w:rsid w:val="00083F23"/>
    <w:rsid w:val="00084547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0FA0"/>
    <w:rsid w:val="000C12EC"/>
    <w:rsid w:val="000C672F"/>
    <w:rsid w:val="000D5C73"/>
    <w:rsid w:val="000D6434"/>
    <w:rsid w:val="000D7310"/>
    <w:rsid w:val="000E0422"/>
    <w:rsid w:val="000E1612"/>
    <w:rsid w:val="000E44DA"/>
    <w:rsid w:val="000E58A4"/>
    <w:rsid w:val="000E7485"/>
    <w:rsid w:val="000E7738"/>
    <w:rsid w:val="000F1895"/>
    <w:rsid w:val="000F29AF"/>
    <w:rsid w:val="000F5526"/>
    <w:rsid w:val="000F5735"/>
    <w:rsid w:val="000F5D22"/>
    <w:rsid w:val="0010342F"/>
    <w:rsid w:val="001112E6"/>
    <w:rsid w:val="00114403"/>
    <w:rsid w:val="00120BC3"/>
    <w:rsid w:val="001222FA"/>
    <w:rsid w:val="00127FF4"/>
    <w:rsid w:val="00133817"/>
    <w:rsid w:val="00134A73"/>
    <w:rsid w:val="00135954"/>
    <w:rsid w:val="00137100"/>
    <w:rsid w:val="00141124"/>
    <w:rsid w:val="00141C80"/>
    <w:rsid w:val="00141FBB"/>
    <w:rsid w:val="001421D9"/>
    <w:rsid w:val="001453E2"/>
    <w:rsid w:val="00150CEC"/>
    <w:rsid w:val="00151D19"/>
    <w:rsid w:val="00151EA8"/>
    <w:rsid w:val="00155AE5"/>
    <w:rsid w:val="00161340"/>
    <w:rsid w:val="0016137E"/>
    <w:rsid w:val="00163032"/>
    <w:rsid w:val="00164180"/>
    <w:rsid w:val="00164A29"/>
    <w:rsid w:val="00167918"/>
    <w:rsid w:val="00171709"/>
    <w:rsid w:val="00172238"/>
    <w:rsid w:val="00172D6A"/>
    <w:rsid w:val="001768CF"/>
    <w:rsid w:val="00181F48"/>
    <w:rsid w:val="00182A78"/>
    <w:rsid w:val="00183989"/>
    <w:rsid w:val="00187083"/>
    <w:rsid w:val="001870F8"/>
    <w:rsid w:val="0019066A"/>
    <w:rsid w:val="00190E92"/>
    <w:rsid w:val="001911B3"/>
    <w:rsid w:val="00195264"/>
    <w:rsid w:val="00195612"/>
    <w:rsid w:val="001A0203"/>
    <w:rsid w:val="001A13BA"/>
    <w:rsid w:val="001A16D3"/>
    <w:rsid w:val="001A2045"/>
    <w:rsid w:val="001A521F"/>
    <w:rsid w:val="001A59FC"/>
    <w:rsid w:val="001A6571"/>
    <w:rsid w:val="001A65C1"/>
    <w:rsid w:val="001A6921"/>
    <w:rsid w:val="001A7332"/>
    <w:rsid w:val="001B1687"/>
    <w:rsid w:val="001B188B"/>
    <w:rsid w:val="001B2EC3"/>
    <w:rsid w:val="001B4D75"/>
    <w:rsid w:val="001B54D3"/>
    <w:rsid w:val="001C0797"/>
    <w:rsid w:val="001C1C70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217"/>
    <w:rsid w:val="001F544B"/>
    <w:rsid w:val="001F7754"/>
    <w:rsid w:val="0020131D"/>
    <w:rsid w:val="00201646"/>
    <w:rsid w:val="0020233A"/>
    <w:rsid w:val="002046A6"/>
    <w:rsid w:val="00207B61"/>
    <w:rsid w:val="00210135"/>
    <w:rsid w:val="0022144C"/>
    <w:rsid w:val="00222A4F"/>
    <w:rsid w:val="002235B3"/>
    <w:rsid w:val="0022453C"/>
    <w:rsid w:val="002252D3"/>
    <w:rsid w:val="0022662C"/>
    <w:rsid w:val="00231F98"/>
    <w:rsid w:val="002328F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57B5D"/>
    <w:rsid w:val="00261AAD"/>
    <w:rsid w:val="00262E27"/>
    <w:rsid w:val="00262FC7"/>
    <w:rsid w:val="0026422B"/>
    <w:rsid w:val="00270145"/>
    <w:rsid w:val="002753ED"/>
    <w:rsid w:val="0027658A"/>
    <w:rsid w:val="002821D4"/>
    <w:rsid w:val="0028288C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396C"/>
    <w:rsid w:val="002A57B3"/>
    <w:rsid w:val="002A6CBE"/>
    <w:rsid w:val="002A730A"/>
    <w:rsid w:val="002B11B7"/>
    <w:rsid w:val="002B36D3"/>
    <w:rsid w:val="002B3CD6"/>
    <w:rsid w:val="002B4131"/>
    <w:rsid w:val="002B5023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25D3"/>
    <w:rsid w:val="00313457"/>
    <w:rsid w:val="00313877"/>
    <w:rsid w:val="00321840"/>
    <w:rsid w:val="00326A6B"/>
    <w:rsid w:val="00327916"/>
    <w:rsid w:val="00331D32"/>
    <w:rsid w:val="00337D40"/>
    <w:rsid w:val="00340800"/>
    <w:rsid w:val="00340881"/>
    <w:rsid w:val="00341A80"/>
    <w:rsid w:val="00341DF2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086"/>
    <w:rsid w:val="00373DC1"/>
    <w:rsid w:val="0038058D"/>
    <w:rsid w:val="003811AE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0638"/>
    <w:rsid w:val="003B20DE"/>
    <w:rsid w:val="003B2344"/>
    <w:rsid w:val="003B31F9"/>
    <w:rsid w:val="003B6CE8"/>
    <w:rsid w:val="003C0916"/>
    <w:rsid w:val="003C1DDA"/>
    <w:rsid w:val="003C1E7D"/>
    <w:rsid w:val="003C2EB4"/>
    <w:rsid w:val="003C38DE"/>
    <w:rsid w:val="003C4A2A"/>
    <w:rsid w:val="003C6629"/>
    <w:rsid w:val="003C7E93"/>
    <w:rsid w:val="003D0484"/>
    <w:rsid w:val="003D0A5C"/>
    <w:rsid w:val="003D3FBA"/>
    <w:rsid w:val="003D7129"/>
    <w:rsid w:val="003E01C8"/>
    <w:rsid w:val="003E31C0"/>
    <w:rsid w:val="003E68ED"/>
    <w:rsid w:val="003F26BC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172A6"/>
    <w:rsid w:val="004200E9"/>
    <w:rsid w:val="00421B87"/>
    <w:rsid w:val="00422497"/>
    <w:rsid w:val="00422FCF"/>
    <w:rsid w:val="00426B72"/>
    <w:rsid w:val="0043066A"/>
    <w:rsid w:val="00431005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151"/>
    <w:rsid w:val="004625E6"/>
    <w:rsid w:val="004635D7"/>
    <w:rsid w:val="00465116"/>
    <w:rsid w:val="004674B1"/>
    <w:rsid w:val="004701B1"/>
    <w:rsid w:val="00472432"/>
    <w:rsid w:val="00472437"/>
    <w:rsid w:val="00474F44"/>
    <w:rsid w:val="00475ABD"/>
    <w:rsid w:val="004764CE"/>
    <w:rsid w:val="00481EED"/>
    <w:rsid w:val="00482EE3"/>
    <w:rsid w:val="00484BAD"/>
    <w:rsid w:val="00485E2A"/>
    <w:rsid w:val="004922B4"/>
    <w:rsid w:val="004A02FE"/>
    <w:rsid w:val="004A1E08"/>
    <w:rsid w:val="004A33F8"/>
    <w:rsid w:val="004A38AB"/>
    <w:rsid w:val="004A3BA1"/>
    <w:rsid w:val="004A4AE2"/>
    <w:rsid w:val="004A6360"/>
    <w:rsid w:val="004A741B"/>
    <w:rsid w:val="004B120E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27B4"/>
    <w:rsid w:val="004D43B9"/>
    <w:rsid w:val="004D486D"/>
    <w:rsid w:val="004D6751"/>
    <w:rsid w:val="004E087D"/>
    <w:rsid w:val="004E3245"/>
    <w:rsid w:val="004F304C"/>
    <w:rsid w:val="004F49FB"/>
    <w:rsid w:val="004F4D30"/>
    <w:rsid w:val="004F7D24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7213"/>
    <w:rsid w:val="00530ACF"/>
    <w:rsid w:val="00531765"/>
    <w:rsid w:val="00533011"/>
    <w:rsid w:val="005404E5"/>
    <w:rsid w:val="00540EB4"/>
    <w:rsid w:val="00544E83"/>
    <w:rsid w:val="00545ED3"/>
    <w:rsid w:val="00546D70"/>
    <w:rsid w:val="00552091"/>
    <w:rsid w:val="00553749"/>
    <w:rsid w:val="005553C2"/>
    <w:rsid w:val="005567E5"/>
    <w:rsid w:val="00557E33"/>
    <w:rsid w:val="005641C1"/>
    <w:rsid w:val="00565320"/>
    <w:rsid w:val="005655CC"/>
    <w:rsid w:val="0056789C"/>
    <w:rsid w:val="00570491"/>
    <w:rsid w:val="005816DC"/>
    <w:rsid w:val="00581EEF"/>
    <w:rsid w:val="00583F66"/>
    <w:rsid w:val="00587442"/>
    <w:rsid w:val="0058771D"/>
    <w:rsid w:val="00590F0C"/>
    <w:rsid w:val="00591E34"/>
    <w:rsid w:val="00592145"/>
    <w:rsid w:val="00593221"/>
    <w:rsid w:val="005938BB"/>
    <w:rsid w:val="0059490C"/>
    <w:rsid w:val="00595435"/>
    <w:rsid w:val="0059736A"/>
    <w:rsid w:val="00597423"/>
    <w:rsid w:val="00597D82"/>
    <w:rsid w:val="005A55B5"/>
    <w:rsid w:val="005B0B0D"/>
    <w:rsid w:val="005B61A5"/>
    <w:rsid w:val="005C6A7F"/>
    <w:rsid w:val="005D03F2"/>
    <w:rsid w:val="005D26BF"/>
    <w:rsid w:val="005D3D0D"/>
    <w:rsid w:val="005D49EE"/>
    <w:rsid w:val="005D5D16"/>
    <w:rsid w:val="005E160F"/>
    <w:rsid w:val="005E42C1"/>
    <w:rsid w:val="005E5E87"/>
    <w:rsid w:val="005F541E"/>
    <w:rsid w:val="005F69D2"/>
    <w:rsid w:val="005F777B"/>
    <w:rsid w:val="005F7F05"/>
    <w:rsid w:val="005F7F83"/>
    <w:rsid w:val="00607475"/>
    <w:rsid w:val="006112E9"/>
    <w:rsid w:val="00613C4F"/>
    <w:rsid w:val="006145DA"/>
    <w:rsid w:val="006151AF"/>
    <w:rsid w:val="00615570"/>
    <w:rsid w:val="00615A32"/>
    <w:rsid w:val="0062121E"/>
    <w:rsid w:val="00621648"/>
    <w:rsid w:val="00622AF8"/>
    <w:rsid w:val="0062481D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64EEB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56FD"/>
    <w:rsid w:val="006A62EF"/>
    <w:rsid w:val="006A62F6"/>
    <w:rsid w:val="006A69FE"/>
    <w:rsid w:val="006A6FB8"/>
    <w:rsid w:val="006A7C0E"/>
    <w:rsid w:val="006B3108"/>
    <w:rsid w:val="006B4030"/>
    <w:rsid w:val="006B4403"/>
    <w:rsid w:val="006B5FDE"/>
    <w:rsid w:val="006B79D8"/>
    <w:rsid w:val="006C0C92"/>
    <w:rsid w:val="006C1643"/>
    <w:rsid w:val="006C1D81"/>
    <w:rsid w:val="006C44A4"/>
    <w:rsid w:val="006C78FA"/>
    <w:rsid w:val="006D0DAC"/>
    <w:rsid w:val="006E0EBB"/>
    <w:rsid w:val="006E171C"/>
    <w:rsid w:val="006E26BE"/>
    <w:rsid w:val="006F0B58"/>
    <w:rsid w:val="006F1874"/>
    <w:rsid w:val="006F275B"/>
    <w:rsid w:val="006F38E3"/>
    <w:rsid w:val="006F4A9B"/>
    <w:rsid w:val="006F4D1D"/>
    <w:rsid w:val="006F6F14"/>
    <w:rsid w:val="0070354D"/>
    <w:rsid w:val="0070635D"/>
    <w:rsid w:val="00706E74"/>
    <w:rsid w:val="0071309E"/>
    <w:rsid w:val="007170BE"/>
    <w:rsid w:val="00720BEB"/>
    <w:rsid w:val="00723AB3"/>
    <w:rsid w:val="0072560B"/>
    <w:rsid w:val="0072589D"/>
    <w:rsid w:val="00727405"/>
    <w:rsid w:val="00731634"/>
    <w:rsid w:val="007347FD"/>
    <w:rsid w:val="00735733"/>
    <w:rsid w:val="0073638B"/>
    <w:rsid w:val="007411A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1DA7"/>
    <w:rsid w:val="007620CB"/>
    <w:rsid w:val="0076213F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87C0C"/>
    <w:rsid w:val="00793F0E"/>
    <w:rsid w:val="007940A4"/>
    <w:rsid w:val="00794896"/>
    <w:rsid w:val="007959F4"/>
    <w:rsid w:val="0079659E"/>
    <w:rsid w:val="007A083A"/>
    <w:rsid w:val="007A3B5C"/>
    <w:rsid w:val="007A4178"/>
    <w:rsid w:val="007A5B0F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1661"/>
    <w:rsid w:val="007E3D38"/>
    <w:rsid w:val="007F0C65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2B67"/>
    <w:rsid w:val="00813770"/>
    <w:rsid w:val="00813A42"/>
    <w:rsid w:val="008159D1"/>
    <w:rsid w:val="00816BB7"/>
    <w:rsid w:val="00821058"/>
    <w:rsid w:val="0082404B"/>
    <w:rsid w:val="00831A87"/>
    <w:rsid w:val="00841023"/>
    <w:rsid w:val="00842E4F"/>
    <w:rsid w:val="00843B90"/>
    <w:rsid w:val="00843BF2"/>
    <w:rsid w:val="00845647"/>
    <w:rsid w:val="00846068"/>
    <w:rsid w:val="00853112"/>
    <w:rsid w:val="0085558D"/>
    <w:rsid w:val="008573FF"/>
    <w:rsid w:val="00861267"/>
    <w:rsid w:val="00867393"/>
    <w:rsid w:val="008775DC"/>
    <w:rsid w:val="00877E0E"/>
    <w:rsid w:val="00882D97"/>
    <w:rsid w:val="00886E84"/>
    <w:rsid w:val="00894B77"/>
    <w:rsid w:val="008951E1"/>
    <w:rsid w:val="00895D1A"/>
    <w:rsid w:val="008A2386"/>
    <w:rsid w:val="008A4A84"/>
    <w:rsid w:val="008A58A9"/>
    <w:rsid w:val="008A6CA2"/>
    <w:rsid w:val="008B2A65"/>
    <w:rsid w:val="008B33DA"/>
    <w:rsid w:val="008B3DCF"/>
    <w:rsid w:val="008B5701"/>
    <w:rsid w:val="008B59B8"/>
    <w:rsid w:val="008C3FE2"/>
    <w:rsid w:val="008C527B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1F9"/>
    <w:rsid w:val="0091125F"/>
    <w:rsid w:val="009121C5"/>
    <w:rsid w:val="00914F1A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4CE3"/>
    <w:rsid w:val="009E5B58"/>
    <w:rsid w:val="009E68C0"/>
    <w:rsid w:val="009E70DB"/>
    <w:rsid w:val="009E73DE"/>
    <w:rsid w:val="009E7DC0"/>
    <w:rsid w:val="009E7E4A"/>
    <w:rsid w:val="009F0D22"/>
    <w:rsid w:val="009F3F30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C600F"/>
    <w:rsid w:val="00AD1308"/>
    <w:rsid w:val="00AD24CA"/>
    <w:rsid w:val="00AE10DA"/>
    <w:rsid w:val="00AE23AC"/>
    <w:rsid w:val="00AE2EC7"/>
    <w:rsid w:val="00AE392A"/>
    <w:rsid w:val="00AE4CD1"/>
    <w:rsid w:val="00AE572F"/>
    <w:rsid w:val="00AE5856"/>
    <w:rsid w:val="00AF17EC"/>
    <w:rsid w:val="00AF21CF"/>
    <w:rsid w:val="00AF406D"/>
    <w:rsid w:val="00AF488C"/>
    <w:rsid w:val="00B00332"/>
    <w:rsid w:val="00B00BC1"/>
    <w:rsid w:val="00B0246E"/>
    <w:rsid w:val="00B04E31"/>
    <w:rsid w:val="00B059EE"/>
    <w:rsid w:val="00B13BB2"/>
    <w:rsid w:val="00B15065"/>
    <w:rsid w:val="00B20864"/>
    <w:rsid w:val="00B21738"/>
    <w:rsid w:val="00B30C5B"/>
    <w:rsid w:val="00B352BA"/>
    <w:rsid w:val="00B41A2D"/>
    <w:rsid w:val="00B41C25"/>
    <w:rsid w:val="00B44333"/>
    <w:rsid w:val="00B4482E"/>
    <w:rsid w:val="00B470EE"/>
    <w:rsid w:val="00B4744E"/>
    <w:rsid w:val="00B5120C"/>
    <w:rsid w:val="00B61502"/>
    <w:rsid w:val="00B62726"/>
    <w:rsid w:val="00B62A7A"/>
    <w:rsid w:val="00B631D6"/>
    <w:rsid w:val="00B65D76"/>
    <w:rsid w:val="00B701ED"/>
    <w:rsid w:val="00B708D1"/>
    <w:rsid w:val="00B747DC"/>
    <w:rsid w:val="00B74E2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56C2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499D"/>
    <w:rsid w:val="00BC71BA"/>
    <w:rsid w:val="00BC7428"/>
    <w:rsid w:val="00BD17F5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44EB"/>
    <w:rsid w:val="00C41E90"/>
    <w:rsid w:val="00C44AAB"/>
    <w:rsid w:val="00C45983"/>
    <w:rsid w:val="00C45BFA"/>
    <w:rsid w:val="00C507E5"/>
    <w:rsid w:val="00C533D6"/>
    <w:rsid w:val="00C533EE"/>
    <w:rsid w:val="00C543DE"/>
    <w:rsid w:val="00C61C67"/>
    <w:rsid w:val="00C6321C"/>
    <w:rsid w:val="00C67904"/>
    <w:rsid w:val="00C726F5"/>
    <w:rsid w:val="00C80E25"/>
    <w:rsid w:val="00C81FE0"/>
    <w:rsid w:val="00C82C60"/>
    <w:rsid w:val="00C842CB"/>
    <w:rsid w:val="00C85503"/>
    <w:rsid w:val="00C85965"/>
    <w:rsid w:val="00C86F4F"/>
    <w:rsid w:val="00C8750C"/>
    <w:rsid w:val="00C90355"/>
    <w:rsid w:val="00C91672"/>
    <w:rsid w:val="00C933B4"/>
    <w:rsid w:val="00C94C6D"/>
    <w:rsid w:val="00CA0621"/>
    <w:rsid w:val="00CA3F5E"/>
    <w:rsid w:val="00CA72F1"/>
    <w:rsid w:val="00CC06CB"/>
    <w:rsid w:val="00CC1C20"/>
    <w:rsid w:val="00CC1FD3"/>
    <w:rsid w:val="00CC2CBB"/>
    <w:rsid w:val="00CC2FF5"/>
    <w:rsid w:val="00CC3082"/>
    <w:rsid w:val="00CC3FEF"/>
    <w:rsid w:val="00CC7327"/>
    <w:rsid w:val="00CC789C"/>
    <w:rsid w:val="00CD1858"/>
    <w:rsid w:val="00CD42E1"/>
    <w:rsid w:val="00CD5554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159B7"/>
    <w:rsid w:val="00D16F1A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54A7F"/>
    <w:rsid w:val="00D60BB2"/>
    <w:rsid w:val="00D61F5F"/>
    <w:rsid w:val="00D620D6"/>
    <w:rsid w:val="00D6323E"/>
    <w:rsid w:val="00D63B73"/>
    <w:rsid w:val="00D7005C"/>
    <w:rsid w:val="00D70AE7"/>
    <w:rsid w:val="00D711AF"/>
    <w:rsid w:val="00D73713"/>
    <w:rsid w:val="00D8087A"/>
    <w:rsid w:val="00D92D35"/>
    <w:rsid w:val="00D936B8"/>
    <w:rsid w:val="00D94768"/>
    <w:rsid w:val="00D9635A"/>
    <w:rsid w:val="00DA417F"/>
    <w:rsid w:val="00DA4229"/>
    <w:rsid w:val="00DA7126"/>
    <w:rsid w:val="00DB07EC"/>
    <w:rsid w:val="00DB0C19"/>
    <w:rsid w:val="00DB3B04"/>
    <w:rsid w:val="00DB5A7A"/>
    <w:rsid w:val="00DC0673"/>
    <w:rsid w:val="00DC21A5"/>
    <w:rsid w:val="00DC2495"/>
    <w:rsid w:val="00DC273F"/>
    <w:rsid w:val="00DC2E6A"/>
    <w:rsid w:val="00DC35C5"/>
    <w:rsid w:val="00DC3691"/>
    <w:rsid w:val="00DC470E"/>
    <w:rsid w:val="00DC7D39"/>
    <w:rsid w:val="00DD0BE9"/>
    <w:rsid w:val="00DD107F"/>
    <w:rsid w:val="00DD1469"/>
    <w:rsid w:val="00DD1D2B"/>
    <w:rsid w:val="00DD32F5"/>
    <w:rsid w:val="00DD480F"/>
    <w:rsid w:val="00DD6AC7"/>
    <w:rsid w:val="00DE0775"/>
    <w:rsid w:val="00DE2459"/>
    <w:rsid w:val="00DE6930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CC2"/>
    <w:rsid w:val="00E144EC"/>
    <w:rsid w:val="00E21933"/>
    <w:rsid w:val="00E23205"/>
    <w:rsid w:val="00E267FA"/>
    <w:rsid w:val="00E274B0"/>
    <w:rsid w:val="00E308E1"/>
    <w:rsid w:val="00E402F1"/>
    <w:rsid w:val="00E41A62"/>
    <w:rsid w:val="00E42F3F"/>
    <w:rsid w:val="00E4361E"/>
    <w:rsid w:val="00E539AB"/>
    <w:rsid w:val="00E54762"/>
    <w:rsid w:val="00E55DD7"/>
    <w:rsid w:val="00E56AAD"/>
    <w:rsid w:val="00E6225E"/>
    <w:rsid w:val="00E63DBD"/>
    <w:rsid w:val="00E67858"/>
    <w:rsid w:val="00E715B2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1091"/>
    <w:rsid w:val="00E93D11"/>
    <w:rsid w:val="00E95A66"/>
    <w:rsid w:val="00E96C1D"/>
    <w:rsid w:val="00E96E0E"/>
    <w:rsid w:val="00EA0678"/>
    <w:rsid w:val="00EA160C"/>
    <w:rsid w:val="00EA17F1"/>
    <w:rsid w:val="00EA2CEB"/>
    <w:rsid w:val="00EA47EA"/>
    <w:rsid w:val="00EA526E"/>
    <w:rsid w:val="00EA71DE"/>
    <w:rsid w:val="00EB0037"/>
    <w:rsid w:val="00EB3A95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4647"/>
    <w:rsid w:val="00EE4A40"/>
    <w:rsid w:val="00EF0A55"/>
    <w:rsid w:val="00EF2F81"/>
    <w:rsid w:val="00F021D2"/>
    <w:rsid w:val="00F02A16"/>
    <w:rsid w:val="00F05CD5"/>
    <w:rsid w:val="00F13F91"/>
    <w:rsid w:val="00F1425A"/>
    <w:rsid w:val="00F16186"/>
    <w:rsid w:val="00F16E0F"/>
    <w:rsid w:val="00F1702B"/>
    <w:rsid w:val="00F179B3"/>
    <w:rsid w:val="00F17E27"/>
    <w:rsid w:val="00F21D82"/>
    <w:rsid w:val="00F24CBA"/>
    <w:rsid w:val="00F27053"/>
    <w:rsid w:val="00F30D0A"/>
    <w:rsid w:val="00F36410"/>
    <w:rsid w:val="00F36575"/>
    <w:rsid w:val="00F3708C"/>
    <w:rsid w:val="00F41C55"/>
    <w:rsid w:val="00F4696A"/>
    <w:rsid w:val="00F52446"/>
    <w:rsid w:val="00F527A5"/>
    <w:rsid w:val="00F56577"/>
    <w:rsid w:val="00F56C2B"/>
    <w:rsid w:val="00F63FE1"/>
    <w:rsid w:val="00F653E0"/>
    <w:rsid w:val="00F74D7C"/>
    <w:rsid w:val="00F751B4"/>
    <w:rsid w:val="00F82331"/>
    <w:rsid w:val="00F824E1"/>
    <w:rsid w:val="00F82E1C"/>
    <w:rsid w:val="00F85516"/>
    <w:rsid w:val="00F86215"/>
    <w:rsid w:val="00F877F2"/>
    <w:rsid w:val="00F91C7A"/>
    <w:rsid w:val="00F959F7"/>
    <w:rsid w:val="00F96ECD"/>
    <w:rsid w:val="00FA1947"/>
    <w:rsid w:val="00FA2FB8"/>
    <w:rsid w:val="00FA47C2"/>
    <w:rsid w:val="00FA4C7F"/>
    <w:rsid w:val="00FA5AE0"/>
    <w:rsid w:val="00FA5F1D"/>
    <w:rsid w:val="00FB1B17"/>
    <w:rsid w:val="00FB2206"/>
    <w:rsid w:val="00FB35DD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C049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417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my.marten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F8ECBA-8A5D-A54C-BAEC-76154C28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1051</Words>
  <Characters>5997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7</cp:revision>
  <cp:lastPrinted>2017-02-15T20:38:00Z</cp:lastPrinted>
  <dcterms:created xsi:type="dcterms:W3CDTF">2017-02-27T20:52:00Z</dcterms:created>
  <dcterms:modified xsi:type="dcterms:W3CDTF">2017-03-02T18:55:00Z</dcterms:modified>
</cp:coreProperties>
</file>