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02AEA" w14:textId="367091AF" w:rsidR="0092578F" w:rsidRDefault="00F65DE2" w:rsidP="002836FE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60288" behindDoc="0" locked="0" layoutInCell="1" allowOverlap="1" wp14:anchorId="725C01C1" wp14:editId="4EBC2C3E">
            <wp:simplePos x="0" y="0"/>
            <wp:positionH relativeFrom="column">
              <wp:posOffset>65405</wp:posOffset>
            </wp:positionH>
            <wp:positionV relativeFrom="paragraph">
              <wp:posOffset>82550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</w:rPr>
        <w:t>COMUNICADO</w:t>
      </w:r>
    </w:p>
    <w:p w14:paraId="4F8B2EB9" w14:textId="39047471" w:rsidR="0092578F" w:rsidRPr="00164A29" w:rsidRDefault="0064141C" w:rsidP="002836FE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7 de março de 2017</w:t>
      </w:r>
    </w:p>
    <w:p w14:paraId="298C4647" w14:textId="77777777" w:rsidR="00164A29" w:rsidRPr="00636591" w:rsidRDefault="00164A29" w:rsidP="00ED61AF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52AE7557" w14:textId="77777777" w:rsidR="002836FE" w:rsidRPr="00636591" w:rsidRDefault="002836FE" w:rsidP="00ED61AF">
      <w:pPr>
        <w:pStyle w:val="BodyText"/>
        <w:spacing w:line="276" w:lineRule="auto"/>
        <w:ind w:left="0"/>
        <w:rPr>
          <w:b/>
          <w:sz w:val="30"/>
          <w:szCs w:val="30"/>
        </w:rPr>
      </w:pPr>
    </w:p>
    <w:p w14:paraId="09D87156" w14:textId="35A03BA5" w:rsidR="00FC6E99" w:rsidRPr="004E202B" w:rsidRDefault="002760A7" w:rsidP="00636591">
      <w:pPr>
        <w:pStyle w:val="BodyText"/>
        <w:spacing w:line="276" w:lineRule="auto"/>
        <w:ind w:left="0"/>
        <w:rPr>
          <w:b/>
          <w:sz w:val="28"/>
          <w:szCs w:val="28"/>
        </w:rPr>
      </w:pPr>
      <w:r>
        <w:rPr>
          <w:b/>
          <w:sz w:val="28"/>
        </w:rPr>
        <w:t>A Manitowoc exibe o MLC650 com VPC-MAX e novos insertos de lança na CONEXPO 2017</w:t>
      </w:r>
    </w:p>
    <w:p w14:paraId="1540B994" w14:textId="77777777" w:rsidR="00D2722B" w:rsidRDefault="00D2722B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F1C24B3" w14:textId="3C6F4EF1" w:rsidR="007C2813" w:rsidRDefault="00F80A3F" w:rsidP="0063659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Já se passaram quase três anos desde que a Manitowoc lançou o MLC650 e sua tecnologia inovadora VPC (Contrapeso de posição variável) na CONEXPO, e desde então, as empresas de todo o mundo vêm experimentando a potência e a versatilidade desse guindaste revolucionário. Para a CONEXPO 2017, o MLC650 retorna com um novo conjunto de aprimoramentos que certamente permitirá que os proprietários maximizem a utilização do seu guindaste.</w:t>
      </w:r>
    </w:p>
    <w:p w14:paraId="25B8E13D" w14:textId="77777777" w:rsidR="000567D6" w:rsidRPr="000567D6" w:rsidRDefault="000567D6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0A59E87" w14:textId="5C1DC6D4" w:rsidR="000567D6" w:rsidRDefault="000567D6" w:rsidP="0063659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A CONEXPO 2017 marca a primeira vez que o MLC650 está equipado com seu VPC-MAX e acessórios do jib oscilante para uma feira comercial. Também em exibição está um novo kit de inserto de lança de 3,5 m de largura que ajuda os clientes a maximizarem sua utilização do guindaste. Como esses aprimoramentos, o guindaste está mais versátil, fornecendo alcance e capacidade adicionais em relação às capacidades do guindaste que já são impressionantes.</w:t>
      </w:r>
    </w:p>
    <w:p w14:paraId="2CBF71D1" w14:textId="77777777" w:rsidR="000567D6" w:rsidRDefault="000567D6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77E316C" w14:textId="67442A84" w:rsidR="002836FE" w:rsidRPr="002836FE" w:rsidRDefault="002836FE" w:rsidP="0063659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“Quando o MLC650 e sua tecnologia VPC estrearam na CONEXPO há três anos, sabíamos que ele tinha o potencial de mudar o mundo da elevação”, disse Harley Smith, diretor global de produtos de guindastes de esteira da Manitowoc. “E desde então, vimos uma mudança dramática na estratégia de elevação de muitas aplicações. O guindaste e seu VPC não estão apenas aumentando a eficiência e reduzindo os custos de operação das empresas, estamos vendo setores inteiros sendo transformados por meio de métodos novos de construção acionados pelas capacidades exclusivas do guindaste.”</w:t>
      </w:r>
    </w:p>
    <w:p w14:paraId="4F3AD58C" w14:textId="77777777" w:rsidR="002836FE" w:rsidRDefault="002836FE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1F1F497B" w14:textId="77777777" w:rsidR="002836FE" w:rsidRPr="002836FE" w:rsidRDefault="002836FE" w:rsidP="00636591">
      <w:pPr>
        <w:spacing w:line="276" w:lineRule="auto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Proeza do VPC</w:t>
      </w:r>
    </w:p>
    <w:p w14:paraId="0E52C38F" w14:textId="77777777" w:rsidR="002836FE" w:rsidRDefault="002836FE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1825108E" w14:textId="5BBD50B7" w:rsidR="000567D6" w:rsidRDefault="000567D6" w:rsidP="0063659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O sistema VPC posiciona o contrapeso do guindaste automaticamente para se ajustar à elevação necessária. O contrapeso é automaticamente posicionado ao longo da mesa giratória com base nas mudanças do ângulo da lança e na carga elevada. As vantagens para os clientes incluem preparação reduzida do solo, menor pressão da carga no solo e menos contrapeso, sem sacrificar a capacidade. Os clientes não precisarão mais comprar, transportar ou instalar tanto contrapeso em comparação com a configuração tradicional. As caixas do contrapeso também são padronizadas em diversas plataformas dos guindastes Manitowoc.</w:t>
      </w:r>
    </w:p>
    <w:p w14:paraId="60F8D5A0" w14:textId="77777777" w:rsidR="002836FE" w:rsidRDefault="002836FE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5284440" w14:textId="62BCACD7" w:rsidR="000567D6" w:rsidRPr="000567D6" w:rsidRDefault="000567D6" w:rsidP="00636591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O acessório VPC-MAX do MLC650 eleva a capacidade do guindaste para 700 t, um aumento de 50 t na sua configuração padrão. O acessório fornece capacidades similares para acessórios montados em vagão ou bandeja, mas requer significativamente menos componentes e etapas de montagem, reduzindo assim o tempo de configuração e os custos de transporte. </w:t>
      </w:r>
    </w:p>
    <w:p w14:paraId="34CF1F05" w14:textId="77777777" w:rsidR="000B04E6" w:rsidRPr="000567D6" w:rsidRDefault="000B04E6" w:rsidP="0063659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75BC25C9" w14:textId="72D1F53F" w:rsidR="008B7EE9" w:rsidRDefault="002A0339" w:rsidP="00636591">
      <w:pPr>
        <w:pStyle w:val="BodyText"/>
        <w:spacing w:line="276" w:lineRule="auto"/>
        <w:ind w:left="0"/>
      </w:pPr>
      <w:r>
        <w:t xml:space="preserve">O VPC-MAX inclui uma viga que estende automaticamente o contrapeso além da parte traseira do guindaste com base na carga elevada, aumentando assim seu momento de carga. Com um tamanho menor que a maioria dos guindastes de esteira que elevam cargas e pesam até 700 t, o VPC-MAX permite navegação otimizada em locais de trabalho onde o espaço é restrito. Como o contrapeso do </w:t>
      </w:r>
      <w:r>
        <w:lastRenderedPageBreak/>
        <w:t xml:space="preserve">VPC-MAX no MLC650 nunca toca o solo, agora os clientes podem realizar elevações maiores em balsas que antes também não eram possíveis. </w:t>
      </w:r>
    </w:p>
    <w:p w14:paraId="4E028CA0" w14:textId="77777777" w:rsidR="00225BE8" w:rsidRDefault="002836FE" w:rsidP="00636591">
      <w:pPr>
        <w:pStyle w:val="BodyText"/>
        <w:spacing w:line="276" w:lineRule="auto"/>
        <w:ind w:left="0"/>
      </w:pPr>
      <w:r>
        <w:t xml:space="preserve">O MLC650 foi projetado para ser transportado com facilidade para qualquer lugar do mundo com o peso e a dimensão dos seus componentes otimizados. Ele conta com um módulo de transporte removível de mastro móvel e seus insertos da lança são projetados para permitir que os insertos do jib oscilante sejam transportados juntos com ele, o que reduz os custos de transporte. </w:t>
      </w:r>
    </w:p>
    <w:p w14:paraId="52D9B2A9" w14:textId="77777777" w:rsidR="00E63BCD" w:rsidRDefault="00E63BCD" w:rsidP="00636591">
      <w:pPr>
        <w:pStyle w:val="BodyText"/>
        <w:spacing w:line="276" w:lineRule="auto"/>
        <w:ind w:left="0"/>
      </w:pPr>
    </w:p>
    <w:p w14:paraId="04A7E3C0" w14:textId="7C9C1303" w:rsidR="000B04E6" w:rsidRDefault="000B04E6" w:rsidP="00636591">
      <w:pPr>
        <w:pStyle w:val="BodyText"/>
        <w:spacing w:line="276" w:lineRule="auto"/>
        <w:ind w:left="0"/>
        <w:rPr>
          <w:b/>
        </w:rPr>
      </w:pPr>
      <w:r>
        <w:rPr>
          <w:b/>
        </w:rPr>
        <w:t>Utilização aprimorada</w:t>
      </w:r>
    </w:p>
    <w:p w14:paraId="37D8F4DF" w14:textId="77777777" w:rsidR="000B04E6" w:rsidRDefault="000B04E6" w:rsidP="00636591">
      <w:pPr>
        <w:pStyle w:val="BodyText"/>
        <w:spacing w:line="276" w:lineRule="auto"/>
        <w:ind w:left="0"/>
      </w:pPr>
    </w:p>
    <w:p w14:paraId="777278E6" w14:textId="77777777" w:rsidR="00F20FDD" w:rsidRDefault="00F20FDD" w:rsidP="00F20FDD">
      <w:pPr>
        <w:pStyle w:val="BodyText"/>
        <w:spacing w:line="276" w:lineRule="auto"/>
        <w:ind w:left="0"/>
        <w:rPr>
          <w:szCs w:val="21"/>
        </w:rPr>
      </w:pPr>
      <w:r>
        <w:t>A Manitowoc projetou várias melhorias a serem usadas em conjunto com o acessório VPC-MAX – incluindo a lança principal, a cabeça superior da lança estendida, o jib fixo e o jib oscilante. Usando seus 104 m de lança principal em adição aos 101 m de jib oscilante, o MLC650 pode atingir um comprimento configurável total de 205 m. Além disso, o VPC-MAX melhora significativamente as capacidades, tudo dentro do quadro da configuração mais favorável ao local de trabalho no mercado.</w:t>
      </w:r>
    </w:p>
    <w:p w14:paraId="7D950FC1" w14:textId="77777777" w:rsidR="00F20FDD" w:rsidRDefault="00F20FDD" w:rsidP="00F20FDD">
      <w:pPr>
        <w:pStyle w:val="BodyText"/>
        <w:spacing w:line="276" w:lineRule="auto"/>
        <w:ind w:left="0"/>
        <w:rPr>
          <w:szCs w:val="21"/>
        </w:rPr>
      </w:pPr>
    </w:p>
    <w:p w14:paraId="6D60A94D" w14:textId="4D66282D" w:rsidR="002550EA" w:rsidRDefault="002550EA" w:rsidP="00636591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Outro novo aprimoramento no MLC650 em sua configuração do VPC-MAX é um kit de quatro insertos com insertos da lança de 3,5 m de largura que aumentam o comprimento da lança e resultam em alturas mais elevadas da ponta e em capacidades maiores. Com o kit de inserto da lança e o VPC-MAX juntos, o MLC650 é capaz de fornecer alcance e capacidade adicionais aos usuários, aumentando a utilização do guindaste além da sua configuração de base — em alguns casos, até 30% a mais de capacidade. </w:t>
      </w:r>
    </w:p>
    <w:p w14:paraId="304BED14" w14:textId="77777777" w:rsidR="002550EA" w:rsidRDefault="002550EA" w:rsidP="00636591">
      <w:pPr>
        <w:spacing w:line="276" w:lineRule="auto"/>
        <w:rPr>
          <w:rFonts w:ascii="Georgia" w:hAnsi="Georgia"/>
          <w:sz w:val="21"/>
          <w:szCs w:val="21"/>
        </w:rPr>
      </w:pPr>
    </w:p>
    <w:p w14:paraId="41956427" w14:textId="77777777" w:rsidR="00F20FDD" w:rsidRDefault="00F20FDD" w:rsidP="00F20FDD">
      <w:pPr>
        <w:spacing w:line="276" w:lineRule="auto"/>
        <w:rPr>
          <w:rFonts w:ascii="Georgia" w:hAnsi="Georgia"/>
          <w:sz w:val="21"/>
        </w:rPr>
      </w:pPr>
      <w:r>
        <w:rPr>
          <w:rFonts w:ascii="Georgia" w:hAnsi="Georgia"/>
          <w:sz w:val="21"/>
        </w:rPr>
        <w:t>“O VPC-MAX e o novo kit de inserto da lança de 3,5 m de largura foram projetados com um objetivo em mente: fornecer mais utilização além do que a configuração de base do MLC650 é capaz de ter”, Smith disse. “Adicionando o kit de lança de 3,5 m de largura que consiste em somente quatro insertos—e não aumenta o tempo e o custo de montagem do guindaste—os clientes conseguem concluir trabalhos que necessitam requisitos de elevação mais exigentes do mesmo tamanho compacto, aumentando seu retorno sobre o investimento com esse guindaste.”</w:t>
      </w:r>
    </w:p>
    <w:p w14:paraId="14E9DB24" w14:textId="19B72B2E" w:rsidR="002550EA" w:rsidRDefault="002550EA" w:rsidP="00F20FDD">
      <w:pPr>
        <w:pStyle w:val="BodyText"/>
        <w:spacing w:line="276" w:lineRule="auto"/>
        <w:ind w:left="0"/>
        <w:rPr>
          <w:szCs w:val="21"/>
        </w:rPr>
      </w:pPr>
    </w:p>
    <w:p w14:paraId="6A88B3D7" w14:textId="422AF10D" w:rsidR="002550EA" w:rsidRPr="0056799C" w:rsidRDefault="002550EA" w:rsidP="00636591">
      <w:pPr>
        <w:pStyle w:val="BodyText"/>
        <w:spacing w:line="276" w:lineRule="auto"/>
        <w:ind w:left="0"/>
        <w:rPr>
          <w:szCs w:val="21"/>
        </w:rPr>
      </w:pPr>
      <w:r>
        <w:t xml:space="preserve">O MLC650 utiliza a tecnologia de conexão patenteada FACT e é operado pelo CCS (Sistema de controle de guindaste) da Manitowoc, um sistema operacional padrão que abrange diversos modelos de guindaste em diferentes linhas de produto. O CCS permite a configuração rápida e fácil para o operador. </w:t>
      </w:r>
    </w:p>
    <w:p w14:paraId="19682F0D" w14:textId="77777777" w:rsidR="002550EA" w:rsidRDefault="002550EA" w:rsidP="00636591">
      <w:pPr>
        <w:pStyle w:val="BodyText"/>
        <w:spacing w:line="276" w:lineRule="auto"/>
        <w:ind w:left="0"/>
      </w:pPr>
    </w:p>
    <w:p w14:paraId="0CACD2A1" w14:textId="40482970" w:rsidR="009D1973" w:rsidRDefault="009D1973" w:rsidP="00636591">
      <w:pPr>
        <w:pStyle w:val="BodyText"/>
        <w:spacing w:line="276" w:lineRule="auto"/>
        <w:ind w:left="0"/>
      </w:pPr>
      <w:r>
        <w:t>“O MLC650 com VPC-MAX é um dos guindastes de esteira mais potentes e flexíveis do mercado atualmente.” Smith disse. “O guindaste e suas tecnologias são verdadeiros aspectos inovadores quanto ao aumento das eficiências, capacidades e retorno sobre investimento. Estamos extremamente orgulhosos de ter esse guindaste na CONEXPO 2017.”</w:t>
      </w:r>
    </w:p>
    <w:p w14:paraId="5D193424" w14:textId="77777777" w:rsidR="00D67A75" w:rsidRDefault="00D67A75" w:rsidP="00636591">
      <w:pPr>
        <w:pStyle w:val="BodyText"/>
        <w:spacing w:line="276" w:lineRule="auto"/>
      </w:pPr>
    </w:p>
    <w:p w14:paraId="2AF23820" w14:textId="77777777" w:rsidR="00A678F4" w:rsidRDefault="00A678F4" w:rsidP="0063659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sz w:val="21"/>
        </w:rPr>
      </w:pPr>
      <w:r>
        <w:rPr>
          <w:rFonts w:ascii="Georgia" w:hAnsi="Georgia"/>
          <w:sz w:val="21"/>
        </w:rPr>
        <w:t>-FIM-</w:t>
      </w:r>
    </w:p>
    <w:p w14:paraId="50798AC1" w14:textId="77777777" w:rsidR="00F20FDD" w:rsidRDefault="00F20FDD" w:rsidP="0063659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sz w:val="21"/>
        </w:rPr>
      </w:pPr>
    </w:p>
    <w:p w14:paraId="0B144D2C" w14:textId="77777777" w:rsidR="00F20FDD" w:rsidRDefault="00F20FDD" w:rsidP="00F20FDD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</w:rPr>
        <w:t>CONTATO</w:t>
      </w:r>
      <w:r>
        <w:rPr>
          <w:rFonts w:ascii="Verdana" w:hAnsi="Verdana"/>
          <w:b/>
          <w:color w:val="41525C"/>
          <w:sz w:val="18"/>
          <w:szCs w:val="18"/>
        </w:rPr>
        <w:t xml:space="preserve"> </w:t>
      </w:r>
    </w:p>
    <w:p w14:paraId="24E14D87" w14:textId="77777777" w:rsidR="00F20FDD" w:rsidRDefault="00F20FDD" w:rsidP="00F20FD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>
        <w:rPr>
          <w:sz w:val="18"/>
          <w:szCs w:val="18"/>
        </w:rPr>
        <w:tab/>
      </w:r>
      <w:r>
        <w:rPr>
          <w:rFonts w:ascii="Verdana" w:hAnsi="Verdana"/>
          <w:b/>
          <w:color w:val="41525C"/>
          <w:sz w:val="18"/>
          <w:szCs w:val="18"/>
        </w:rPr>
        <w:t>Damian Joseph</w:t>
      </w:r>
      <w:r>
        <w:rPr>
          <w:rFonts w:ascii="Verdana" w:hAnsi="Verdana"/>
          <w:color w:val="41525C"/>
          <w:sz w:val="18"/>
          <w:szCs w:val="18"/>
        </w:rPr>
        <w:t xml:space="preserve"> </w:t>
      </w:r>
    </w:p>
    <w:p w14:paraId="726804E3" w14:textId="77777777" w:rsidR="00F20FDD" w:rsidRDefault="00F20FDD" w:rsidP="00F20FD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  <w:r>
        <w:rPr>
          <w:sz w:val="18"/>
          <w:szCs w:val="18"/>
        </w:rPr>
        <w:tab/>
      </w:r>
      <w:r>
        <w:rPr>
          <w:rFonts w:ascii="Verdana" w:hAnsi="Verdana"/>
          <w:color w:val="41525C"/>
          <w:sz w:val="18"/>
          <w:szCs w:val="18"/>
        </w:rPr>
        <w:t>SE10</w:t>
      </w:r>
    </w:p>
    <w:p w14:paraId="1B90784C" w14:textId="77777777" w:rsidR="00F20FDD" w:rsidRDefault="00F20FDD" w:rsidP="00F20FD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+1 920 683 6345</w:t>
      </w:r>
      <w:r>
        <w:rPr>
          <w:rFonts w:ascii="Verdana" w:hAnsi="Verdana"/>
          <w:color w:val="41525C"/>
          <w:sz w:val="18"/>
          <w:szCs w:val="18"/>
        </w:rPr>
        <w:tab/>
        <w:t>T +1 312 548 8441</w:t>
      </w:r>
    </w:p>
    <w:p w14:paraId="1063AA98" w14:textId="77777777" w:rsidR="00F20FDD" w:rsidRDefault="00F3202A" w:rsidP="00F20FDD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F20FDD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F20FDD">
        <w:rPr>
          <w:rFonts w:ascii="Verdana" w:hAnsi="Verdana"/>
          <w:color w:val="41525C"/>
          <w:sz w:val="18"/>
          <w:szCs w:val="18"/>
        </w:rPr>
        <w:tab/>
      </w:r>
      <w:hyperlink r:id="rId10" w:history="1">
        <w:r w:rsidR="00F20FDD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5A94386C" w14:textId="77777777" w:rsidR="00F20FDD" w:rsidRDefault="00F20FDD" w:rsidP="00F20FDD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034571B6" w14:textId="77777777" w:rsidR="00F20FDD" w:rsidRDefault="00F20FDD" w:rsidP="00F20FDD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1A280ADE" w14:textId="77777777" w:rsidR="00F20FDD" w:rsidRPr="00D41863" w:rsidRDefault="00F20FDD" w:rsidP="00F20FDD">
      <w:pPr>
        <w:spacing w:line="276" w:lineRule="auto"/>
        <w:rPr>
          <w:rFonts w:ascii="Verdana" w:hAnsi="Verdana" w:cs="Verdana"/>
          <w:color w:val="41525C"/>
          <w:sz w:val="18"/>
          <w:szCs w:val="18"/>
          <w:lang w:val="en-US" w:eastAsia="en-US" w:bidi="ar-SA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D41863">
        <w:rPr>
          <w:rFonts w:ascii="Verdana" w:hAnsi="Verdana" w:cs="Verdana"/>
          <w:color w:val="41525C"/>
          <w:sz w:val="18"/>
          <w:szCs w:val="18"/>
          <w:lang w:val="en-US" w:eastAsia="en-US" w:bidi="ar-SA"/>
        </w:rPr>
        <w:t>Fundada em 1902, a The Manitowoc Company, Inc. é uma fabricante de guindastes e soluções de elevação com instalações de fabricação, distribuição e serviços em 20 países. A Manitowoc é reconhecida como uma das grandes inovadoras e fornecedoras de guindastes de esteira, guindastes de torre e guindastes móveis para a indústria da construção pesada. Os produtos da empresa são complementados por uma série de serviços de suporte líderes no setor. Em 2016, a receita da Manitowoc totalizou US$ 1,6 bilhão, sendo que mais da metade foi gerada fora dos Estados Unidos.</w:t>
      </w:r>
    </w:p>
    <w:p w14:paraId="0D359F86" w14:textId="77777777" w:rsidR="00F20FDD" w:rsidRPr="00CD6A67" w:rsidRDefault="00F20FDD" w:rsidP="00F20FDD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5D359CFD" w14:textId="77777777" w:rsidR="00F20FDD" w:rsidRPr="00CD6A67" w:rsidRDefault="00F20FDD" w:rsidP="00F20FDD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2378EA43" w14:textId="77777777" w:rsidR="00B93D55" w:rsidRPr="00A678F4" w:rsidRDefault="00B93D55" w:rsidP="00B93D55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70BFC86E" w14:textId="385529DF" w:rsidR="00B93D55" w:rsidRPr="00A678F4" w:rsidRDefault="00B93D55" w:rsidP="00B93D55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>240</w:t>
      </w:r>
      <w:r>
        <w:rPr>
          <w:rFonts w:ascii="Verdana" w:hAnsi="Verdana"/>
          <w:color w:val="41525C"/>
          <w:sz w:val="18"/>
          <w:szCs w:val="18"/>
        </w:rPr>
        <w:t>0</w:t>
      </w:r>
      <w:r w:rsidRPr="00A678F4">
        <w:rPr>
          <w:rFonts w:ascii="Verdana" w:hAnsi="Verdana"/>
          <w:color w:val="41525C"/>
          <w:sz w:val="18"/>
          <w:szCs w:val="18"/>
        </w:rPr>
        <w:t xml:space="preserve"> South </w:t>
      </w:r>
      <w:r>
        <w:rPr>
          <w:rFonts w:ascii="Verdana" w:hAnsi="Verdana"/>
          <w:color w:val="41525C"/>
          <w:sz w:val="18"/>
          <w:szCs w:val="18"/>
        </w:rPr>
        <w:t>44</w:t>
      </w:r>
      <w:r w:rsidRPr="00A678F4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A678F4">
        <w:rPr>
          <w:rFonts w:ascii="Verdana" w:hAnsi="Verdana"/>
          <w:color w:val="41525C"/>
          <w:sz w:val="18"/>
          <w:szCs w:val="18"/>
        </w:rPr>
        <w:t xml:space="preserve"> Street - PO Box </w:t>
      </w:r>
      <w:r>
        <w:rPr>
          <w:rFonts w:ascii="Verdana" w:hAnsi="Verdana"/>
          <w:color w:val="41525C"/>
          <w:sz w:val="18"/>
          <w:szCs w:val="18"/>
        </w:rPr>
        <w:t>66</w:t>
      </w:r>
      <w:r w:rsidRPr="00A678F4">
        <w:rPr>
          <w:sz w:val="18"/>
          <w:szCs w:val="18"/>
        </w:rPr>
        <w:t xml:space="preserve"> - </w:t>
      </w:r>
      <w:r w:rsidRPr="00A678F4">
        <w:rPr>
          <w:rFonts w:ascii="Verdana" w:hAnsi="Verdana"/>
          <w:color w:val="41525C"/>
          <w:sz w:val="18"/>
          <w:szCs w:val="18"/>
        </w:rPr>
        <w:t>Manitowoc, WI 54221</w:t>
      </w:r>
      <w:r>
        <w:rPr>
          <w:rFonts w:ascii="Verdana" w:hAnsi="Verdana"/>
          <w:color w:val="41525C"/>
          <w:sz w:val="18"/>
          <w:szCs w:val="18"/>
        </w:rPr>
        <w:t>, EUA</w:t>
      </w:r>
      <w:bookmarkStart w:id="0" w:name="_GoBack"/>
      <w:bookmarkEnd w:id="0"/>
    </w:p>
    <w:p w14:paraId="087917BB" w14:textId="77777777" w:rsidR="00B93D55" w:rsidRPr="00A678F4" w:rsidRDefault="00B93D55" w:rsidP="00B93D55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 xml:space="preserve">T +1 920 684 </w:t>
      </w:r>
      <w:r>
        <w:rPr>
          <w:rFonts w:ascii="Verdana" w:hAnsi="Verdana"/>
          <w:color w:val="41525C"/>
          <w:sz w:val="18"/>
          <w:szCs w:val="18"/>
        </w:rPr>
        <w:t>4410</w:t>
      </w:r>
    </w:p>
    <w:p w14:paraId="28900679" w14:textId="77777777" w:rsidR="00B93D55" w:rsidRPr="00A44D46" w:rsidRDefault="00B93D55" w:rsidP="00B93D55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1" w:history="1">
        <w:r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74A7C6A8" w14:textId="77777777" w:rsidR="00F20FDD" w:rsidRDefault="00F20FDD" w:rsidP="00F20FDD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5DE58571" w14:textId="77777777" w:rsidR="00D979CB" w:rsidRPr="00D67A75" w:rsidRDefault="00D979CB" w:rsidP="0063659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sz w:val="21"/>
          <w:szCs w:val="21"/>
        </w:rPr>
      </w:pPr>
    </w:p>
    <w:sectPr w:rsidR="00D979CB" w:rsidRPr="00D67A75" w:rsidSect="00636591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CD34D" w14:textId="77777777" w:rsidR="00F3202A" w:rsidRDefault="00F3202A">
      <w:r>
        <w:separator/>
      </w:r>
    </w:p>
  </w:endnote>
  <w:endnote w:type="continuationSeparator" w:id="0">
    <w:p w14:paraId="3E10A791" w14:textId="77777777" w:rsidR="00F3202A" w:rsidRDefault="00F3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23C11" w14:textId="77777777" w:rsidR="00F3202A" w:rsidRDefault="00F3202A">
      <w:r>
        <w:separator/>
      </w:r>
    </w:p>
  </w:footnote>
  <w:footnote w:type="continuationSeparator" w:id="0">
    <w:p w14:paraId="7524A9C2" w14:textId="77777777" w:rsidR="00F3202A" w:rsidRDefault="00F320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6263B" w14:textId="77777777" w:rsidR="005F6127" w:rsidRPr="00CA1D43" w:rsidRDefault="005F6127" w:rsidP="00CA1D43">
    <w:pPr>
      <w:pStyle w:val="BodyText"/>
      <w:ind w:left="0"/>
      <w:rPr>
        <w:rFonts w:ascii="Verdana" w:hAnsi="Verdana"/>
        <w:sz w:val="18"/>
        <w:szCs w:val="18"/>
      </w:rPr>
    </w:pPr>
    <w:r>
      <w:rPr>
        <w:rFonts w:ascii="Verdana" w:hAnsi="Verdana"/>
        <w:sz w:val="18"/>
      </w:rPr>
      <w:t>MLC650 com VPC-MAX na CONEXPO 2017</w:t>
    </w:r>
  </w:p>
  <w:p w14:paraId="3D4558D6" w14:textId="5B2E7DBE" w:rsidR="005F6127" w:rsidRPr="00164A29" w:rsidRDefault="00B37944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7 de março de 2017</w:t>
    </w:r>
  </w:p>
  <w:p w14:paraId="286DD473" w14:textId="77777777" w:rsidR="005F6127" w:rsidRPr="003E31C0" w:rsidRDefault="005F6127" w:rsidP="00163032">
    <w:pPr>
      <w:spacing w:line="276" w:lineRule="auto"/>
      <w:rPr>
        <w:rFonts w:ascii="Verdana" w:hAnsi="Verdana"/>
        <w:sz w:val="16"/>
        <w:szCs w:val="16"/>
      </w:rPr>
    </w:pPr>
  </w:p>
  <w:p w14:paraId="187BF6ED" w14:textId="77777777" w:rsidR="005F6127" w:rsidRDefault="005F612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567D6"/>
    <w:rsid w:val="000604DE"/>
    <w:rsid w:val="00062831"/>
    <w:rsid w:val="00064B96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04E6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4982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0AC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16F"/>
    <w:rsid w:val="001C1EAE"/>
    <w:rsid w:val="001C2298"/>
    <w:rsid w:val="001C3608"/>
    <w:rsid w:val="001C582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E73BE"/>
    <w:rsid w:val="001F0832"/>
    <w:rsid w:val="001F17CD"/>
    <w:rsid w:val="001F2A82"/>
    <w:rsid w:val="001F2B54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BE8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47B04"/>
    <w:rsid w:val="00247C60"/>
    <w:rsid w:val="002507C8"/>
    <w:rsid w:val="0025349B"/>
    <w:rsid w:val="00254A5B"/>
    <w:rsid w:val="00254B11"/>
    <w:rsid w:val="00254C55"/>
    <w:rsid w:val="002550EA"/>
    <w:rsid w:val="002559DC"/>
    <w:rsid w:val="00256053"/>
    <w:rsid w:val="00256397"/>
    <w:rsid w:val="00256AB2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0A7"/>
    <w:rsid w:val="0027658A"/>
    <w:rsid w:val="002767C4"/>
    <w:rsid w:val="002821D4"/>
    <w:rsid w:val="002828A7"/>
    <w:rsid w:val="00282DDE"/>
    <w:rsid w:val="002836FE"/>
    <w:rsid w:val="0028404F"/>
    <w:rsid w:val="00285F5F"/>
    <w:rsid w:val="00286843"/>
    <w:rsid w:val="00287E07"/>
    <w:rsid w:val="002909FD"/>
    <w:rsid w:val="0029107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0339"/>
    <w:rsid w:val="002A2723"/>
    <w:rsid w:val="002A2A80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07FD3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2B45"/>
    <w:rsid w:val="00363EDD"/>
    <w:rsid w:val="0036530E"/>
    <w:rsid w:val="003657A3"/>
    <w:rsid w:val="00366A43"/>
    <w:rsid w:val="003700F6"/>
    <w:rsid w:val="00372366"/>
    <w:rsid w:val="00373DC1"/>
    <w:rsid w:val="003741BC"/>
    <w:rsid w:val="00375880"/>
    <w:rsid w:val="00375F1B"/>
    <w:rsid w:val="00375F20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01C4"/>
    <w:rsid w:val="003A1CDB"/>
    <w:rsid w:val="003A1EB0"/>
    <w:rsid w:val="003A713C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E72CC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1C96"/>
    <w:rsid w:val="00413132"/>
    <w:rsid w:val="004138BE"/>
    <w:rsid w:val="00414689"/>
    <w:rsid w:val="00414CF6"/>
    <w:rsid w:val="00415622"/>
    <w:rsid w:val="004200E9"/>
    <w:rsid w:val="00421B87"/>
    <w:rsid w:val="00421D72"/>
    <w:rsid w:val="00422497"/>
    <w:rsid w:val="00422FCF"/>
    <w:rsid w:val="00423DAE"/>
    <w:rsid w:val="00423EC5"/>
    <w:rsid w:val="00426B72"/>
    <w:rsid w:val="00433445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13B0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A642D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4D26"/>
    <w:rsid w:val="004D6751"/>
    <w:rsid w:val="004E1FEC"/>
    <w:rsid w:val="004E202B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6799C"/>
    <w:rsid w:val="00567A37"/>
    <w:rsid w:val="00571D98"/>
    <w:rsid w:val="005735A5"/>
    <w:rsid w:val="0058286C"/>
    <w:rsid w:val="00582DA3"/>
    <w:rsid w:val="00583335"/>
    <w:rsid w:val="00583F66"/>
    <w:rsid w:val="0058741B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4F18"/>
    <w:rsid w:val="005A55B5"/>
    <w:rsid w:val="005A76FC"/>
    <w:rsid w:val="005B0364"/>
    <w:rsid w:val="005B173B"/>
    <w:rsid w:val="005B2E6C"/>
    <w:rsid w:val="005B38B4"/>
    <w:rsid w:val="005B461B"/>
    <w:rsid w:val="005B5DDB"/>
    <w:rsid w:val="005B61A5"/>
    <w:rsid w:val="005C02A6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038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127"/>
    <w:rsid w:val="005F69D2"/>
    <w:rsid w:val="005F6F6E"/>
    <w:rsid w:val="005F777B"/>
    <w:rsid w:val="005F7E37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27D9"/>
    <w:rsid w:val="006249C6"/>
    <w:rsid w:val="00624C5F"/>
    <w:rsid w:val="00625213"/>
    <w:rsid w:val="00632E6D"/>
    <w:rsid w:val="0063318C"/>
    <w:rsid w:val="006341A8"/>
    <w:rsid w:val="0063480E"/>
    <w:rsid w:val="00635E85"/>
    <w:rsid w:val="00636591"/>
    <w:rsid w:val="0064141C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2B37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07DC0"/>
    <w:rsid w:val="00711BD1"/>
    <w:rsid w:val="0071309E"/>
    <w:rsid w:val="00714D13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4F61"/>
    <w:rsid w:val="00745E25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5746F"/>
    <w:rsid w:val="007615C1"/>
    <w:rsid w:val="0076492F"/>
    <w:rsid w:val="0076520B"/>
    <w:rsid w:val="00765EB1"/>
    <w:rsid w:val="00770902"/>
    <w:rsid w:val="00770E77"/>
    <w:rsid w:val="007713BA"/>
    <w:rsid w:val="00776536"/>
    <w:rsid w:val="007770F9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19F7"/>
    <w:rsid w:val="007B2603"/>
    <w:rsid w:val="007B6CB5"/>
    <w:rsid w:val="007C0883"/>
    <w:rsid w:val="007C23D2"/>
    <w:rsid w:val="007C2813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3487"/>
    <w:rsid w:val="007F433C"/>
    <w:rsid w:val="007F560A"/>
    <w:rsid w:val="007F740C"/>
    <w:rsid w:val="008008EB"/>
    <w:rsid w:val="00801279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4CE5"/>
    <w:rsid w:val="00845647"/>
    <w:rsid w:val="008502A5"/>
    <w:rsid w:val="008502EC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3A5B"/>
    <w:rsid w:val="0086428A"/>
    <w:rsid w:val="00870444"/>
    <w:rsid w:val="00870581"/>
    <w:rsid w:val="008716C0"/>
    <w:rsid w:val="00872257"/>
    <w:rsid w:val="00872AB6"/>
    <w:rsid w:val="00875A32"/>
    <w:rsid w:val="00875B28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B7EE9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546A"/>
    <w:rsid w:val="008E77EA"/>
    <w:rsid w:val="008E7F60"/>
    <w:rsid w:val="008F4074"/>
    <w:rsid w:val="008F5FB0"/>
    <w:rsid w:val="008F7999"/>
    <w:rsid w:val="00903258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4352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13F"/>
    <w:rsid w:val="00960384"/>
    <w:rsid w:val="00963664"/>
    <w:rsid w:val="00964B07"/>
    <w:rsid w:val="00965B0C"/>
    <w:rsid w:val="00966644"/>
    <w:rsid w:val="00966829"/>
    <w:rsid w:val="009704D8"/>
    <w:rsid w:val="00970DE1"/>
    <w:rsid w:val="009760CA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3930"/>
    <w:rsid w:val="009A6D13"/>
    <w:rsid w:val="009A6E06"/>
    <w:rsid w:val="009A721E"/>
    <w:rsid w:val="009A75BC"/>
    <w:rsid w:val="009B04C7"/>
    <w:rsid w:val="009B0F2D"/>
    <w:rsid w:val="009B1C4B"/>
    <w:rsid w:val="009B2D38"/>
    <w:rsid w:val="009B5056"/>
    <w:rsid w:val="009B58C2"/>
    <w:rsid w:val="009B7434"/>
    <w:rsid w:val="009C2054"/>
    <w:rsid w:val="009C6918"/>
    <w:rsid w:val="009C724E"/>
    <w:rsid w:val="009C7713"/>
    <w:rsid w:val="009C79E2"/>
    <w:rsid w:val="009D14F9"/>
    <w:rsid w:val="009D1973"/>
    <w:rsid w:val="009D2661"/>
    <w:rsid w:val="009D3803"/>
    <w:rsid w:val="009D5792"/>
    <w:rsid w:val="009E0265"/>
    <w:rsid w:val="009E0C7A"/>
    <w:rsid w:val="009E3A03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45E4"/>
    <w:rsid w:val="00A05E5E"/>
    <w:rsid w:val="00A06DE5"/>
    <w:rsid w:val="00A074A7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156A"/>
    <w:rsid w:val="00AB29BD"/>
    <w:rsid w:val="00AB3EA5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4D56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4AA5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261A2"/>
    <w:rsid w:val="00B30C5B"/>
    <w:rsid w:val="00B32848"/>
    <w:rsid w:val="00B34127"/>
    <w:rsid w:val="00B34324"/>
    <w:rsid w:val="00B34643"/>
    <w:rsid w:val="00B37944"/>
    <w:rsid w:val="00B41A2D"/>
    <w:rsid w:val="00B41C25"/>
    <w:rsid w:val="00B4482E"/>
    <w:rsid w:val="00B470EE"/>
    <w:rsid w:val="00B4744E"/>
    <w:rsid w:val="00B518C2"/>
    <w:rsid w:val="00B51973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3D55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488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102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5E2A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4874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C23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0AAD"/>
    <w:rsid w:val="00C914A9"/>
    <w:rsid w:val="00C91672"/>
    <w:rsid w:val="00C94C6D"/>
    <w:rsid w:val="00C9570C"/>
    <w:rsid w:val="00C9681B"/>
    <w:rsid w:val="00C971C5"/>
    <w:rsid w:val="00CA0621"/>
    <w:rsid w:val="00CA0F6F"/>
    <w:rsid w:val="00CA1D43"/>
    <w:rsid w:val="00CA2F28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6E"/>
    <w:rsid w:val="00CE4FC1"/>
    <w:rsid w:val="00CE63D9"/>
    <w:rsid w:val="00CF0D73"/>
    <w:rsid w:val="00CF1BE5"/>
    <w:rsid w:val="00CF2CA8"/>
    <w:rsid w:val="00CF331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2722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67A75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83CD9"/>
    <w:rsid w:val="00D92D35"/>
    <w:rsid w:val="00D93293"/>
    <w:rsid w:val="00D936B8"/>
    <w:rsid w:val="00D9635A"/>
    <w:rsid w:val="00D97230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BE4"/>
    <w:rsid w:val="00DC2E6A"/>
    <w:rsid w:val="00DC35C5"/>
    <w:rsid w:val="00DC3691"/>
    <w:rsid w:val="00DC6432"/>
    <w:rsid w:val="00DD01F4"/>
    <w:rsid w:val="00DD107F"/>
    <w:rsid w:val="00DD11A3"/>
    <w:rsid w:val="00DD1469"/>
    <w:rsid w:val="00DD1D2B"/>
    <w:rsid w:val="00DD3207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9C9"/>
    <w:rsid w:val="00E03F89"/>
    <w:rsid w:val="00E0439A"/>
    <w:rsid w:val="00E113C2"/>
    <w:rsid w:val="00E11FA3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37E69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DED"/>
    <w:rsid w:val="00E55FE8"/>
    <w:rsid w:val="00E56AAD"/>
    <w:rsid w:val="00E63BCD"/>
    <w:rsid w:val="00E74BB6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41A6"/>
    <w:rsid w:val="00E95776"/>
    <w:rsid w:val="00E95820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1AF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4BA1"/>
    <w:rsid w:val="00F1596D"/>
    <w:rsid w:val="00F16C06"/>
    <w:rsid w:val="00F1702B"/>
    <w:rsid w:val="00F179B3"/>
    <w:rsid w:val="00F20FDD"/>
    <w:rsid w:val="00F21D82"/>
    <w:rsid w:val="00F21FC2"/>
    <w:rsid w:val="00F22EA4"/>
    <w:rsid w:val="00F240E4"/>
    <w:rsid w:val="00F24CBA"/>
    <w:rsid w:val="00F253EA"/>
    <w:rsid w:val="00F261CF"/>
    <w:rsid w:val="00F2690A"/>
    <w:rsid w:val="00F3202A"/>
    <w:rsid w:val="00F33427"/>
    <w:rsid w:val="00F33E16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3C9"/>
    <w:rsid w:val="00F704D3"/>
    <w:rsid w:val="00F72D1A"/>
    <w:rsid w:val="00F74D7C"/>
    <w:rsid w:val="00F77C4E"/>
    <w:rsid w:val="00F77DB2"/>
    <w:rsid w:val="00F80A3F"/>
    <w:rsid w:val="00F8194B"/>
    <w:rsid w:val="00F82331"/>
    <w:rsid w:val="00F824E1"/>
    <w:rsid w:val="00F82E1C"/>
    <w:rsid w:val="00F845B2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79F"/>
    <w:rsid w:val="00FA6809"/>
    <w:rsid w:val="00FA6823"/>
    <w:rsid w:val="00FA6BAC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C6E99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CE46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032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3258"/>
    <w:rPr>
      <w:rFonts w:ascii="Courier New" w:hAnsi="Courier New" w:cs="Courier New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cranes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8ECB9-2C8B-3542-A48F-A3EE168B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985</Words>
  <Characters>5617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2017-02-14T10:38:00Z</cp:lastPrinted>
  <dcterms:created xsi:type="dcterms:W3CDTF">2017-02-24T21:15:00Z</dcterms:created>
  <dcterms:modified xsi:type="dcterms:W3CDTF">2017-02-24T21:16:00Z</dcterms:modified>
</cp:coreProperties>
</file>