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F0CBA" w14:textId="741D1185" w:rsidR="00A0696B" w:rsidRPr="00573CC5" w:rsidRDefault="0000245E" w:rsidP="00A0696B">
      <w:pPr>
        <w:tabs>
          <w:tab w:val="left" w:pos="6096"/>
        </w:tabs>
        <w:jc w:val="right"/>
        <w:rPr>
          <w:rFonts w:ascii="Verdana" w:hAnsi="Verdana"/>
          <w:color w:val="ED1C2A"/>
          <w:sz w:val="30"/>
          <w:szCs w:val="30"/>
        </w:rPr>
      </w:pPr>
      <w:r w:rsidRPr="00685258">
        <w:rPr>
          <w:rFonts w:ascii="Georgia" w:hAnsi="Georgia"/>
          <w:noProof/>
          <w:sz w:val="21"/>
          <w:szCs w:val="21"/>
          <w:lang w:val="en-US" w:eastAsia="en-US" w:bidi="ar-SA"/>
        </w:rPr>
        <w:drawing>
          <wp:anchor distT="0" distB="0" distL="114300" distR="114300" simplePos="0" relativeHeight="251659264" behindDoc="0" locked="0" layoutInCell="1" allowOverlap="1" wp14:anchorId="1A361813" wp14:editId="675543B2">
            <wp:simplePos x="0" y="0"/>
            <wp:positionH relativeFrom="column">
              <wp:posOffset>0</wp:posOffset>
            </wp:positionH>
            <wp:positionV relativeFrom="paragraph">
              <wp:posOffset>-36572</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A0696B">
        <w:rPr>
          <w:rFonts w:ascii="Verdana" w:hAnsi="Verdana"/>
          <w:color w:val="ED1C2A"/>
          <w:sz w:val="30"/>
        </w:rPr>
        <w:t>COMUNICADO</w:t>
      </w:r>
      <w:r w:rsidR="00D91380">
        <w:rPr>
          <w:rFonts w:ascii="Verdana" w:hAnsi="Verdana"/>
          <w:color w:val="ED1C2A"/>
          <w:sz w:val="30"/>
        </w:rPr>
        <w:t xml:space="preserve"> </w:t>
      </w:r>
      <w:r w:rsidR="00D91380" w:rsidRPr="00D91380">
        <w:rPr>
          <w:rFonts w:ascii="Verdana" w:hAnsi="Verdana"/>
          <w:color w:val="EE232A"/>
          <w:sz w:val="30"/>
          <w:szCs w:val="30"/>
        </w:rPr>
        <w:t>Ã IMPRENSA</w:t>
      </w:r>
    </w:p>
    <w:p w14:paraId="08F83170" w14:textId="19EB226E" w:rsidR="00A0696B" w:rsidRPr="00573CC5" w:rsidRDefault="003647CC" w:rsidP="00A0696B">
      <w:pPr>
        <w:jc w:val="right"/>
        <w:rPr>
          <w:rFonts w:ascii="Verdana" w:hAnsi="Verdana"/>
          <w:color w:val="ED1C2A"/>
          <w:sz w:val="18"/>
          <w:szCs w:val="18"/>
        </w:rPr>
      </w:pPr>
      <w:r>
        <w:rPr>
          <w:rFonts w:ascii="Verdana" w:hAnsi="Verdana"/>
          <w:color w:val="41525C"/>
          <w:sz w:val="18"/>
        </w:rPr>
        <w:t>20</w:t>
      </w:r>
      <w:r w:rsidR="00A0696B" w:rsidRPr="00A0696B">
        <w:rPr>
          <w:rFonts w:ascii="Verdana" w:hAnsi="Verdana"/>
          <w:color w:val="41525C"/>
          <w:sz w:val="18"/>
        </w:rPr>
        <w:t xml:space="preserve"> de </w:t>
      </w:r>
      <w:r>
        <w:rPr>
          <w:rFonts w:ascii="Verdana" w:hAnsi="Verdana"/>
          <w:color w:val="41525C"/>
          <w:sz w:val="18"/>
        </w:rPr>
        <w:t>fevereiro</w:t>
      </w:r>
      <w:r w:rsidR="00A0696B" w:rsidRPr="00A0696B">
        <w:rPr>
          <w:rFonts w:ascii="Verdana" w:hAnsi="Verdana"/>
          <w:color w:val="41525C"/>
          <w:sz w:val="18"/>
        </w:rPr>
        <w:t xml:space="preserve"> de 2017</w:t>
      </w:r>
    </w:p>
    <w:p w14:paraId="7419842C" w14:textId="77777777" w:rsidR="007523FB" w:rsidRPr="00367A5F" w:rsidRDefault="007523FB" w:rsidP="00FE2E37">
      <w:pPr>
        <w:tabs>
          <w:tab w:val="left" w:pos="4111"/>
          <w:tab w:val="left" w:pos="7371"/>
        </w:tabs>
        <w:jc w:val="center"/>
        <w:rPr>
          <w:rFonts w:ascii="Verdana" w:hAnsi="Verdana"/>
          <w:b/>
          <w:color w:val="41525C"/>
          <w:sz w:val="30"/>
          <w:szCs w:val="30"/>
        </w:rPr>
      </w:pPr>
      <w:r w:rsidRPr="00367A5F">
        <w:rPr>
          <w:rFonts w:ascii="Verdana" w:hAnsi="Verdana"/>
          <w:color w:val="41525C"/>
          <w:sz w:val="30"/>
          <w:szCs w:val="30"/>
        </w:rPr>
        <w:t xml:space="preserve"> </w:t>
      </w:r>
    </w:p>
    <w:p w14:paraId="11F090D6" w14:textId="77777777" w:rsidR="00506C1D" w:rsidRPr="00367A5F" w:rsidRDefault="00506C1D" w:rsidP="00FE2E37">
      <w:pPr>
        <w:tabs>
          <w:tab w:val="left" w:pos="6096"/>
        </w:tabs>
        <w:rPr>
          <w:rFonts w:ascii="Verdana" w:hAnsi="Verdana"/>
          <w:color w:val="ED1C2A"/>
          <w:sz w:val="30"/>
          <w:szCs w:val="30"/>
        </w:rPr>
      </w:pPr>
    </w:p>
    <w:p w14:paraId="54F1172A" w14:textId="24F38E71" w:rsidR="00E90D69" w:rsidRPr="009A34A7" w:rsidRDefault="004F662C" w:rsidP="00E90D69">
      <w:pPr>
        <w:tabs>
          <w:tab w:val="left" w:pos="6096"/>
        </w:tabs>
        <w:rPr>
          <w:rFonts w:ascii="Georgia" w:hAnsi="Georgia"/>
          <w:b/>
          <w:sz w:val="28"/>
          <w:szCs w:val="28"/>
        </w:rPr>
      </w:pPr>
      <w:r w:rsidRPr="009A34A7">
        <w:rPr>
          <w:rFonts w:ascii="Georgia" w:hAnsi="Georgia"/>
          <w:b/>
          <w:sz w:val="28"/>
          <w:szCs w:val="28"/>
        </w:rPr>
        <w:t>Grove lança o guindaste montado sob</w:t>
      </w:r>
      <w:r w:rsidR="009433AE">
        <w:rPr>
          <w:rFonts w:ascii="Georgia" w:hAnsi="Georgia"/>
          <w:b/>
          <w:sz w:val="28"/>
          <w:szCs w:val="28"/>
        </w:rPr>
        <w:t>re caminhão</w:t>
      </w:r>
      <w:r w:rsidR="009433AE">
        <w:rPr>
          <w:rFonts w:ascii="Georgia" w:hAnsi="Georgia"/>
          <w:b/>
          <w:sz w:val="28"/>
          <w:szCs w:val="28"/>
        </w:rPr>
        <w:br/>
      </w:r>
      <w:r w:rsidR="00AD749F" w:rsidRPr="009A34A7">
        <w:rPr>
          <w:rFonts w:ascii="Georgia" w:hAnsi="Georgia"/>
          <w:b/>
          <w:sz w:val="28"/>
          <w:szCs w:val="28"/>
        </w:rPr>
        <w:t>comercial TMS9000-2</w:t>
      </w:r>
    </w:p>
    <w:p w14:paraId="401293A7" w14:textId="77777777" w:rsidR="00385EEF" w:rsidRDefault="00385EEF" w:rsidP="006420C5">
      <w:pPr>
        <w:rPr>
          <w:rFonts w:ascii="Georgia" w:eastAsia="MS Mincho" w:hAnsi="Georgia"/>
          <w:sz w:val="21"/>
          <w:szCs w:val="21"/>
        </w:rPr>
      </w:pPr>
    </w:p>
    <w:p w14:paraId="23B74F00" w14:textId="36ABC775" w:rsidR="00494395" w:rsidRDefault="004F662C" w:rsidP="004F662C">
      <w:pPr>
        <w:rPr>
          <w:rFonts w:ascii="Georgia" w:eastAsia="MS Mincho" w:hAnsi="Georgia"/>
          <w:sz w:val="21"/>
          <w:szCs w:val="21"/>
        </w:rPr>
      </w:pPr>
      <w:r>
        <w:rPr>
          <w:rFonts w:ascii="Georgia" w:hAnsi="Georgia"/>
          <w:sz w:val="21"/>
        </w:rPr>
        <w:t xml:space="preserve">Mais leve, mais longo, mais forte. Esse foi o mantra repetido pela Grove durante o desenvolvimento do TMS9000-2, seu guindaste montado sobre caminhão comercial de última geração que acabou de ser lançado. </w:t>
      </w:r>
    </w:p>
    <w:p w14:paraId="4A5E8AF7" w14:textId="77777777" w:rsidR="00494395" w:rsidRDefault="00494395" w:rsidP="004F662C">
      <w:pPr>
        <w:rPr>
          <w:rFonts w:ascii="Georgia" w:eastAsia="MS Mincho" w:hAnsi="Georgia"/>
          <w:sz w:val="21"/>
          <w:szCs w:val="21"/>
        </w:rPr>
      </w:pPr>
    </w:p>
    <w:p w14:paraId="28060903" w14:textId="63811524" w:rsidR="004F662C" w:rsidRPr="003956EE" w:rsidRDefault="004F662C" w:rsidP="004F662C">
      <w:pPr>
        <w:rPr>
          <w:rFonts w:ascii="Georgia" w:eastAsia="MS Mincho" w:hAnsi="Georgia"/>
          <w:sz w:val="21"/>
          <w:szCs w:val="21"/>
        </w:rPr>
      </w:pPr>
      <w:r>
        <w:rPr>
          <w:rFonts w:ascii="Georgia" w:hAnsi="Georgia"/>
          <w:sz w:val="21"/>
        </w:rPr>
        <w:t>O novo guindaste montado sobre caminhão comercial com capacidade para 100 t possui várias melhorias em relação aos modelos anteriores que permitirão que os proprietários aumentem suas capacidades de utilização e elevação. Ele é mais leve, o que aumenta a facilidade de condução e ajuda os clientes a atender aos requisitos norte-americanos de peso bruto do veículo. Ele possui uma lança mais longa, o que aumenta o alcance e permite aos elevadores concluir uma maior variedade de aplicações. E o guindaste é mais forte, com as melhores tabelas de carga da categoria para todas as configurações de contrapesos.</w:t>
      </w:r>
    </w:p>
    <w:p w14:paraId="0A94856B" w14:textId="77777777" w:rsidR="00494395" w:rsidRPr="003956EE" w:rsidRDefault="00494395" w:rsidP="004F662C">
      <w:pPr>
        <w:rPr>
          <w:rFonts w:ascii="Georgia" w:eastAsia="MS Mincho" w:hAnsi="Georgia"/>
          <w:sz w:val="21"/>
          <w:szCs w:val="21"/>
        </w:rPr>
      </w:pPr>
    </w:p>
    <w:p w14:paraId="7ECF1EBA" w14:textId="26AFB71D" w:rsidR="00494395" w:rsidRPr="003956EE" w:rsidRDefault="00494395" w:rsidP="004F662C">
      <w:pPr>
        <w:rPr>
          <w:rFonts w:ascii="Georgia" w:eastAsia="MS Mincho" w:hAnsi="Georgia"/>
          <w:sz w:val="21"/>
          <w:szCs w:val="21"/>
        </w:rPr>
      </w:pPr>
      <w:r>
        <w:rPr>
          <w:rFonts w:ascii="Georgia" w:hAnsi="Georgia"/>
          <w:sz w:val="21"/>
        </w:rPr>
        <w:t>“O TMS9000-2 da Grove é um exemplo claro do</w:t>
      </w:r>
      <w:r>
        <w:rPr>
          <w:rFonts w:ascii="Georgia" w:hAnsi="Georgia"/>
          <w:i/>
          <w:sz w:val="21"/>
        </w:rPr>
        <w:t xml:space="preserve"> </w:t>
      </w:r>
      <w:r w:rsidR="004D7883" w:rsidRPr="008C3A3E">
        <w:rPr>
          <w:rFonts w:ascii="Georgia" w:hAnsi="Georgia"/>
          <w:i/>
          <w:sz w:val="21"/>
        </w:rPr>
        <w:t>M</w:t>
      </w:r>
      <w:r w:rsidRPr="008C3A3E">
        <w:rPr>
          <w:rFonts w:ascii="Georgia" w:hAnsi="Georgia"/>
          <w:i/>
          <w:sz w:val="21"/>
        </w:rPr>
        <w:t xml:space="preserve">odo </w:t>
      </w:r>
      <w:proofErr w:type="spellStart"/>
      <w:r w:rsidRPr="008C3A3E">
        <w:rPr>
          <w:rFonts w:ascii="Georgia" w:hAnsi="Georgia"/>
          <w:i/>
          <w:sz w:val="21"/>
        </w:rPr>
        <w:t>Manitowoc</w:t>
      </w:r>
      <w:proofErr w:type="spellEnd"/>
      <w:r>
        <w:rPr>
          <w:rFonts w:ascii="Georgia" w:hAnsi="Georgia"/>
          <w:sz w:val="21"/>
        </w:rPr>
        <w:t xml:space="preserve"> em ação”, disse Harrison Hipple, gerente de produtos para guindastes montados sobre caminhão comercial na Manitowoc. “Incluímos nossos clientes já nos primeiros estágios do projeto deste guindaste para garantir que estávamos criando um produto que atendesse às necessidades de elevação deles. Ele foi projetado tendo uma meta em mente: aumentar as taxas de utilização para clientes e aumentar seu retorno sobre o investimento em um guindaste montado sobre caminhão comercial.”</w:t>
      </w:r>
    </w:p>
    <w:p w14:paraId="6ADAC2FF" w14:textId="77777777" w:rsidR="00494395" w:rsidRPr="003956EE" w:rsidRDefault="00494395" w:rsidP="004F662C">
      <w:pPr>
        <w:rPr>
          <w:rFonts w:ascii="Georgia" w:eastAsia="MS Mincho" w:hAnsi="Georgia"/>
          <w:sz w:val="21"/>
          <w:szCs w:val="21"/>
        </w:rPr>
      </w:pPr>
    </w:p>
    <w:p w14:paraId="6577B389" w14:textId="77777777" w:rsidR="00A06FD3" w:rsidRPr="003956EE" w:rsidRDefault="00A06FD3" w:rsidP="004F662C">
      <w:pPr>
        <w:rPr>
          <w:rFonts w:ascii="Georgia" w:eastAsia="MS Mincho" w:hAnsi="Georgia"/>
          <w:b/>
          <w:sz w:val="21"/>
          <w:szCs w:val="21"/>
        </w:rPr>
      </w:pPr>
      <w:r>
        <w:rPr>
          <w:rFonts w:ascii="Georgia" w:hAnsi="Georgia"/>
          <w:b/>
          <w:sz w:val="21"/>
        </w:rPr>
        <w:t>Mais leve, mais longo, mais forte</w:t>
      </w:r>
    </w:p>
    <w:p w14:paraId="3C2F7532" w14:textId="77777777" w:rsidR="00A06FD3" w:rsidRPr="003956EE" w:rsidRDefault="00A06FD3" w:rsidP="004F662C">
      <w:pPr>
        <w:rPr>
          <w:rFonts w:ascii="Georgia" w:eastAsia="MS Mincho" w:hAnsi="Georgia"/>
          <w:sz w:val="21"/>
          <w:szCs w:val="21"/>
        </w:rPr>
      </w:pPr>
    </w:p>
    <w:p w14:paraId="03AFE49F" w14:textId="77777777" w:rsidR="00494395" w:rsidRPr="003956EE" w:rsidRDefault="009E5F75" w:rsidP="004F662C">
      <w:pPr>
        <w:rPr>
          <w:rFonts w:ascii="Georgia" w:eastAsia="MS Mincho" w:hAnsi="Georgia"/>
          <w:sz w:val="21"/>
          <w:szCs w:val="21"/>
        </w:rPr>
      </w:pPr>
      <w:r>
        <w:rPr>
          <w:rFonts w:ascii="Georgia" w:hAnsi="Georgia"/>
          <w:sz w:val="21"/>
        </w:rPr>
        <w:t>O TMS9000-2 é aproximadamente 363 kg mais leve que o modelo anterior, o TMS9000E. Seu peso bruto reduzido, o melhor da categoria, permite uma faixa mais ampla de flexibilidade em transporte de contrapeso, calçamento e outros itens, que ajudará os elevadores a otimizar o guindaste para uma variedade de aplicações. O guindaste montado sobre caminhão comercial otimizado atenderá a uma variada gama de regulamentações de rodagem em toda a América do Norte.</w:t>
      </w:r>
    </w:p>
    <w:p w14:paraId="0DE258FE" w14:textId="77777777" w:rsidR="00494395" w:rsidRPr="003956EE" w:rsidRDefault="00494395" w:rsidP="004F662C">
      <w:pPr>
        <w:rPr>
          <w:rFonts w:ascii="Georgia" w:eastAsia="MS Mincho" w:hAnsi="Georgia"/>
          <w:sz w:val="21"/>
          <w:szCs w:val="21"/>
        </w:rPr>
      </w:pPr>
    </w:p>
    <w:p w14:paraId="3F7CC8B6" w14:textId="77777777" w:rsidR="00CE2205" w:rsidRPr="003956EE" w:rsidRDefault="00A06FD3" w:rsidP="004F662C">
      <w:pPr>
        <w:rPr>
          <w:rFonts w:ascii="Georgia" w:eastAsia="MS Mincho" w:hAnsi="Georgia"/>
          <w:sz w:val="21"/>
          <w:szCs w:val="21"/>
        </w:rPr>
      </w:pPr>
      <w:r>
        <w:rPr>
          <w:rFonts w:ascii="Georgia" w:hAnsi="Georgia"/>
          <w:sz w:val="21"/>
        </w:rPr>
        <w:t>Embora o TMS9000-2 seja mais leve, o comprimento e a capacidade de sua lança aumentaram. O guindaste possui uma nova lança MEGAFORM de 51,6 m de seis seções que utiliza o sistema de fixação com pinos Twin-Lock da Grove. É uma lança que não usa graxa, o que reduz a necessidade de manutenção. O melhor alcance permitirá que os clientes concluam uma variedade maior de aplicações com o guindaste, mas a partir de um chassi compacto (largura: 2,6 m; comprimento: 13,4 m). O guindaste oferecerá lanças articuladas manuais ou hidráulicas, além de insertos adicionais, para proporcionar mais opções de alcance.</w:t>
      </w:r>
    </w:p>
    <w:p w14:paraId="312CD00D" w14:textId="77777777" w:rsidR="0086437D" w:rsidRPr="003956EE" w:rsidRDefault="0086437D" w:rsidP="004F662C">
      <w:pPr>
        <w:rPr>
          <w:rFonts w:ascii="Georgia" w:eastAsia="MS Mincho" w:hAnsi="Georgia"/>
          <w:sz w:val="21"/>
          <w:szCs w:val="21"/>
        </w:rPr>
      </w:pPr>
    </w:p>
    <w:p w14:paraId="1F3645B6" w14:textId="77777777" w:rsidR="00D555B2" w:rsidRPr="003956EE" w:rsidRDefault="0086437D" w:rsidP="004F662C">
      <w:pPr>
        <w:rPr>
          <w:rFonts w:ascii="Georgia" w:eastAsia="MS Mincho" w:hAnsi="Georgia"/>
          <w:sz w:val="21"/>
          <w:szCs w:val="21"/>
        </w:rPr>
      </w:pPr>
      <w:r>
        <w:rPr>
          <w:rFonts w:ascii="Georgia" w:hAnsi="Georgia"/>
          <w:sz w:val="21"/>
        </w:rPr>
        <w:t>E esse maior alcance traz maior capacidade em todas as tabelas de carga. A capacidade de 100 t do guindaste o torna o guindaste montado sobre caminhão comercial de quatro eixos mais forte do mercado com as melhores tabelas de carga de sua categoria. A lança e o chassi são mais fortes no TMS9000-2 do que em guindastes anteriores, portanto há mais capacidade em todos os raios. Em média, as tabelas de capacidade com contrapeso máximo aumentaram em 5% em relação ao modelo anterior.</w:t>
      </w:r>
    </w:p>
    <w:p w14:paraId="001D196F" w14:textId="77777777" w:rsidR="00F20C96" w:rsidRPr="003956EE" w:rsidRDefault="00F20C96" w:rsidP="004F662C">
      <w:pPr>
        <w:rPr>
          <w:rFonts w:ascii="Georgia" w:eastAsia="MS Mincho" w:hAnsi="Georgia"/>
          <w:sz w:val="21"/>
          <w:szCs w:val="21"/>
        </w:rPr>
      </w:pPr>
    </w:p>
    <w:p w14:paraId="6F53472D" w14:textId="1D0C4D96" w:rsidR="001436C1" w:rsidRDefault="00F20C96" w:rsidP="004F662C">
      <w:pPr>
        <w:rPr>
          <w:rFonts w:ascii="Georgia" w:hAnsi="Georgia"/>
          <w:sz w:val="21"/>
        </w:rPr>
      </w:pPr>
      <w:r>
        <w:rPr>
          <w:rFonts w:ascii="Georgia" w:hAnsi="Georgia"/>
          <w:sz w:val="21"/>
        </w:rPr>
        <w:t xml:space="preserve">O novo modelo também compartilha o mesmo sistema de contrapesos do TMS9000E, portanto os proprietários podem aproveitar contrapesos e pesos de seção lateral do guindaste da geração anterior, obtendo flexibilidade nas configurações de toda a frota. Em essência, o GVW líder permite que os </w:t>
      </w:r>
      <w:r>
        <w:rPr>
          <w:rFonts w:ascii="Georgia" w:hAnsi="Georgia"/>
          <w:sz w:val="21"/>
        </w:rPr>
        <w:lastRenderedPageBreak/>
        <w:t xml:space="preserve">proprietários ganhem e concluam mais tarefas com um custo menor, melhorando seu retorno sobre o investimento. </w:t>
      </w:r>
    </w:p>
    <w:p w14:paraId="4D12E6CB" w14:textId="77777777" w:rsidR="00367A5F" w:rsidRPr="009A34A7" w:rsidRDefault="00367A5F" w:rsidP="004F662C">
      <w:pPr>
        <w:rPr>
          <w:rFonts w:ascii="Georgia" w:eastAsia="MS Mincho" w:hAnsi="Georgia"/>
          <w:sz w:val="21"/>
          <w:szCs w:val="21"/>
        </w:rPr>
      </w:pPr>
    </w:p>
    <w:p w14:paraId="68DE76E4" w14:textId="77777777" w:rsidR="00D555B2" w:rsidRPr="003956EE" w:rsidRDefault="00D555B2" w:rsidP="004F662C">
      <w:pPr>
        <w:rPr>
          <w:rFonts w:ascii="Georgia" w:eastAsia="MS Mincho" w:hAnsi="Georgia"/>
          <w:b/>
          <w:sz w:val="21"/>
          <w:szCs w:val="21"/>
        </w:rPr>
      </w:pPr>
      <w:r>
        <w:rPr>
          <w:rFonts w:ascii="Georgia" w:hAnsi="Georgia"/>
          <w:b/>
          <w:sz w:val="21"/>
        </w:rPr>
        <w:t>Repleto de recursos</w:t>
      </w:r>
    </w:p>
    <w:p w14:paraId="3983F83F" w14:textId="77777777" w:rsidR="00F20C96" w:rsidRPr="003956EE" w:rsidRDefault="00F20C96" w:rsidP="004F662C">
      <w:pPr>
        <w:rPr>
          <w:rFonts w:ascii="Georgia" w:eastAsia="MS Mincho" w:hAnsi="Georgia"/>
          <w:sz w:val="21"/>
          <w:szCs w:val="21"/>
        </w:rPr>
      </w:pPr>
      <w:r>
        <w:rPr>
          <w:rFonts w:ascii="Georgia" w:hAnsi="Georgia"/>
          <w:sz w:val="21"/>
        </w:rPr>
        <w:t xml:space="preserve"> </w:t>
      </w:r>
    </w:p>
    <w:p w14:paraId="16D7668D" w14:textId="7F9DFE4A" w:rsidR="0086437D" w:rsidRPr="003956EE" w:rsidRDefault="00AD79A4" w:rsidP="004F662C">
      <w:pPr>
        <w:rPr>
          <w:rFonts w:ascii="Georgia" w:eastAsia="MS Mincho" w:hAnsi="Georgia"/>
          <w:sz w:val="21"/>
          <w:szCs w:val="21"/>
        </w:rPr>
      </w:pPr>
      <w:r>
        <w:rPr>
          <w:rFonts w:ascii="Georgia" w:hAnsi="Georgia"/>
          <w:sz w:val="21"/>
        </w:rPr>
        <w:t xml:space="preserve">A eficiência operacional geral foi melhorada com a inclusão do CCS (Crane Control System), um sistema operacional padronizado da Manitowoc que funciona em várias marcas e modelos de guindaste. O TMS9000-2 não somente oferece seis sequências simples de lança predefinidas para maximizar a utilização do guindaste, como também incorpora recursos poderosos encontrados em produtos todo terreno Grove equipados com o CCS. Isso inclui o Modo configurador de lança altamente intuitivo que torna rápido e fácil selecionar a posição e o comprimento ideais da lança para uma elevação específica, maximizando as capacidades do guindaste. O operador só precisa inserir os parâmetros da elevação e o sistema calcula a melhor configuração.  </w:t>
      </w:r>
    </w:p>
    <w:p w14:paraId="6085E4A5" w14:textId="77777777" w:rsidR="001436C1" w:rsidRPr="003956EE" w:rsidRDefault="001436C1" w:rsidP="004F662C">
      <w:pPr>
        <w:rPr>
          <w:rFonts w:ascii="Georgia" w:eastAsia="MS Mincho" w:hAnsi="Georgia"/>
          <w:sz w:val="21"/>
          <w:szCs w:val="21"/>
        </w:rPr>
      </w:pPr>
    </w:p>
    <w:p w14:paraId="0BA17B57" w14:textId="77777777" w:rsidR="001436C1" w:rsidRPr="003956EE" w:rsidRDefault="001436C1" w:rsidP="004F662C">
      <w:pPr>
        <w:rPr>
          <w:rFonts w:ascii="Georgia" w:eastAsia="MS Mincho" w:hAnsi="Georgia"/>
          <w:sz w:val="21"/>
          <w:szCs w:val="21"/>
        </w:rPr>
      </w:pPr>
      <w:r>
        <w:rPr>
          <w:rFonts w:ascii="Georgia" w:hAnsi="Georgia"/>
          <w:sz w:val="21"/>
        </w:rPr>
        <w:t>Junto com o CCS, a cabine do guindaste possui outras melhorias, como um novo sistema de ar-condicionado e controles ergonômicos. Uma série de câmeras no TMS9000-2 ajudam os operadores ao dirigir o guindaste ou ao elevar. Câmeras de marcha à ré e de ponto cego do lado passageiro garantem que os operadores possam manobrar o guindaste com facilidade. E ao elevar, uma câmera no guincho fornece visibilidade conveniente dos guinchos.</w:t>
      </w:r>
    </w:p>
    <w:p w14:paraId="4D057393" w14:textId="77777777" w:rsidR="00494395" w:rsidRPr="003956EE" w:rsidRDefault="00494395" w:rsidP="004F662C">
      <w:pPr>
        <w:rPr>
          <w:rFonts w:ascii="Georgia" w:eastAsia="MS Mincho" w:hAnsi="Georgia"/>
          <w:sz w:val="21"/>
          <w:szCs w:val="21"/>
        </w:rPr>
      </w:pPr>
    </w:p>
    <w:p w14:paraId="652FA65E" w14:textId="6E46B85E" w:rsidR="00494395" w:rsidRPr="003956EE" w:rsidRDefault="001436C1" w:rsidP="004F662C">
      <w:pPr>
        <w:rPr>
          <w:rFonts w:ascii="Georgia" w:eastAsia="MS Mincho" w:hAnsi="Georgia"/>
          <w:sz w:val="21"/>
          <w:szCs w:val="21"/>
        </w:rPr>
      </w:pPr>
      <w:r>
        <w:rPr>
          <w:rFonts w:ascii="Georgia" w:hAnsi="Georgia"/>
          <w:sz w:val="21"/>
        </w:rPr>
        <w:t>Um novo sistema de estabilizadores dá ao TMS9000-2 mais flexibilidade para posicionar o guindaste no local de trabalho. Enquanto os guindastes montados sobre caminhão comercial da geração anterior possuem somente três configurações, o novo modelo possui quatro: 0%, 33%, 66% e 100%. O novo sistema é também 0,3 m mais fino, medindo somente 7 m quando totalmente estendido, tornando o guindaste mais compacto no local de trabalho.</w:t>
      </w:r>
    </w:p>
    <w:p w14:paraId="700E476D" w14:textId="77777777" w:rsidR="001436C1" w:rsidRPr="003956EE" w:rsidRDefault="001436C1" w:rsidP="004F662C">
      <w:pPr>
        <w:rPr>
          <w:rFonts w:ascii="Georgia" w:eastAsia="MS Mincho" w:hAnsi="Georgia"/>
          <w:sz w:val="21"/>
          <w:szCs w:val="21"/>
        </w:rPr>
      </w:pPr>
    </w:p>
    <w:p w14:paraId="6ED71449" w14:textId="42420B64" w:rsidR="001436C1" w:rsidRPr="003956EE" w:rsidRDefault="001436C1" w:rsidP="00BA4370">
      <w:pPr>
        <w:autoSpaceDE w:val="0"/>
        <w:autoSpaceDN w:val="0"/>
        <w:adjustRightInd w:val="0"/>
        <w:rPr>
          <w:rFonts w:ascii="Georgia" w:eastAsia="MS Mincho" w:hAnsi="Georgia"/>
          <w:sz w:val="21"/>
          <w:szCs w:val="21"/>
        </w:rPr>
      </w:pPr>
      <w:r>
        <w:rPr>
          <w:rFonts w:ascii="Georgia" w:hAnsi="Georgia"/>
          <w:sz w:val="21"/>
        </w:rPr>
        <w:t>O guindaste é acionado por um trem de força Cummins ISX12, motor certificado pela EPA para estrada que possui 336 kW a 1.800 rpm, e torque máximo de 2.102 Nm. O motor é exigido na América do Norte e atende até mesmo aos mais estritos requisitos ambientais, como os da Califórnia. Os sistemas da transmissão, da suspensão pneumática, dos freios e das rodas do TMS9000-2 são similares aos encontrados no TMS9000E. Os clientes agora têm também a opção de transmissão manual ou automatizada.</w:t>
      </w:r>
    </w:p>
    <w:p w14:paraId="4C321FBE" w14:textId="77777777" w:rsidR="001436C1" w:rsidRPr="003956EE" w:rsidRDefault="001436C1" w:rsidP="004F662C">
      <w:pPr>
        <w:rPr>
          <w:rFonts w:ascii="Georgia" w:eastAsia="MS Mincho" w:hAnsi="Georgia"/>
          <w:sz w:val="21"/>
          <w:szCs w:val="21"/>
        </w:rPr>
      </w:pPr>
    </w:p>
    <w:p w14:paraId="39F8932A" w14:textId="1DE6EF6F" w:rsidR="00494395" w:rsidRPr="003956EE" w:rsidRDefault="001436C1" w:rsidP="004F662C">
      <w:pPr>
        <w:rPr>
          <w:rFonts w:ascii="Georgia" w:eastAsia="MS Mincho" w:hAnsi="Georgia"/>
          <w:b/>
          <w:sz w:val="21"/>
          <w:szCs w:val="21"/>
        </w:rPr>
      </w:pPr>
      <w:r>
        <w:rPr>
          <w:rFonts w:ascii="Georgia" w:hAnsi="Georgia"/>
          <w:b/>
          <w:sz w:val="21"/>
        </w:rPr>
        <w:t xml:space="preserve">O </w:t>
      </w:r>
      <w:r w:rsidR="004D7883">
        <w:rPr>
          <w:rFonts w:ascii="Georgia" w:hAnsi="Georgia"/>
          <w:b/>
          <w:sz w:val="21"/>
        </w:rPr>
        <w:t>M</w:t>
      </w:r>
      <w:r>
        <w:rPr>
          <w:rFonts w:ascii="Georgia" w:hAnsi="Georgia"/>
          <w:b/>
          <w:sz w:val="21"/>
        </w:rPr>
        <w:t xml:space="preserve">odo </w:t>
      </w:r>
      <w:proofErr w:type="spellStart"/>
      <w:r>
        <w:rPr>
          <w:rFonts w:ascii="Georgia" w:hAnsi="Georgia"/>
          <w:b/>
          <w:sz w:val="21"/>
        </w:rPr>
        <w:t>Manitowoc</w:t>
      </w:r>
      <w:proofErr w:type="spellEnd"/>
    </w:p>
    <w:p w14:paraId="1032959E" w14:textId="77777777" w:rsidR="00494395" w:rsidRPr="003956EE" w:rsidRDefault="00494395" w:rsidP="004F662C">
      <w:pPr>
        <w:rPr>
          <w:rFonts w:ascii="Georgia" w:eastAsia="MS Mincho" w:hAnsi="Georgia"/>
          <w:sz w:val="21"/>
          <w:szCs w:val="21"/>
        </w:rPr>
      </w:pPr>
    </w:p>
    <w:p w14:paraId="7FA27C53" w14:textId="461D1269" w:rsidR="00494395" w:rsidRPr="008C3A3E" w:rsidRDefault="00494395" w:rsidP="004F662C">
      <w:pPr>
        <w:rPr>
          <w:rFonts w:ascii="Georgia" w:eastAsia="MS Mincho" w:hAnsi="Georgia"/>
          <w:sz w:val="21"/>
          <w:szCs w:val="21"/>
        </w:rPr>
      </w:pPr>
      <w:r w:rsidRPr="008C3A3E">
        <w:rPr>
          <w:rFonts w:ascii="Georgia" w:hAnsi="Georgia"/>
          <w:sz w:val="21"/>
        </w:rPr>
        <w:t>O TMS9000-2 da Grove é o resultado de avanços no projeto e na fabricação sustentados pelo</w:t>
      </w:r>
      <w:r w:rsidRPr="008C3A3E">
        <w:rPr>
          <w:rFonts w:ascii="Georgia" w:hAnsi="Georgia"/>
          <w:i/>
          <w:sz w:val="21"/>
        </w:rPr>
        <w:t xml:space="preserve"> Modo Manitowoc</w:t>
      </w:r>
      <w:r w:rsidRPr="008C3A3E">
        <w:rPr>
          <w:rFonts w:ascii="Georgia" w:hAnsi="Georgia"/>
          <w:sz w:val="21"/>
        </w:rPr>
        <w:t xml:space="preserve">, o programa da empresa para entregar inovação com maior velocidade, que melhora o ROI dos clientes. Em seu cerne, </w:t>
      </w:r>
      <w:r w:rsidR="004D7883" w:rsidRPr="008C3A3E">
        <w:rPr>
          <w:rFonts w:ascii="Georgia" w:hAnsi="Georgia"/>
          <w:i/>
          <w:sz w:val="21"/>
        </w:rPr>
        <w:t>O M</w:t>
      </w:r>
      <w:r w:rsidRPr="008C3A3E">
        <w:rPr>
          <w:rFonts w:ascii="Georgia" w:hAnsi="Georgia"/>
          <w:i/>
          <w:sz w:val="21"/>
        </w:rPr>
        <w:t xml:space="preserve">odo </w:t>
      </w:r>
      <w:proofErr w:type="spellStart"/>
      <w:r w:rsidRPr="008C3A3E">
        <w:rPr>
          <w:rFonts w:ascii="Georgia" w:hAnsi="Georgia"/>
          <w:i/>
          <w:sz w:val="21"/>
        </w:rPr>
        <w:t>Manitowoc</w:t>
      </w:r>
      <w:proofErr w:type="spellEnd"/>
      <w:r w:rsidRPr="008C3A3E">
        <w:rPr>
          <w:rFonts w:ascii="Georgia" w:hAnsi="Georgia"/>
          <w:sz w:val="21"/>
        </w:rPr>
        <w:t xml:space="preserve"> coloca o cliente no foco de novos produtos e procura incluí-los desde o início no estágio de projeto.</w:t>
      </w:r>
    </w:p>
    <w:p w14:paraId="1788899F" w14:textId="77777777" w:rsidR="009C61B0" w:rsidRPr="008C3A3E" w:rsidRDefault="009C61B0" w:rsidP="004F662C">
      <w:pPr>
        <w:rPr>
          <w:rFonts w:ascii="Georgia" w:eastAsia="MS Mincho" w:hAnsi="Georgia"/>
          <w:sz w:val="21"/>
          <w:szCs w:val="21"/>
        </w:rPr>
      </w:pPr>
    </w:p>
    <w:p w14:paraId="6C1449D6" w14:textId="7ABBDC35" w:rsidR="009C61B0" w:rsidRPr="008C3A3E" w:rsidRDefault="009C61B0" w:rsidP="004F662C">
      <w:pPr>
        <w:rPr>
          <w:rFonts w:ascii="Georgia" w:eastAsia="MS Mincho" w:hAnsi="Georgia"/>
          <w:sz w:val="21"/>
          <w:szCs w:val="21"/>
        </w:rPr>
      </w:pPr>
      <w:r w:rsidRPr="008C3A3E">
        <w:rPr>
          <w:rFonts w:ascii="Georgia" w:hAnsi="Georgia"/>
          <w:sz w:val="21"/>
        </w:rPr>
        <w:t>Para o TMS9000-2, uma equipe multidisciplinar totalmente funcional foi reunida para projetar o guindaste da próxima geração. Isso inclui representantes de projeto e engenharia, controle de qualidade, planejamento de produção, vendas, compras, fabricação e muito mais. Os clientes da Manitowoc também foram incluídos no processo, oferecendo feedback sobre o que poderia beneficiá-los diretamente no local de trabalho e aumentar sua rentabilidade.</w:t>
      </w:r>
    </w:p>
    <w:p w14:paraId="616195F8" w14:textId="77777777" w:rsidR="005D0EB9" w:rsidRPr="008C3A3E" w:rsidRDefault="005D0EB9" w:rsidP="004F662C">
      <w:pPr>
        <w:rPr>
          <w:rFonts w:ascii="Georgia" w:eastAsia="MS Mincho" w:hAnsi="Georgia"/>
          <w:sz w:val="21"/>
          <w:szCs w:val="21"/>
        </w:rPr>
      </w:pPr>
    </w:p>
    <w:p w14:paraId="77C3356A" w14:textId="2A673FD9" w:rsidR="005D0EB9" w:rsidRPr="008C3A3E" w:rsidRDefault="005D0EB9" w:rsidP="004F662C">
      <w:pPr>
        <w:rPr>
          <w:rFonts w:ascii="Georgia" w:eastAsia="MS Mincho" w:hAnsi="Georgia"/>
          <w:sz w:val="21"/>
          <w:szCs w:val="21"/>
        </w:rPr>
      </w:pPr>
      <w:r w:rsidRPr="008C3A3E">
        <w:rPr>
          <w:rFonts w:ascii="Georgia" w:hAnsi="Georgia"/>
          <w:sz w:val="21"/>
        </w:rPr>
        <w:t xml:space="preserve">Isso atingiu rapidamente duas metas: Primeira, os clientes tiveram influência direta no guindaste em um estágio inicial, e o resultado foi utilização e ROI ampliados no campo. Segunda, a velocidade em que o guindaste foi colocado no mercado foi melhorada consideravelmente, já que o TMS9000-2 foi lançado em somente 1/3 do tempo em relação aos guindastes anteriores. </w:t>
      </w:r>
    </w:p>
    <w:p w14:paraId="16E51A0C" w14:textId="77777777" w:rsidR="002A0ACF" w:rsidRPr="008C3A3E" w:rsidRDefault="002A0ACF" w:rsidP="004F662C">
      <w:pPr>
        <w:rPr>
          <w:rFonts w:ascii="Georgia" w:eastAsia="MS Mincho" w:hAnsi="Georgia"/>
          <w:sz w:val="21"/>
          <w:szCs w:val="21"/>
        </w:rPr>
      </w:pPr>
    </w:p>
    <w:p w14:paraId="6E24FF9F" w14:textId="77777777" w:rsidR="002A0ACF" w:rsidRDefault="002A0ACF" w:rsidP="004F662C">
      <w:pPr>
        <w:rPr>
          <w:rFonts w:ascii="Georgia" w:eastAsia="MS Mincho" w:hAnsi="Georgia"/>
          <w:sz w:val="21"/>
          <w:szCs w:val="21"/>
        </w:rPr>
      </w:pPr>
      <w:r w:rsidRPr="008C3A3E">
        <w:rPr>
          <w:rFonts w:ascii="Georgia" w:hAnsi="Georgia"/>
          <w:sz w:val="21"/>
        </w:rPr>
        <w:lastRenderedPageBreak/>
        <w:t>Outros reflexos do</w:t>
      </w:r>
      <w:r w:rsidRPr="008C3A3E">
        <w:rPr>
          <w:rFonts w:ascii="Georgia" w:hAnsi="Georgia"/>
          <w:i/>
          <w:sz w:val="21"/>
        </w:rPr>
        <w:t xml:space="preserve"> Modo Manitowoc </w:t>
      </w:r>
      <w:r w:rsidRPr="008C3A3E">
        <w:rPr>
          <w:rFonts w:ascii="Georgia" w:hAnsi="Georgia"/>
          <w:sz w:val="21"/>
        </w:rPr>
        <w:t>no projeto e na engenharia do guindaste incluem um guincho Manitowoc que possui a melhor força de tração no cabo da categoria de 10.659 kg e capacidade de cabo de 293 m. E como todos os guindastes móveis projetados na fábrica da Manitowoc em Shady Grove, Pensilvânia, cada um dos componentes do TMS9000-2 foi examinado em seu Centro de verificação de produtos para assegurar durabilidade e confiabilidade</w:t>
      </w:r>
      <w:r>
        <w:rPr>
          <w:rFonts w:ascii="Georgia" w:hAnsi="Georgia"/>
          <w:sz w:val="21"/>
        </w:rPr>
        <w:t xml:space="preserve"> desde o início.</w:t>
      </w:r>
    </w:p>
    <w:p w14:paraId="1C6F589F" w14:textId="77777777" w:rsidR="00C144FB" w:rsidRDefault="00C144FB" w:rsidP="004F662C">
      <w:pPr>
        <w:rPr>
          <w:rFonts w:ascii="Georgia" w:eastAsia="MS Mincho" w:hAnsi="Georgia"/>
          <w:sz w:val="21"/>
          <w:szCs w:val="21"/>
        </w:rPr>
      </w:pPr>
    </w:p>
    <w:p w14:paraId="76A787ED" w14:textId="77777777" w:rsidR="004F662C" w:rsidRDefault="00C144FB" w:rsidP="000408B8">
      <w:pPr>
        <w:rPr>
          <w:rFonts w:ascii="Georgia" w:eastAsia="MS Mincho" w:hAnsi="Georgia"/>
          <w:sz w:val="21"/>
          <w:szCs w:val="21"/>
        </w:rPr>
      </w:pPr>
      <w:r>
        <w:rPr>
          <w:rFonts w:ascii="Georgia" w:hAnsi="Georgia"/>
          <w:sz w:val="21"/>
        </w:rPr>
        <w:t>“O TMS9000-2 da Grove representa um avanço significativo na potência e flexibilidade de guindastes montados sobre caminhão comercial. Com facilidade de condução, alcance e capacidade melhoradas, as empresas serão capazes de concluir uma faixa maior de tarefas com custo menor, aumentando a utilização e o retorno sobre o investimento”, disse Hipple. “Sabemos que os clientes estão realmente ansiosos para incluir esse novo guindaste em suas frotas, pois eles nos acompanharam desde o início e nos ajudaram a projetar um guindaste que causará um impacto real na rentabilidade deles.”</w:t>
      </w:r>
    </w:p>
    <w:p w14:paraId="141689D5" w14:textId="77777777" w:rsidR="00687BD0" w:rsidRDefault="00687BD0" w:rsidP="000408B8">
      <w:pPr>
        <w:rPr>
          <w:rFonts w:ascii="Georgia" w:hAnsi="Georgia" w:cs="Georgia"/>
          <w:sz w:val="21"/>
          <w:szCs w:val="21"/>
        </w:rPr>
      </w:pPr>
    </w:p>
    <w:p w14:paraId="3FB2783C" w14:textId="77777777" w:rsidR="00803E1C" w:rsidRDefault="00A678F4" w:rsidP="009D55AA">
      <w:pPr>
        <w:tabs>
          <w:tab w:val="left" w:pos="1055"/>
          <w:tab w:val="left" w:pos="4111"/>
          <w:tab w:val="left" w:pos="5812"/>
          <w:tab w:val="left" w:pos="7371"/>
        </w:tabs>
        <w:jc w:val="center"/>
        <w:rPr>
          <w:rFonts w:ascii="Georgia" w:hAnsi="Georgia" w:cs="Georgia"/>
          <w:sz w:val="21"/>
          <w:szCs w:val="21"/>
        </w:rPr>
      </w:pPr>
      <w:r>
        <w:rPr>
          <w:rFonts w:ascii="Georgia" w:hAnsi="Georgia"/>
          <w:sz w:val="21"/>
        </w:rPr>
        <w:t>-FIM-</w:t>
      </w:r>
    </w:p>
    <w:p w14:paraId="3CBB770E" w14:textId="77777777" w:rsidR="009D55AA" w:rsidRDefault="009D55AA" w:rsidP="009D55AA">
      <w:pPr>
        <w:tabs>
          <w:tab w:val="left" w:pos="1055"/>
          <w:tab w:val="left" w:pos="4111"/>
          <w:tab w:val="left" w:pos="5812"/>
          <w:tab w:val="left" w:pos="7371"/>
        </w:tabs>
        <w:jc w:val="center"/>
        <w:rPr>
          <w:rFonts w:ascii="Georgia" w:hAnsi="Georgia" w:cs="Georgia"/>
          <w:sz w:val="21"/>
          <w:szCs w:val="21"/>
        </w:rPr>
      </w:pPr>
    </w:p>
    <w:p w14:paraId="7ED32514" w14:textId="77777777" w:rsidR="00EB6442" w:rsidRDefault="00EB6442" w:rsidP="00FE2E37">
      <w:pPr>
        <w:tabs>
          <w:tab w:val="left" w:pos="1055"/>
          <w:tab w:val="left" w:pos="4111"/>
          <w:tab w:val="left" w:pos="5812"/>
          <w:tab w:val="left" w:pos="7371"/>
        </w:tabs>
        <w:jc w:val="center"/>
        <w:rPr>
          <w:rFonts w:ascii="Georgia" w:hAnsi="Georgia" w:cs="Georgia"/>
          <w:sz w:val="21"/>
          <w:szCs w:val="21"/>
        </w:rPr>
      </w:pPr>
    </w:p>
    <w:p w14:paraId="66300AD2" w14:textId="77777777" w:rsidR="00A0696B" w:rsidRDefault="00F42E59" w:rsidP="00F42E59">
      <w:pPr>
        <w:spacing w:line="276" w:lineRule="auto"/>
      </w:pPr>
      <w:r>
        <w:rPr>
          <w:rFonts w:ascii="Verdana" w:hAnsi="Verdana"/>
          <w:color w:val="ED1C2A"/>
          <w:sz w:val="18"/>
        </w:rPr>
        <w:t xml:space="preserve">CONTATO </w:t>
      </w:r>
      <w:r>
        <w:tab/>
      </w:r>
    </w:p>
    <w:p w14:paraId="39CD0C81" w14:textId="77777777" w:rsidR="00A0696B" w:rsidRPr="006A69FE" w:rsidRDefault="00A0696B" w:rsidP="00A0696B">
      <w:pPr>
        <w:tabs>
          <w:tab w:val="left" w:pos="3969"/>
        </w:tabs>
        <w:spacing w:line="276" w:lineRule="auto"/>
        <w:rPr>
          <w:rFonts w:ascii="Verdana" w:hAnsi="Verdana"/>
          <w:color w:val="41525C"/>
          <w:sz w:val="18"/>
          <w:szCs w:val="18"/>
        </w:rPr>
      </w:pPr>
      <w:r>
        <w:rPr>
          <w:rFonts w:ascii="Verdana" w:hAnsi="Verdana"/>
          <w:b/>
          <w:color w:val="41525C"/>
          <w:sz w:val="18"/>
        </w:rPr>
        <w:t>Amy Marten</w:t>
      </w:r>
      <w:r>
        <w:tab/>
      </w:r>
      <w:r>
        <w:rPr>
          <w:rFonts w:ascii="Verdana" w:hAnsi="Verdana"/>
          <w:b/>
          <w:color w:val="41525C"/>
          <w:sz w:val="18"/>
        </w:rPr>
        <w:t>Damian Joseph</w:t>
      </w:r>
    </w:p>
    <w:p w14:paraId="0A6574D4" w14:textId="77777777" w:rsidR="00A0696B" w:rsidRPr="008F5F21" w:rsidRDefault="00A0696B" w:rsidP="00A0696B">
      <w:pPr>
        <w:tabs>
          <w:tab w:val="left" w:pos="3969"/>
        </w:tabs>
        <w:spacing w:line="276" w:lineRule="auto"/>
        <w:rPr>
          <w:rFonts w:ascii="Verdana" w:hAnsi="Verdana"/>
          <w:color w:val="41525C"/>
          <w:sz w:val="18"/>
          <w:szCs w:val="18"/>
        </w:rPr>
      </w:pPr>
      <w:r>
        <w:rPr>
          <w:rFonts w:ascii="Verdana" w:hAnsi="Verdana"/>
          <w:color w:val="41525C"/>
          <w:sz w:val="18"/>
        </w:rPr>
        <w:t>Manitowoc</w:t>
      </w:r>
      <w:r>
        <w:tab/>
      </w:r>
      <w:r>
        <w:rPr>
          <w:rFonts w:ascii="Verdana" w:hAnsi="Verdana"/>
          <w:color w:val="41525C"/>
          <w:sz w:val="18"/>
        </w:rPr>
        <w:t>SE10</w:t>
      </w:r>
    </w:p>
    <w:p w14:paraId="713F92D3" w14:textId="77777777" w:rsidR="00A0696B" w:rsidRPr="008F5F21" w:rsidRDefault="00A0696B" w:rsidP="00A0696B">
      <w:pPr>
        <w:tabs>
          <w:tab w:val="left" w:pos="3969"/>
        </w:tabs>
        <w:spacing w:line="276" w:lineRule="auto"/>
        <w:rPr>
          <w:rFonts w:ascii="Verdana" w:hAnsi="Verdana"/>
          <w:color w:val="41525C"/>
          <w:sz w:val="18"/>
          <w:szCs w:val="18"/>
        </w:rPr>
      </w:pPr>
      <w:r>
        <w:rPr>
          <w:rFonts w:ascii="Verdana" w:hAnsi="Verdana"/>
          <w:color w:val="41525C"/>
          <w:sz w:val="18"/>
        </w:rPr>
        <w:t>T +1 920 683 6345</w:t>
      </w:r>
      <w:r>
        <w:tab/>
      </w:r>
      <w:r>
        <w:rPr>
          <w:rFonts w:ascii="Verdana" w:hAnsi="Verdana"/>
          <w:color w:val="41525C"/>
          <w:sz w:val="18"/>
        </w:rPr>
        <w:t>T +1 312 548 8441</w:t>
      </w:r>
    </w:p>
    <w:p w14:paraId="2EF09021" w14:textId="77777777" w:rsidR="00A0696B" w:rsidRPr="008F5F21" w:rsidRDefault="003E2858" w:rsidP="00A0696B">
      <w:pPr>
        <w:tabs>
          <w:tab w:val="left" w:pos="1055"/>
          <w:tab w:val="left" w:pos="3969"/>
          <w:tab w:val="left" w:pos="6379"/>
          <w:tab w:val="left" w:pos="7371"/>
        </w:tabs>
        <w:spacing w:line="276" w:lineRule="auto"/>
        <w:rPr>
          <w:rFonts w:ascii="Verdana" w:hAnsi="Verdana"/>
          <w:b/>
          <w:color w:val="41525C"/>
          <w:sz w:val="18"/>
          <w:szCs w:val="18"/>
        </w:rPr>
      </w:pPr>
      <w:hyperlink r:id="rId9">
        <w:r w:rsidR="00A0696B">
          <w:rPr>
            <w:rStyle w:val="Hyperlink"/>
            <w:rFonts w:ascii="Verdana" w:hAnsi="Verdana"/>
            <w:color w:val="41525C"/>
            <w:sz w:val="18"/>
          </w:rPr>
          <w:t>amy.marten@manitowoc.com</w:t>
        </w:r>
      </w:hyperlink>
      <w:r w:rsidR="00A0696B">
        <w:tab/>
      </w:r>
      <w:hyperlink r:id="rId10">
        <w:r w:rsidR="00A0696B">
          <w:rPr>
            <w:rStyle w:val="Hyperlink"/>
            <w:rFonts w:ascii="Verdana" w:hAnsi="Verdana"/>
            <w:color w:val="41525C"/>
            <w:sz w:val="18"/>
          </w:rPr>
          <w:t>damian.joseph@se10.com</w:t>
        </w:r>
      </w:hyperlink>
    </w:p>
    <w:p w14:paraId="5DD615FB" w14:textId="77777777" w:rsidR="00A0696B" w:rsidRPr="008F5F21" w:rsidRDefault="00A0696B" w:rsidP="00A0696B">
      <w:pPr>
        <w:spacing w:line="276" w:lineRule="auto"/>
        <w:rPr>
          <w:rFonts w:ascii="Georgia" w:hAnsi="Georgia" w:cs="Georgia"/>
          <w:sz w:val="19"/>
          <w:szCs w:val="19"/>
        </w:rPr>
      </w:pPr>
    </w:p>
    <w:p w14:paraId="79162FC6" w14:textId="77777777" w:rsidR="00A0696B" w:rsidRPr="008F5F21" w:rsidRDefault="00A0696B" w:rsidP="00A0696B">
      <w:pPr>
        <w:spacing w:line="276" w:lineRule="auto"/>
        <w:rPr>
          <w:rFonts w:ascii="Georgia" w:hAnsi="Georgia" w:cs="Arial"/>
          <w:sz w:val="19"/>
          <w:szCs w:val="19"/>
        </w:rPr>
      </w:pPr>
    </w:p>
    <w:p w14:paraId="6333A6DA" w14:textId="77777777" w:rsidR="00A0696B" w:rsidRPr="00690E49" w:rsidRDefault="00A0696B" w:rsidP="00A0696B">
      <w:pPr>
        <w:widowControl w:val="0"/>
        <w:autoSpaceDE w:val="0"/>
        <w:autoSpaceDN w:val="0"/>
        <w:adjustRightInd w:val="0"/>
        <w:spacing w:line="276" w:lineRule="auto"/>
        <w:rPr>
          <w:rFonts w:ascii="Verdana" w:hAnsi="Verdana" w:cs="Calibri"/>
          <w:color w:val="FF0000"/>
          <w:sz w:val="18"/>
          <w:szCs w:val="18"/>
        </w:rPr>
      </w:pPr>
      <w:r>
        <w:rPr>
          <w:rFonts w:ascii="Verdana" w:hAnsi="Verdana"/>
          <w:color w:val="FF0000"/>
          <w:sz w:val="18"/>
        </w:rPr>
        <w:t>SOBRE A THE MANITOWOC COMPANY, INC.</w:t>
      </w:r>
    </w:p>
    <w:p w14:paraId="4F94F700" w14:textId="60983100" w:rsidR="00A0696B" w:rsidRPr="00690E49" w:rsidRDefault="00A0696B" w:rsidP="00A0696B">
      <w:pPr>
        <w:spacing w:line="276" w:lineRule="auto"/>
        <w:rPr>
          <w:rFonts w:ascii="Verdana" w:hAnsi="Verdana"/>
          <w:color w:val="41525C"/>
          <w:sz w:val="18"/>
          <w:szCs w:val="18"/>
        </w:rPr>
      </w:pPr>
      <w:r>
        <w:rPr>
          <w:rFonts w:ascii="Verdana" w:hAnsi="Verdana"/>
          <w:color w:val="41525C"/>
          <w:sz w:val="18"/>
        </w:rPr>
        <w:t>Fundada em 1902, a The Manitowoc Company, Inc. é uma fabricante de guindastes e soluções de elevação com instalações de fabricação, distrib</w:t>
      </w:r>
      <w:r w:rsidR="003647CC">
        <w:rPr>
          <w:rFonts w:ascii="Verdana" w:hAnsi="Verdana"/>
          <w:color w:val="41525C"/>
          <w:sz w:val="18"/>
        </w:rPr>
        <w:t>uição e serviços em 20 países. </w:t>
      </w:r>
      <w:r>
        <w:rPr>
          <w:rFonts w:ascii="Verdana" w:hAnsi="Verdana"/>
          <w:color w:val="41525C"/>
          <w:sz w:val="18"/>
        </w:rPr>
        <w:t xml:space="preserve">A </w:t>
      </w:r>
      <w:proofErr w:type="spellStart"/>
      <w:r>
        <w:rPr>
          <w:rFonts w:ascii="Verdana" w:hAnsi="Verdana"/>
          <w:color w:val="41525C"/>
          <w:sz w:val="18"/>
        </w:rPr>
        <w:t>Manitowoc</w:t>
      </w:r>
      <w:proofErr w:type="spellEnd"/>
      <w:r>
        <w:rPr>
          <w:rFonts w:ascii="Verdana" w:hAnsi="Verdana"/>
          <w:color w:val="41525C"/>
          <w:sz w:val="18"/>
        </w:rPr>
        <w:t xml:space="preserve"> é reconhecida como uma das grandes inovadoras e fornecedoras de guindastes de esteira, guindastes de torre e guindastes móveis para o setor da construção pesada. Os produtos da empresa são complementados por uma série de serviços de suport</w:t>
      </w:r>
      <w:r w:rsidR="003647CC">
        <w:rPr>
          <w:rFonts w:ascii="Verdana" w:hAnsi="Verdana"/>
          <w:color w:val="41525C"/>
          <w:sz w:val="18"/>
        </w:rPr>
        <w:t>e a produtos pós-venda. </w:t>
      </w:r>
      <w:r w:rsidR="00C869D2">
        <w:rPr>
          <w:rFonts w:ascii="Verdana" w:hAnsi="Verdana"/>
          <w:color w:val="41525C"/>
          <w:sz w:val="18"/>
        </w:rPr>
        <w:t>Em 2016</w:t>
      </w:r>
      <w:r>
        <w:rPr>
          <w:rFonts w:ascii="Verdana" w:hAnsi="Verdana"/>
          <w:color w:val="41525C"/>
          <w:sz w:val="18"/>
        </w:rPr>
        <w:t>, a receit</w:t>
      </w:r>
      <w:r w:rsidR="00C869D2">
        <w:rPr>
          <w:rFonts w:ascii="Verdana" w:hAnsi="Verdana"/>
          <w:color w:val="41525C"/>
          <w:sz w:val="18"/>
        </w:rPr>
        <w:t xml:space="preserve">a da </w:t>
      </w:r>
      <w:proofErr w:type="spellStart"/>
      <w:r w:rsidR="00C869D2">
        <w:rPr>
          <w:rFonts w:ascii="Verdana" w:hAnsi="Verdana"/>
          <w:color w:val="41525C"/>
          <w:sz w:val="18"/>
        </w:rPr>
        <w:t>Manitowoc</w:t>
      </w:r>
      <w:proofErr w:type="spellEnd"/>
      <w:r w:rsidR="00C869D2">
        <w:rPr>
          <w:rFonts w:ascii="Verdana" w:hAnsi="Verdana"/>
          <w:color w:val="41525C"/>
          <w:sz w:val="18"/>
        </w:rPr>
        <w:t xml:space="preserve"> totalizou US$ 1,6</w:t>
      </w:r>
      <w:r>
        <w:rPr>
          <w:rFonts w:ascii="Verdana" w:hAnsi="Verdana"/>
          <w:color w:val="41525C"/>
          <w:sz w:val="18"/>
        </w:rPr>
        <w:t xml:space="preserve"> bilhão, sendo que mais da metade foi gerada fora dos Estados Unidos.</w:t>
      </w:r>
    </w:p>
    <w:p w14:paraId="20D493DE" w14:textId="77777777" w:rsidR="00A0696B" w:rsidRPr="00690E49" w:rsidRDefault="00A0696B" w:rsidP="00A0696B">
      <w:pPr>
        <w:spacing w:line="276" w:lineRule="auto"/>
        <w:rPr>
          <w:rFonts w:ascii="Verdana" w:hAnsi="Verdana"/>
          <w:color w:val="41525C"/>
          <w:sz w:val="18"/>
          <w:szCs w:val="18"/>
        </w:rPr>
      </w:pPr>
    </w:p>
    <w:p w14:paraId="16396F76" w14:textId="77777777" w:rsidR="00A0696B" w:rsidRPr="00690E49" w:rsidRDefault="00A0696B" w:rsidP="00A0696B">
      <w:pPr>
        <w:spacing w:line="276" w:lineRule="auto"/>
        <w:rPr>
          <w:rFonts w:ascii="Verdana" w:hAnsi="Verdana"/>
          <w:color w:val="41525C"/>
          <w:sz w:val="18"/>
          <w:szCs w:val="18"/>
        </w:rPr>
      </w:pPr>
    </w:p>
    <w:p w14:paraId="3475C41B" w14:textId="1EFA8BF1" w:rsidR="00A0696B" w:rsidRPr="00690E49" w:rsidRDefault="00FB1B8E" w:rsidP="00A0696B">
      <w:pPr>
        <w:spacing w:line="276" w:lineRule="auto"/>
        <w:outlineLvl w:val="0"/>
        <w:rPr>
          <w:rFonts w:ascii="Verdana" w:hAnsi="Verdana"/>
          <w:sz w:val="18"/>
          <w:szCs w:val="18"/>
        </w:rPr>
      </w:pPr>
      <w:r w:rsidRPr="00FB1B8E">
        <w:rPr>
          <w:rFonts w:ascii="Verdana" w:hAnsi="Verdana"/>
          <w:color w:val="ED1C2A"/>
          <w:sz w:val="18"/>
        </w:rPr>
        <w:t>THE MANITOWOC COMPANY, INC.</w:t>
      </w:r>
      <w:bookmarkStart w:id="0" w:name="_GoBack"/>
      <w:bookmarkEnd w:id="0"/>
    </w:p>
    <w:p w14:paraId="3D9FCD4C" w14:textId="77777777" w:rsidR="00801AC7" w:rsidRPr="00057864" w:rsidRDefault="00801AC7" w:rsidP="00801AC7">
      <w:pPr>
        <w:spacing w:line="276" w:lineRule="auto"/>
        <w:rPr>
          <w:rFonts w:ascii="Verdana" w:hAnsi="Verdana"/>
          <w:sz w:val="18"/>
          <w:szCs w:val="18"/>
        </w:rPr>
      </w:pPr>
      <w:r>
        <w:rPr>
          <w:rFonts w:ascii="Verdana" w:hAnsi="Verdana"/>
          <w:color w:val="41525C"/>
          <w:sz w:val="18"/>
        </w:rPr>
        <w:t>2400 S. 44</w:t>
      </w:r>
      <w:r>
        <w:rPr>
          <w:rFonts w:ascii="Verdana" w:hAnsi="Verdana"/>
          <w:color w:val="41525C"/>
          <w:sz w:val="18"/>
          <w:vertAlign w:val="superscript"/>
        </w:rPr>
        <w:t>th</w:t>
      </w:r>
      <w:r>
        <w:rPr>
          <w:rFonts w:ascii="Verdana" w:hAnsi="Verdana"/>
          <w:color w:val="41525C"/>
          <w:sz w:val="18"/>
        </w:rPr>
        <w:t xml:space="preserve"> Street - PO Box 66</w:t>
      </w:r>
      <w:r>
        <w:rPr>
          <w:rFonts w:ascii="Verdana" w:hAnsi="Verdana"/>
          <w:sz w:val="18"/>
        </w:rPr>
        <w:t xml:space="preserve"> - </w:t>
      </w:r>
      <w:proofErr w:type="spellStart"/>
      <w:r>
        <w:rPr>
          <w:rFonts w:ascii="Verdana" w:hAnsi="Verdana"/>
          <w:color w:val="41525C"/>
          <w:sz w:val="18"/>
        </w:rPr>
        <w:t>Manitowoc</w:t>
      </w:r>
      <w:proofErr w:type="spellEnd"/>
      <w:r>
        <w:rPr>
          <w:rFonts w:ascii="Verdana" w:hAnsi="Verdana"/>
          <w:color w:val="41525C"/>
          <w:sz w:val="18"/>
        </w:rPr>
        <w:t>, WI 54221, USA</w:t>
      </w:r>
    </w:p>
    <w:p w14:paraId="3693A9C9" w14:textId="77777777" w:rsidR="00801AC7" w:rsidRPr="00057864" w:rsidRDefault="00801AC7" w:rsidP="00801AC7">
      <w:pPr>
        <w:spacing w:line="276" w:lineRule="auto"/>
        <w:rPr>
          <w:rFonts w:ascii="Verdana" w:hAnsi="Verdana"/>
          <w:sz w:val="18"/>
          <w:szCs w:val="18"/>
        </w:rPr>
      </w:pPr>
      <w:r>
        <w:rPr>
          <w:rFonts w:ascii="Verdana" w:hAnsi="Verdana"/>
          <w:color w:val="41525C"/>
          <w:sz w:val="18"/>
        </w:rPr>
        <w:t>T +1 920 684 4410</w:t>
      </w:r>
    </w:p>
    <w:p w14:paraId="73683E43" w14:textId="77777777" w:rsidR="00A0696B" w:rsidRPr="009A34A7" w:rsidRDefault="00BF3189" w:rsidP="00A0696B">
      <w:pPr>
        <w:spacing w:line="276" w:lineRule="auto"/>
        <w:rPr>
          <w:rFonts w:ascii="Verdana" w:hAnsi="Verdana"/>
          <w:b/>
          <w:color w:val="41525C"/>
          <w:sz w:val="18"/>
          <w:szCs w:val="18"/>
          <w:u w:val="single"/>
        </w:rPr>
      </w:pPr>
      <w:hyperlink r:id="rId11">
        <w:r w:rsidR="00A0696B" w:rsidRPr="009A34A7">
          <w:rPr>
            <w:rStyle w:val="Hyperlink"/>
            <w:rFonts w:ascii="Verdana" w:hAnsi="Verdana"/>
            <w:b/>
            <w:color w:val="41525C"/>
            <w:sz w:val="18"/>
          </w:rPr>
          <w:t>www.manitowoc.com</w:t>
        </w:r>
        <w:r w:rsidR="00A0696B" w:rsidRPr="009A34A7">
          <w:rPr>
            <w:color w:val="41525C"/>
          </w:rPr>
          <w:softHyphen/>
        </w:r>
        <w:r w:rsidR="00A0696B" w:rsidRPr="009A34A7">
          <w:rPr>
            <w:color w:val="41525C"/>
          </w:rPr>
          <w:cr/>
        </w:r>
      </w:hyperlink>
    </w:p>
    <w:p w14:paraId="05427E09" w14:textId="5C1C03DD" w:rsidR="00F42E59" w:rsidRPr="00565E2B" w:rsidRDefault="00F42E59" w:rsidP="00F42E59">
      <w:pPr>
        <w:spacing w:line="276" w:lineRule="auto"/>
        <w:rPr>
          <w:rFonts w:ascii="Verdana" w:hAnsi="Verdana"/>
          <w:b/>
          <w:color w:val="41525C"/>
          <w:sz w:val="18"/>
          <w:szCs w:val="18"/>
        </w:rPr>
      </w:pPr>
      <w:r>
        <w:tab/>
      </w:r>
      <w:r>
        <w:tab/>
      </w:r>
      <w:r>
        <w:tab/>
      </w:r>
    </w:p>
    <w:sectPr w:rsidR="00F42E59" w:rsidRPr="00565E2B" w:rsidSect="00565E2B">
      <w:headerReference w:type="default" r:id="rId12"/>
      <w:pgSz w:w="12240" w:h="15840" w:code="1"/>
      <w:pgMar w:top="1138" w:right="1411" w:bottom="1411"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84A49" w14:textId="77777777" w:rsidR="003E2858" w:rsidRDefault="003E2858">
      <w:r>
        <w:separator/>
      </w:r>
    </w:p>
  </w:endnote>
  <w:endnote w:type="continuationSeparator" w:id="0">
    <w:p w14:paraId="038B3851" w14:textId="77777777" w:rsidR="003E2858" w:rsidRDefault="003E2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panose1 w:val="02030600000101010101"/>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A5D78" w14:textId="77777777" w:rsidR="003E2858" w:rsidRDefault="003E2858">
      <w:r>
        <w:separator/>
      </w:r>
    </w:p>
  </w:footnote>
  <w:footnote w:type="continuationSeparator" w:id="0">
    <w:p w14:paraId="00AC6404" w14:textId="77777777" w:rsidR="003E2858" w:rsidRDefault="003E28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50573" w14:textId="59E360FC" w:rsidR="009C5679" w:rsidRDefault="009C5679" w:rsidP="00163032">
    <w:pPr>
      <w:spacing w:line="276" w:lineRule="auto"/>
      <w:rPr>
        <w:rFonts w:ascii="Verdana" w:hAnsi="Verdana"/>
        <w:b/>
        <w:color w:val="41525C"/>
        <w:sz w:val="16"/>
        <w:szCs w:val="16"/>
      </w:rPr>
    </w:pPr>
    <w:r>
      <w:rPr>
        <w:rFonts w:ascii="Verdana" w:hAnsi="Verdana"/>
        <w:b/>
        <w:color w:val="41525C"/>
        <w:sz w:val="16"/>
      </w:rPr>
      <w:t>Grove lança o guindaste montado sob</w:t>
    </w:r>
    <w:r w:rsidR="003647CC">
      <w:rPr>
        <w:rFonts w:ascii="Verdana" w:hAnsi="Verdana"/>
        <w:b/>
        <w:color w:val="41525C"/>
        <w:sz w:val="16"/>
      </w:rPr>
      <w:t>re caminhão comercial TMS9000-2</w:t>
    </w:r>
  </w:p>
  <w:p w14:paraId="635EDC0D" w14:textId="3883BA28" w:rsidR="009C5679" w:rsidRPr="0059601F" w:rsidRDefault="003647CC" w:rsidP="00163032">
    <w:pPr>
      <w:spacing w:line="276" w:lineRule="auto"/>
      <w:rPr>
        <w:rFonts w:ascii="Verdana" w:hAnsi="Verdana"/>
        <w:color w:val="41525C"/>
        <w:sz w:val="18"/>
        <w:szCs w:val="18"/>
      </w:rPr>
    </w:pPr>
    <w:r>
      <w:rPr>
        <w:rFonts w:ascii="Verdana" w:hAnsi="Verdana"/>
        <w:color w:val="41525C"/>
        <w:sz w:val="18"/>
      </w:rPr>
      <w:t>20 de fevereiro</w:t>
    </w:r>
    <w:r w:rsidR="009C5679">
      <w:rPr>
        <w:rFonts w:ascii="Verdana" w:hAnsi="Verdana"/>
        <w:color w:val="41525C"/>
        <w:sz w:val="18"/>
      </w:rPr>
      <w:t xml:space="preserve"> de 2017</w:t>
    </w:r>
  </w:p>
  <w:p w14:paraId="492CBF4E" w14:textId="77777777" w:rsidR="009C5679" w:rsidRPr="003E31C0" w:rsidRDefault="009C5679" w:rsidP="00163032">
    <w:pPr>
      <w:spacing w:line="276" w:lineRule="auto"/>
      <w:rPr>
        <w:rFonts w:ascii="Verdana" w:hAnsi="Verdana"/>
        <w:sz w:val="16"/>
        <w:szCs w:val="16"/>
      </w:rPr>
    </w:pPr>
  </w:p>
  <w:p w14:paraId="54B3F258" w14:textId="77777777" w:rsidR="009C5679" w:rsidRDefault="009C567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387F"/>
    <w:multiLevelType w:val="hybridMultilevel"/>
    <w:tmpl w:val="3C142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FC574B"/>
    <w:multiLevelType w:val="hybridMultilevel"/>
    <w:tmpl w:val="3CAE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F628D"/>
    <w:multiLevelType w:val="hybridMultilevel"/>
    <w:tmpl w:val="25360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A9968CE"/>
    <w:multiLevelType w:val="hybridMultilevel"/>
    <w:tmpl w:val="E920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2307BE3"/>
    <w:multiLevelType w:val="hybridMultilevel"/>
    <w:tmpl w:val="0F884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8">
    <w:nsid w:val="7F6A5F4E"/>
    <w:multiLevelType w:val="hybridMultilevel"/>
    <w:tmpl w:val="FE42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2"/>
  </w:num>
  <w:num w:numId="7">
    <w:abstractNumId w:val="0"/>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activeWritingStyle w:appName="MSWord" w:lang="en-US" w:vendorID="64" w:dllVersion="6" w:nlCheck="1" w:checkStyle="1"/>
  <w:activeWritingStyle w:appName="MSWord" w:lang="de-DE" w:vendorID="64" w:dllVersion="6"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45E"/>
    <w:rsid w:val="00002569"/>
    <w:rsid w:val="0000348F"/>
    <w:rsid w:val="000035BA"/>
    <w:rsid w:val="00003D82"/>
    <w:rsid w:val="00004542"/>
    <w:rsid w:val="00005F74"/>
    <w:rsid w:val="0000654A"/>
    <w:rsid w:val="00007FF2"/>
    <w:rsid w:val="00010566"/>
    <w:rsid w:val="00011DF6"/>
    <w:rsid w:val="0001295D"/>
    <w:rsid w:val="000130A5"/>
    <w:rsid w:val="000131C2"/>
    <w:rsid w:val="00014410"/>
    <w:rsid w:val="000149AE"/>
    <w:rsid w:val="00015493"/>
    <w:rsid w:val="000155EE"/>
    <w:rsid w:val="000172C9"/>
    <w:rsid w:val="00022E8A"/>
    <w:rsid w:val="0002384A"/>
    <w:rsid w:val="00027DCA"/>
    <w:rsid w:val="000306B2"/>
    <w:rsid w:val="00030BEE"/>
    <w:rsid w:val="00031FAE"/>
    <w:rsid w:val="00033A4B"/>
    <w:rsid w:val="00034578"/>
    <w:rsid w:val="000346C4"/>
    <w:rsid w:val="00035822"/>
    <w:rsid w:val="000376CF"/>
    <w:rsid w:val="000408B8"/>
    <w:rsid w:val="00042334"/>
    <w:rsid w:val="00042F47"/>
    <w:rsid w:val="000434FD"/>
    <w:rsid w:val="00046012"/>
    <w:rsid w:val="00047159"/>
    <w:rsid w:val="000505E9"/>
    <w:rsid w:val="0005150F"/>
    <w:rsid w:val="000515B0"/>
    <w:rsid w:val="00051CCE"/>
    <w:rsid w:val="00052603"/>
    <w:rsid w:val="000527DE"/>
    <w:rsid w:val="00052D03"/>
    <w:rsid w:val="000533D1"/>
    <w:rsid w:val="00053C35"/>
    <w:rsid w:val="000621DA"/>
    <w:rsid w:val="00062831"/>
    <w:rsid w:val="000650CC"/>
    <w:rsid w:val="00065A26"/>
    <w:rsid w:val="000667A6"/>
    <w:rsid w:val="00070802"/>
    <w:rsid w:val="0007116F"/>
    <w:rsid w:val="00071444"/>
    <w:rsid w:val="00071EEB"/>
    <w:rsid w:val="000725FB"/>
    <w:rsid w:val="000744ED"/>
    <w:rsid w:val="00075EDE"/>
    <w:rsid w:val="00080693"/>
    <w:rsid w:val="00081F28"/>
    <w:rsid w:val="0008353F"/>
    <w:rsid w:val="00083F23"/>
    <w:rsid w:val="000843C9"/>
    <w:rsid w:val="00084B65"/>
    <w:rsid w:val="00084E6C"/>
    <w:rsid w:val="00085502"/>
    <w:rsid w:val="00085F09"/>
    <w:rsid w:val="000861AD"/>
    <w:rsid w:val="000869EE"/>
    <w:rsid w:val="00090736"/>
    <w:rsid w:val="00090B9F"/>
    <w:rsid w:val="000914EC"/>
    <w:rsid w:val="00092F93"/>
    <w:rsid w:val="00094719"/>
    <w:rsid w:val="00094901"/>
    <w:rsid w:val="0009712D"/>
    <w:rsid w:val="000A0ACB"/>
    <w:rsid w:val="000A1DEC"/>
    <w:rsid w:val="000A3B1D"/>
    <w:rsid w:val="000A6268"/>
    <w:rsid w:val="000A75DA"/>
    <w:rsid w:val="000A7762"/>
    <w:rsid w:val="000B0801"/>
    <w:rsid w:val="000B168F"/>
    <w:rsid w:val="000B374E"/>
    <w:rsid w:val="000B4AA8"/>
    <w:rsid w:val="000B4D86"/>
    <w:rsid w:val="000B7122"/>
    <w:rsid w:val="000C0256"/>
    <w:rsid w:val="000C0F62"/>
    <w:rsid w:val="000C2DAF"/>
    <w:rsid w:val="000C371D"/>
    <w:rsid w:val="000C3F89"/>
    <w:rsid w:val="000C4051"/>
    <w:rsid w:val="000C48CA"/>
    <w:rsid w:val="000C5FC8"/>
    <w:rsid w:val="000C672F"/>
    <w:rsid w:val="000C7CE9"/>
    <w:rsid w:val="000D01E7"/>
    <w:rsid w:val="000D055D"/>
    <w:rsid w:val="000D12D6"/>
    <w:rsid w:val="000D2055"/>
    <w:rsid w:val="000D2D1C"/>
    <w:rsid w:val="000D3A97"/>
    <w:rsid w:val="000D4E6D"/>
    <w:rsid w:val="000D5C73"/>
    <w:rsid w:val="000D7310"/>
    <w:rsid w:val="000E030F"/>
    <w:rsid w:val="000E0422"/>
    <w:rsid w:val="000E08CE"/>
    <w:rsid w:val="000E1612"/>
    <w:rsid w:val="000E16E8"/>
    <w:rsid w:val="000E25FD"/>
    <w:rsid w:val="000E2D4A"/>
    <w:rsid w:val="000E3B54"/>
    <w:rsid w:val="000E44DA"/>
    <w:rsid w:val="000E5C6D"/>
    <w:rsid w:val="000E6F58"/>
    <w:rsid w:val="000E7485"/>
    <w:rsid w:val="000F0E26"/>
    <w:rsid w:val="000F29AF"/>
    <w:rsid w:val="000F3959"/>
    <w:rsid w:val="000F5526"/>
    <w:rsid w:val="000F5D22"/>
    <w:rsid w:val="00103462"/>
    <w:rsid w:val="00103D5D"/>
    <w:rsid w:val="001046C3"/>
    <w:rsid w:val="001053EA"/>
    <w:rsid w:val="00106772"/>
    <w:rsid w:val="001112E6"/>
    <w:rsid w:val="00114C12"/>
    <w:rsid w:val="001222FA"/>
    <w:rsid w:val="00122A15"/>
    <w:rsid w:val="00123D39"/>
    <w:rsid w:val="001258F1"/>
    <w:rsid w:val="00127FF4"/>
    <w:rsid w:val="00130DB6"/>
    <w:rsid w:val="001322A9"/>
    <w:rsid w:val="00133817"/>
    <w:rsid w:val="00136ED7"/>
    <w:rsid w:val="00137100"/>
    <w:rsid w:val="00141124"/>
    <w:rsid w:val="00141C80"/>
    <w:rsid w:val="00141E76"/>
    <w:rsid w:val="001436C1"/>
    <w:rsid w:val="00145058"/>
    <w:rsid w:val="00146490"/>
    <w:rsid w:val="001477E6"/>
    <w:rsid w:val="00150CEC"/>
    <w:rsid w:val="00151D19"/>
    <w:rsid w:val="00151EA8"/>
    <w:rsid w:val="0015320E"/>
    <w:rsid w:val="0015590E"/>
    <w:rsid w:val="00155AE5"/>
    <w:rsid w:val="00160ABB"/>
    <w:rsid w:val="00162A86"/>
    <w:rsid w:val="00162B69"/>
    <w:rsid w:val="00163032"/>
    <w:rsid w:val="00163A41"/>
    <w:rsid w:val="00164180"/>
    <w:rsid w:val="00164226"/>
    <w:rsid w:val="00164A29"/>
    <w:rsid w:val="00167918"/>
    <w:rsid w:val="00171709"/>
    <w:rsid w:val="00172238"/>
    <w:rsid w:val="0017282D"/>
    <w:rsid w:val="00172F70"/>
    <w:rsid w:val="00175A12"/>
    <w:rsid w:val="00176089"/>
    <w:rsid w:val="001768CF"/>
    <w:rsid w:val="00181CAD"/>
    <w:rsid w:val="00181F48"/>
    <w:rsid w:val="00182A78"/>
    <w:rsid w:val="00183989"/>
    <w:rsid w:val="0018409C"/>
    <w:rsid w:val="0018423A"/>
    <w:rsid w:val="001854F3"/>
    <w:rsid w:val="00187083"/>
    <w:rsid w:val="001870F8"/>
    <w:rsid w:val="001873D7"/>
    <w:rsid w:val="0019066A"/>
    <w:rsid w:val="00190C6A"/>
    <w:rsid w:val="00191518"/>
    <w:rsid w:val="00195264"/>
    <w:rsid w:val="00195612"/>
    <w:rsid w:val="00197AEB"/>
    <w:rsid w:val="001A0203"/>
    <w:rsid w:val="001A53DA"/>
    <w:rsid w:val="001A61C4"/>
    <w:rsid w:val="001A6571"/>
    <w:rsid w:val="001A6921"/>
    <w:rsid w:val="001A72A1"/>
    <w:rsid w:val="001A731B"/>
    <w:rsid w:val="001A7413"/>
    <w:rsid w:val="001B0B85"/>
    <w:rsid w:val="001B2EC3"/>
    <w:rsid w:val="001B54D3"/>
    <w:rsid w:val="001B6BF1"/>
    <w:rsid w:val="001B74CA"/>
    <w:rsid w:val="001C0797"/>
    <w:rsid w:val="001C1EAE"/>
    <w:rsid w:val="001C270A"/>
    <w:rsid w:val="001C2A72"/>
    <w:rsid w:val="001C3608"/>
    <w:rsid w:val="001C3FA6"/>
    <w:rsid w:val="001C52B1"/>
    <w:rsid w:val="001C5CEF"/>
    <w:rsid w:val="001C6DCC"/>
    <w:rsid w:val="001C79DA"/>
    <w:rsid w:val="001C7A25"/>
    <w:rsid w:val="001D280E"/>
    <w:rsid w:val="001D4765"/>
    <w:rsid w:val="001D5B76"/>
    <w:rsid w:val="001D7FC6"/>
    <w:rsid w:val="001E23EF"/>
    <w:rsid w:val="001E68FA"/>
    <w:rsid w:val="001F0832"/>
    <w:rsid w:val="001F2886"/>
    <w:rsid w:val="001F2A82"/>
    <w:rsid w:val="001F341A"/>
    <w:rsid w:val="001F3CEB"/>
    <w:rsid w:val="001F452D"/>
    <w:rsid w:val="001F544B"/>
    <w:rsid w:val="001F67A2"/>
    <w:rsid w:val="00201646"/>
    <w:rsid w:val="0020233A"/>
    <w:rsid w:val="0020292B"/>
    <w:rsid w:val="00205B7C"/>
    <w:rsid w:val="00205E49"/>
    <w:rsid w:val="00212891"/>
    <w:rsid w:val="00212D45"/>
    <w:rsid w:val="00213D02"/>
    <w:rsid w:val="00215A54"/>
    <w:rsid w:val="0022144C"/>
    <w:rsid w:val="00222A4F"/>
    <w:rsid w:val="002235B3"/>
    <w:rsid w:val="0022453C"/>
    <w:rsid w:val="002252D3"/>
    <w:rsid w:val="0022587B"/>
    <w:rsid w:val="00231784"/>
    <w:rsid w:val="00231E36"/>
    <w:rsid w:val="00231F98"/>
    <w:rsid w:val="002328CE"/>
    <w:rsid w:val="00232E1C"/>
    <w:rsid w:val="0023415F"/>
    <w:rsid w:val="0023584F"/>
    <w:rsid w:val="002436CE"/>
    <w:rsid w:val="00246C58"/>
    <w:rsid w:val="002501E2"/>
    <w:rsid w:val="002507C8"/>
    <w:rsid w:val="00252029"/>
    <w:rsid w:val="0025349B"/>
    <w:rsid w:val="00254A5B"/>
    <w:rsid w:val="002559DC"/>
    <w:rsid w:val="00256053"/>
    <w:rsid w:val="002572E5"/>
    <w:rsid w:val="00261AAD"/>
    <w:rsid w:val="002624D3"/>
    <w:rsid w:val="00262CA2"/>
    <w:rsid w:val="00262FC7"/>
    <w:rsid w:val="00264B9A"/>
    <w:rsid w:val="00273E72"/>
    <w:rsid w:val="002753ED"/>
    <w:rsid w:val="0027658A"/>
    <w:rsid w:val="002767C4"/>
    <w:rsid w:val="00277205"/>
    <w:rsid w:val="002821D4"/>
    <w:rsid w:val="00285F5F"/>
    <w:rsid w:val="00286843"/>
    <w:rsid w:val="00287E07"/>
    <w:rsid w:val="00290526"/>
    <w:rsid w:val="00291708"/>
    <w:rsid w:val="00293ADE"/>
    <w:rsid w:val="002942F9"/>
    <w:rsid w:val="00294477"/>
    <w:rsid w:val="00295A42"/>
    <w:rsid w:val="00295C79"/>
    <w:rsid w:val="0029600C"/>
    <w:rsid w:val="0029792E"/>
    <w:rsid w:val="0029799F"/>
    <w:rsid w:val="002A0ACF"/>
    <w:rsid w:val="002A0C99"/>
    <w:rsid w:val="002A0FA7"/>
    <w:rsid w:val="002A565D"/>
    <w:rsid w:val="002A57B3"/>
    <w:rsid w:val="002A6CBE"/>
    <w:rsid w:val="002A730A"/>
    <w:rsid w:val="002B06E4"/>
    <w:rsid w:val="002B2DB5"/>
    <w:rsid w:val="002B2EA0"/>
    <w:rsid w:val="002B3405"/>
    <w:rsid w:val="002B36D3"/>
    <w:rsid w:val="002B661D"/>
    <w:rsid w:val="002B747D"/>
    <w:rsid w:val="002B7BAC"/>
    <w:rsid w:val="002C13C5"/>
    <w:rsid w:val="002C1B6C"/>
    <w:rsid w:val="002C2BCB"/>
    <w:rsid w:val="002C3754"/>
    <w:rsid w:val="002C4C77"/>
    <w:rsid w:val="002C67D2"/>
    <w:rsid w:val="002D1C44"/>
    <w:rsid w:val="002D2BD6"/>
    <w:rsid w:val="002D310F"/>
    <w:rsid w:val="002D44CB"/>
    <w:rsid w:val="002D481B"/>
    <w:rsid w:val="002D4B77"/>
    <w:rsid w:val="002D5C95"/>
    <w:rsid w:val="002E1E17"/>
    <w:rsid w:val="002E2629"/>
    <w:rsid w:val="002E2756"/>
    <w:rsid w:val="002E3C98"/>
    <w:rsid w:val="002E41F1"/>
    <w:rsid w:val="002E4298"/>
    <w:rsid w:val="002E61D0"/>
    <w:rsid w:val="002E793B"/>
    <w:rsid w:val="002F2A16"/>
    <w:rsid w:val="00300602"/>
    <w:rsid w:val="003026C4"/>
    <w:rsid w:val="0030349B"/>
    <w:rsid w:val="00303BD6"/>
    <w:rsid w:val="0030501A"/>
    <w:rsid w:val="003077A6"/>
    <w:rsid w:val="003077F1"/>
    <w:rsid w:val="00310AE9"/>
    <w:rsid w:val="00312D4B"/>
    <w:rsid w:val="0031618B"/>
    <w:rsid w:val="00317755"/>
    <w:rsid w:val="003230B9"/>
    <w:rsid w:val="00323E6E"/>
    <w:rsid w:val="003313F5"/>
    <w:rsid w:val="00331D32"/>
    <w:rsid w:val="00333FA8"/>
    <w:rsid w:val="003342E5"/>
    <w:rsid w:val="00334A32"/>
    <w:rsid w:val="00337CB8"/>
    <w:rsid w:val="00340800"/>
    <w:rsid w:val="00341A80"/>
    <w:rsid w:val="003421C9"/>
    <w:rsid w:val="00343FEA"/>
    <w:rsid w:val="00344A3C"/>
    <w:rsid w:val="00345384"/>
    <w:rsid w:val="00346CCE"/>
    <w:rsid w:val="00351AF9"/>
    <w:rsid w:val="00352A80"/>
    <w:rsid w:val="003541F0"/>
    <w:rsid w:val="003554FF"/>
    <w:rsid w:val="0035580C"/>
    <w:rsid w:val="00356804"/>
    <w:rsid w:val="00356C4F"/>
    <w:rsid w:val="003573ED"/>
    <w:rsid w:val="00363EDD"/>
    <w:rsid w:val="003647CC"/>
    <w:rsid w:val="0036530E"/>
    <w:rsid w:val="003657A3"/>
    <w:rsid w:val="00367A5F"/>
    <w:rsid w:val="00373DC1"/>
    <w:rsid w:val="00376067"/>
    <w:rsid w:val="0038058D"/>
    <w:rsid w:val="0038194D"/>
    <w:rsid w:val="00382592"/>
    <w:rsid w:val="00382D56"/>
    <w:rsid w:val="00383714"/>
    <w:rsid w:val="0038424E"/>
    <w:rsid w:val="00385EEF"/>
    <w:rsid w:val="00386623"/>
    <w:rsid w:val="00386812"/>
    <w:rsid w:val="0038729D"/>
    <w:rsid w:val="00387943"/>
    <w:rsid w:val="00391744"/>
    <w:rsid w:val="00393658"/>
    <w:rsid w:val="00393C8F"/>
    <w:rsid w:val="00394E12"/>
    <w:rsid w:val="003956EE"/>
    <w:rsid w:val="00395BFF"/>
    <w:rsid w:val="00396985"/>
    <w:rsid w:val="003A0C07"/>
    <w:rsid w:val="003A1CDB"/>
    <w:rsid w:val="003A1EB0"/>
    <w:rsid w:val="003A469F"/>
    <w:rsid w:val="003A7E95"/>
    <w:rsid w:val="003A7F10"/>
    <w:rsid w:val="003B070E"/>
    <w:rsid w:val="003B1E5B"/>
    <w:rsid w:val="003B20DE"/>
    <w:rsid w:val="003B31F9"/>
    <w:rsid w:val="003B5A74"/>
    <w:rsid w:val="003B5D58"/>
    <w:rsid w:val="003B6067"/>
    <w:rsid w:val="003B62F9"/>
    <w:rsid w:val="003B63D0"/>
    <w:rsid w:val="003B65D7"/>
    <w:rsid w:val="003B6CE8"/>
    <w:rsid w:val="003C1933"/>
    <w:rsid w:val="003C1AA2"/>
    <w:rsid w:val="003C1DDA"/>
    <w:rsid w:val="003C2EB4"/>
    <w:rsid w:val="003C3295"/>
    <w:rsid w:val="003C3328"/>
    <w:rsid w:val="003C3B07"/>
    <w:rsid w:val="003C4A2A"/>
    <w:rsid w:val="003C5996"/>
    <w:rsid w:val="003C5AB2"/>
    <w:rsid w:val="003C6629"/>
    <w:rsid w:val="003C6A95"/>
    <w:rsid w:val="003D2A22"/>
    <w:rsid w:val="003D3EC1"/>
    <w:rsid w:val="003D4482"/>
    <w:rsid w:val="003D7129"/>
    <w:rsid w:val="003E06B9"/>
    <w:rsid w:val="003E2858"/>
    <w:rsid w:val="003E31C0"/>
    <w:rsid w:val="003E3CA7"/>
    <w:rsid w:val="003E4593"/>
    <w:rsid w:val="003E702D"/>
    <w:rsid w:val="003F307B"/>
    <w:rsid w:val="003F46E7"/>
    <w:rsid w:val="003F4F42"/>
    <w:rsid w:val="003F5E31"/>
    <w:rsid w:val="003F7AFF"/>
    <w:rsid w:val="0040002D"/>
    <w:rsid w:val="00401096"/>
    <w:rsid w:val="0040317F"/>
    <w:rsid w:val="004032B4"/>
    <w:rsid w:val="0040560B"/>
    <w:rsid w:val="0040727E"/>
    <w:rsid w:val="0041099B"/>
    <w:rsid w:val="00411DA0"/>
    <w:rsid w:val="004138BE"/>
    <w:rsid w:val="00413C82"/>
    <w:rsid w:val="00414206"/>
    <w:rsid w:val="00414689"/>
    <w:rsid w:val="00414CF6"/>
    <w:rsid w:val="00415BE3"/>
    <w:rsid w:val="00416E66"/>
    <w:rsid w:val="004200E9"/>
    <w:rsid w:val="00420431"/>
    <w:rsid w:val="00420FBF"/>
    <w:rsid w:val="00421489"/>
    <w:rsid w:val="00421B87"/>
    <w:rsid w:val="00421C16"/>
    <w:rsid w:val="00421EF5"/>
    <w:rsid w:val="00422497"/>
    <w:rsid w:val="00422C1C"/>
    <w:rsid w:val="00422FCF"/>
    <w:rsid w:val="00423C46"/>
    <w:rsid w:val="00424CC6"/>
    <w:rsid w:val="00424CF1"/>
    <w:rsid w:val="00425D28"/>
    <w:rsid w:val="00426B72"/>
    <w:rsid w:val="004335FE"/>
    <w:rsid w:val="004337D9"/>
    <w:rsid w:val="004356FF"/>
    <w:rsid w:val="00435CF7"/>
    <w:rsid w:val="00437B5A"/>
    <w:rsid w:val="00441B7D"/>
    <w:rsid w:val="00443D53"/>
    <w:rsid w:val="0044404F"/>
    <w:rsid w:val="004442D3"/>
    <w:rsid w:val="0044574F"/>
    <w:rsid w:val="00446DA8"/>
    <w:rsid w:val="00447591"/>
    <w:rsid w:val="00451728"/>
    <w:rsid w:val="00451F03"/>
    <w:rsid w:val="004530DC"/>
    <w:rsid w:val="00453663"/>
    <w:rsid w:val="00453BDD"/>
    <w:rsid w:val="00454463"/>
    <w:rsid w:val="00454BD9"/>
    <w:rsid w:val="0045658A"/>
    <w:rsid w:val="004578B3"/>
    <w:rsid w:val="004616B1"/>
    <w:rsid w:val="00461F06"/>
    <w:rsid w:val="004625E6"/>
    <w:rsid w:val="00464C2E"/>
    <w:rsid w:val="0046542C"/>
    <w:rsid w:val="004664E0"/>
    <w:rsid w:val="004667CC"/>
    <w:rsid w:val="00470DE0"/>
    <w:rsid w:val="004741EF"/>
    <w:rsid w:val="00474312"/>
    <w:rsid w:val="00474F44"/>
    <w:rsid w:val="004769DB"/>
    <w:rsid w:val="00476C6E"/>
    <w:rsid w:val="00480608"/>
    <w:rsid w:val="0048154C"/>
    <w:rsid w:val="00482621"/>
    <w:rsid w:val="0048333E"/>
    <w:rsid w:val="00484BAD"/>
    <w:rsid w:val="00485AF2"/>
    <w:rsid w:val="00485E2A"/>
    <w:rsid w:val="00486A5D"/>
    <w:rsid w:val="00490E4F"/>
    <w:rsid w:val="004912AD"/>
    <w:rsid w:val="00494395"/>
    <w:rsid w:val="004953D2"/>
    <w:rsid w:val="004967A7"/>
    <w:rsid w:val="0049746D"/>
    <w:rsid w:val="004A02FE"/>
    <w:rsid w:val="004A1E08"/>
    <w:rsid w:val="004A28D8"/>
    <w:rsid w:val="004A2A79"/>
    <w:rsid w:val="004A33F8"/>
    <w:rsid w:val="004A3BA1"/>
    <w:rsid w:val="004A4AE2"/>
    <w:rsid w:val="004A6360"/>
    <w:rsid w:val="004A66A7"/>
    <w:rsid w:val="004A713F"/>
    <w:rsid w:val="004B2A89"/>
    <w:rsid w:val="004B43F9"/>
    <w:rsid w:val="004B4DC2"/>
    <w:rsid w:val="004B68B6"/>
    <w:rsid w:val="004B7A8A"/>
    <w:rsid w:val="004C04FE"/>
    <w:rsid w:val="004C09CA"/>
    <w:rsid w:val="004C0F9F"/>
    <w:rsid w:val="004C105E"/>
    <w:rsid w:val="004C12E5"/>
    <w:rsid w:val="004C18A1"/>
    <w:rsid w:val="004C19E9"/>
    <w:rsid w:val="004C202C"/>
    <w:rsid w:val="004C206C"/>
    <w:rsid w:val="004C5491"/>
    <w:rsid w:val="004C5AAF"/>
    <w:rsid w:val="004C5ADB"/>
    <w:rsid w:val="004D0BC1"/>
    <w:rsid w:val="004D25F6"/>
    <w:rsid w:val="004D43B9"/>
    <w:rsid w:val="004D4818"/>
    <w:rsid w:val="004D486D"/>
    <w:rsid w:val="004D6143"/>
    <w:rsid w:val="004D6751"/>
    <w:rsid w:val="004D7883"/>
    <w:rsid w:val="004E107D"/>
    <w:rsid w:val="004E1519"/>
    <w:rsid w:val="004E3245"/>
    <w:rsid w:val="004E3406"/>
    <w:rsid w:val="004E652E"/>
    <w:rsid w:val="004E7563"/>
    <w:rsid w:val="004F304C"/>
    <w:rsid w:val="004F370F"/>
    <w:rsid w:val="004F4A36"/>
    <w:rsid w:val="004F4D30"/>
    <w:rsid w:val="004F662C"/>
    <w:rsid w:val="0050076E"/>
    <w:rsid w:val="00500774"/>
    <w:rsid w:val="0050180A"/>
    <w:rsid w:val="00502583"/>
    <w:rsid w:val="00502609"/>
    <w:rsid w:val="00506C1D"/>
    <w:rsid w:val="00506F3B"/>
    <w:rsid w:val="00510CD9"/>
    <w:rsid w:val="00511EAA"/>
    <w:rsid w:val="005127AF"/>
    <w:rsid w:val="00512975"/>
    <w:rsid w:val="00512F24"/>
    <w:rsid w:val="005158D6"/>
    <w:rsid w:val="00517806"/>
    <w:rsid w:val="00521DEA"/>
    <w:rsid w:val="00523DA7"/>
    <w:rsid w:val="00523DB2"/>
    <w:rsid w:val="00523E0B"/>
    <w:rsid w:val="00523F51"/>
    <w:rsid w:val="00524EF5"/>
    <w:rsid w:val="0052572C"/>
    <w:rsid w:val="005257A1"/>
    <w:rsid w:val="00525E57"/>
    <w:rsid w:val="00531765"/>
    <w:rsid w:val="00533011"/>
    <w:rsid w:val="00533601"/>
    <w:rsid w:val="00533935"/>
    <w:rsid w:val="005404E5"/>
    <w:rsid w:val="00542446"/>
    <w:rsid w:val="00544B27"/>
    <w:rsid w:val="00544C8D"/>
    <w:rsid w:val="00544E83"/>
    <w:rsid w:val="00545ED3"/>
    <w:rsid w:val="005478BF"/>
    <w:rsid w:val="00551D36"/>
    <w:rsid w:val="005532FB"/>
    <w:rsid w:val="00553749"/>
    <w:rsid w:val="005567E5"/>
    <w:rsid w:val="00557E33"/>
    <w:rsid w:val="00560E3E"/>
    <w:rsid w:val="00563E6C"/>
    <w:rsid w:val="005655CC"/>
    <w:rsid w:val="00565E2B"/>
    <w:rsid w:val="00565E55"/>
    <w:rsid w:val="0056789C"/>
    <w:rsid w:val="00571B3F"/>
    <w:rsid w:val="00572B3E"/>
    <w:rsid w:val="00576E48"/>
    <w:rsid w:val="00583F66"/>
    <w:rsid w:val="00587442"/>
    <w:rsid w:val="0058771D"/>
    <w:rsid w:val="005879A0"/>
    <w:rsid w:val="00590F0C"/>
    <w:rsid w:val="00591A0A"/>
    <w:rsid w:val="00593221"/>
    <w:rsid w:val="0059490C"/>
    <w:rsid w:val="0059601F"/>
    <w:rsid w:val="0059736A"/>
    <w:rsid w:val="00597423"/>
    <w:rsid w:val="00597D82"/>
    <w:rsid w:val="005A0381"/>
    <w:rsid w:val="005A31DE"/>
    <w:rsid w:val="005A55B5"/>
    <w:rsid w:val="005A66DD"/>
    <w:rsid w:val="005B5BFC"/>
    <w:rsid w:val="005B61A5"/>
    <w:rsid w:val="005B6978"/>
    <w:rsid w:val="005B7A27"/>
    <w:rsid w:val="005C158D"/>
    <w:rsid w:val="005C17B6"/>
    <w:rsid w:val="005C238B"/>
    <w:rsid w:val="005C4348"/>
    <w:rsid w:val="005C4B3F"/>
    <w:rsid w:val="005C5265"/>
    <w:rsid w:val="005C694F"/>
    <w:rsid w:val="005C6A7F"/>
    <w:rsid w:val="005C7E9F"/>
    <w:rsid w:val="005D03F2"/>
    <w:rsid w:val="005D0EB9"/>
    <w:rsid w:val="005D26BF"/>
    <w:rsid w:val="005D34E7"/>
    <w:rsid w:val="005D3D0D"/>
    <w:rsid w:val="005D49EE"/>
    <w:rsid w:val="005D4EEA"/>
    <w:rsid w:val="005D584C"/>
    <w:rsid w:val="005D58D1"/>
    <w:rsid w:val="005D64A8"/>
    <w:rsid w:val="005E160F"/>
    <w:rsid w:val="005E25D0"/>
    <w:rsid w:val="005E3CEA"/>
    <w:rsid w:val="005E42C1"/>
    <w:rsid w:val="005E51A9"/>
    <w:rsid w:val="005E5892"/>
    <w:rsid w:val="005E66DF"/>
    <w:rsid w:val="005E71C8"/>
    <w:rsid w:val="005F2082"/>
    <w:rsid w:val="005F4ED9"/>
    <w:rsid w:val="005F541E"/>
    <w:rsid w:val="005F5754"/>
    <w:rsid w:val="005F69D2"/>
    <w:rsid w:val="005F6A5E"/>
    <w:rsid w:val="005F76F3"/>
    <w:rsid w:val="005F7766"/>
    <w:rsid w:val="005F777B"/>
    <w:rsid w:val="005F7F83"/>
    <w:rsid w:val="006020EF"/>
    <w:rsid w:val="006026B7"/>
    <w:rsid w:val="00602720"/>
    <w:rsid w:val="00613C4F"/>
    <w:rsid w:val="006145DA"/>
    <w:rsid w:val="00614C1A"/>
    <w:rsid w:val="00615194"/>
    <w:rsid w:val="00616F02"/>
    <w:rsid w:val="00617FC5"/>
    <w:rsid w:val="00621648"/>
    <w:rsid w:val="00621C8D"/>
    <w:rsid w:val="00622526"/>
    <w:rsid w:val="00622D29"/>
    <w:rsid w:val="006242AB"/>
    <w:rsid w:val="006249C6"/>
    <w:rsid w:val="00624C5F"/>
    <w:rsid w:val="00626BE7"/>
    <w:rsid w:val="006279C1"/>
    <w:rsid w:val="00630341"/>
    <w:rsid w:val="00633A1C"/>
    <w:rsid w:val="00633EC0"/>
    <w:rsid w:val="0063480E"/>
    <w:rsid w:val="00636447"/>
    <w:rsid w:val="006420C5"/>
    <w:rsid w:val="0064562A"/>
    <w:rsid w:val="00646525"/>
    <w:rsid w:val="0064682A"/>
    <w:rsid w:val="0064796C"/>
    <w:rsid w:val="00650834"/>
    <w:rsid w:val="00650A4C"/>
    <w:rsid w:val="00651B01"/>
    <w:rsid w:val="00652A4D"/>
    <w:rsid w:val="00652E6D"/>
    <w:rsid w:val="0065569C"/>
    <w:rsid w:val="00655A52"/>
    <w:rsid w:val="00655BB8"/>
    <w:rsid w:val="006560C5"/>
    <w:rsid w:val="006577DE"/>
    <w:rsid w:val="00662B6F"/>
    <w:rsid w:val="00664515"/>
    <w:rsid w:val="0066465C"/>
    <w:rsid w:val="00664A44"/>
    <w:rsid w:val="006659D0"/>
    <w:rsid w:val="006666E8"/>
    <w:rsid w:val="00671D29"/>
    <w:rsid w:val="00672362"/>
    <w:rsid w:val="0067290F"/>
    <w:rsid w:val="00672CCD"/>
    <w:rsid w:val="00673FBD"/>
    <w:rsid w:val="006740DB"/>
    <w:rsid w:val="00675256"/>
    <w:rsid w:val="00676102"/>
    <w:rsid w:val="006762BE"/>
    <w:rsid w:val="006800FE"/>
    <w:rsid w:val="00680677"/>
    <w:rsid w:val="00684DC4"/>
    <w:rsid w:val="0068525D"/>
    <w:rsid w:val="00685D48"/>
    <w:rsid w:val="006865DD"/>
    <w:rsid w:val="0068709C"/>
    <w:rsid w:val="00687BD0"/>
    <w:rsid w:val="00687EE0"/>
    <w:rsid w:val="00690CEA"/>
    <w:rsid w:val="00693365"/>
    <w:rsid w:val="006937AE"/>
    <w:rsid w:val="00695442"/>
    <w:rsid w:val="0069775C"/>
    <w:rsid w:val="006A0538"/>
    <w:rsid w:val="006A065C"/>
    <w:rsid w:val="006A090A"/>
    <w:rsid w:val="006A1B0F"/>
    <w:rsid w:val="006A34A2"/>
    <w:rsid w:val="006A41FB"/>
    <w:rsid w:val="006A5E1C"/>
    <w:rsid w:val="006A62EF"/>
    <w:rsid w:val="006A62F6"/>
    <w:rsid w:val="006A6FB8"/>
    <w:rsid w:val="006A79C1"/>
    <w:rsid w:val="006A7C0E"/>
    <w:rsid w:val="006B026F"/>
    <w:rsid w:val="006B262C"/>
    <w:rsid w:val="006B42DA"/>
    <w:rsid w:val="006B4403"/>
    <w:rsid w:val="006B5FDE"/>
    <w:rsid w:val="006B6920"/>
    <w:rsid w:val="006C15AE"/>
    <w:rsid w:val="006C1643"/>
    <w:rsid w:val="006C1D81"/>
    <w:rsid w:val="006C387F"/>
    <w:rsid w:val="006C607F"/>
    <w:rsid w:val="006C6EA4"/>
    <w:rsid w:val="006C78FA"/>
    <w:rsid w:val="006D01A7"/>
    <w:rsid w:val="006D4834"/>
    <w:rsid w:val="006D6BD9"/>
    <w:rsid w:val="006E0EBB"/>
    <w:rsid w:val="006E171C"/>
    <w:rsid w:val="006E26BE"/>
    <w:rsid w:val="006E3553"/>
    <w:rsid w:val="006E63F6"/>
    <w:rsid w:val="006F275B"/>
    <w:rsid w:val="006F4D1D"/>
    <w:rsid w:val="006F5AAE"/>
    <w:rsid w:val="006F6F14"/>
    <w:rsid w:val="007001DA"/>
    <w:rsid w:val="00701F56"/>
    <w:rsid w:val="0070354D"/>
    <w:rsid w:val="00703A67"/>
    <w:rsid w:val="00706E74"/>
    <w:rsid w:val="00707EF8"/>
    <w:rsid w:val="007128D6"/>
    <w:rsid w:val="0071309E"/>
    <w:rsid w:val="00713EC9"/>
    <w:rsid w:val="00715A65"/>
    <w:rsid w:val="00716494"/>
    <w:rsid w:val="007170BE"/>
    <w:rsid w:val="00720BEB"/>
    <w:rsid w:val="007215E7"/>
    <w:rsid w:val="00723AB3"/>
    <w:rsid w:val="0072560B"/>
    <w:rsid w:val="00727405"/>
    <w:rsid w:val="007278F7"/>
    <w:rsid w:val="007310F3"/>
    <w:rsid w:val="007347FD"/>
    <w:rsid w:val="0073534B"/>
    <w:rsid w:val="00735733"/>
    <w:rsid w:val="0073638B"/>
    <w:rsid w:val="007374DB"/>
    <w:rsid w:val="007376E2"/>
    <w:rsid w:val="00737CDE"/>
    <w:rsid w:val="007408D7"/>
    <w:rsid w:val="00742F26"/>
    <w:rsid w:val="00745126"/>
    <w:rsid w:val="007460E7"/>
    <w:rsid w:val="00746268"/>
    <w:rsid w:val="00746561"/>
    <w:rsid w:val="00746956"/>
    <w:rsid w:val="00750E31"/>
    <w:rsid w:val="007510AC"/>
    <w:rsid w:val="0075196A"/>
    <w:rsid w:val="007523FB"/>
    <w:rsid w:val="00756AE5"/>
    <w:rsid w:val="00757120"/>
    <w:rsid w:val="007601D5"/>
    <w:rsid w:val="007615C1"/>
    <w:rsid w:val="0076265B"/>
    <w:rsid w:val="007634F8"/>
    <w:rsid w:val="00763591"/>
    <w:rsid w:val="00763FE7"/>
    <w:rsid w:val="0076520B"/>
    <w:rsid w:val="00765318"/>
    <w:rsid w:val="00765EB1"/>
    <w:rsid w:val="00767946"/>
    <w:rsid w:val="00774954"/>
    <w:rsid w:val="00776536"/>
    <w:rsid w:val="00777118"/>
    <w:rsid w:val="00777ABC"/>
    <w:rsid w:val="007834E0"/>
    <w:rsid w:val="00785AB3"/>
    <w:rsid w:val="00787627"/>
    <w:rsid w:val="007937EF"/>
    <w:rsid w:val="007940A4"/>
    <w:rsid w:val="00794896"/>
    <w:rsid w:val="007959F4"/>
    <w:rsid w:val="0079659E"/>
    <w:rsid w:val="007A083A"/>
    <w:rsid w:val="007A1E49"/>
    <w:rsid w:val="007A27CD"/>
    <w:rsid w:val="007A3B5C"/>
    <w:rsid w:val="007A3E9A"/>
    <w:rsid w:val="007A4178"/>
    <w:rsid w:val="007A4984"/>
    <w:rsid w:val="007A4A55"/>
    <w:rsid w:val="007A6FDC"/>
    <w:rsid w:val="007B1434"/>
    <w:rsid w:val="007B285B"/>
    <w:rsid w:val="007B4320"/>
    <w:rsid w:val="007B510B"/>
    <w:rsid w:val="007B6CB5"/>
    <w:rsid w:val="007B7237"/>
    <w:rsid w:val="007C01A4"/>
    <w:rsid w:val="007C184D"/>
    <w:rsid w:val="007C31AC"/>
    <w:rsid w:val="007C3D6E"/>
    <w:rsid w:val="007C51E0"/>
    <w:rsid w:val="007C73B9"/>
    <w:rsid w:val="007C78C3"/>
    <w:rsid w:val="007D270C"/>
    <w:rsid w:val="007D29F4"/>
    <w:rsid w:val="007D376C"/>
    <w:rsid w:val="007D52F1"/>
    <w:rsid w:val="007D5373"/>
    <w:rsid w:val="007D59DF"/>
    <w:rsid w:val="007D6854"/>
    <w:rsid w:val="007E03EE"/>
    <w:rsid w:val="007E24AA"/>
    <w:rsid w:val="007E3D38"/>
    <w:rsid w:val="007E3E87"/>
    <w:rsid w:val="007E43E8"/>
    <w:rsid w:val="007E568D"/>
    <w:rsid w:val="007E573E"/>
    <w:rsid w:val="007E5824"/>
    <w:rsid w:val="007F0442"/>
    <w:rsid w:val="007F0502"/>
    <w:rsid w:val="007F2161"/>
    <w:rsid w:val="007F35B7"/>
    <w:rsid w:val="007F4469"/>
    <w:rsid w:val="007F52B0"/>
    <w:rsid w:val="007F59E1"/>
    <w:rsid w:val="007F740C"/>
    <w:rsid w:val="007F7FD5"/>
    <w:rsid w:val="008008EB"/>
    <w:rsid w:val="0080099F"/>
    <w:rsid w:val="00801325"/>
    <w:rsid w:val="00801568"/>
    <w:rsid w:val="00801AC7"/>
    <w:rsid w:val="00801B89"/>
    <w:rsid w:val="00803E17"/>
    <w:rsid w:val="00803E1C"/>
    <w:rsid w:val="00804B60"/>
    <w:rsid w:val="00806652"/>
    <w:rsid w:val="008067FE"/>
    <w:rsid w:val="0081093F"/>
    <w:rsid w:val="00810B8B"/>
    <w:rsid w:val="00810B8D"/>
    <w:rsid w:val="0081182F"/>
    <w:rsid w:val="00812649"/>
    <w:rsid w:val="008126C0"/>
    <w:rsid w:val="00813770"/>
    <w:rsid w:val="008159D1"/>
    <w:rsid w:val="00817ED8"/>
    <w:rsid w:val="00821058"/>
    <w:rsid w:val="0082246E"/>
    <w:rsid w:val="00823284"/>
    <w:rsid w:val="0082404B"/>
    <w:rsid w:val="008264B4"/>
    <w:rsid w:val="00831A87"/>
    <w:rsid w:val="00832A24"/>
    <w:rsid w:val="008364A9"/>
    <w:rsid w:val="0083696E"/>
    <w:rsid w:val="0083764F"/>
    <w:rsid w:val="00837C3F"/>
    <w:rsid w:val="00842E4F"/>
    <w:rsid w:val="00843B90"/>
    <w:rsid w:val="00843BF2"/>
    <w:rsid w:val="00845647"/>
    <w:rsid w:val="008479D5"/>
    <w:rsid w:val="00853112"/>
    <w:rsid w:val="00853B68"/>
    <w:rsid w:val="008554CB"/>
    <w:rsid w:val="0085558D"/>
    <w:rsid w:val="00857E18"/>
    <w:rsid w:val="0086025F"/>
    <w:rsid w:val="0086124E"/>
    <w:rsid w:val="00861267"/>
    <w:rsid w:val="00861660"/>
    <w:rsid w:val="00863CB2"/>
    <w:rsid w:val="0086437D"/>
    <w:rsid w:val="008716E9"/>
    <w:rsid w:val="00871EA9"/>
    <w:rsid w:val="00873396"/>
    <w:rsid w:val="008736A1"/>
    <w:rsid w:val="00874434"/>
    <w:rsid w:val="008758DA"/>
    <w:rsid w:val="008775DC"/>
    <w:rsid w:val="00877E0E"/>
    <w:rsid w:val="00880359"/>
    <w:rsid w:val="00882D1E"/>
    <w:rsid w:val="00882D97"/>
    <w:rsid w:val="00886E84"/>
    <w:rsid w:val="00892CD4"/>
    <w:rsid w:val="008944AC"/>
    <w:rsid w:val="008951E1"/>
    <w:rsid w:val="008957CD"/>
    <w:rsid w:val="0089586A"/>
    <w:rsid w:val="00897ED7"/>
    <w:rsid w:val="008A04F9"/>
    <w:rsid w:val="008A0A60"/>
    <w:rsid w:val="008A19EB"/>
    <w:rsid w:val="008A2386"/>
    <w:rsid w:val="008A30DB"/>
    <w:rsid w:val="008A6CA2"/>
    <w:rsid w:val="008B2A65"/>
    <w:rsid w:val="008B33DA"/>
    <w:rsid w:val="008B3C6C"/>
    <w:rsid w:val="008B5555"/>
    <w:rsid w:val="008B5701"/>
    <w:rsid w:val="008B5B10"/>
    <w:rsid w:val="008B5FDE"/>
    <w:rsid w:val="008B7234"/>
    <w:rsid w:val="008B7B97"/>
    <w:rsid w:val="008B7E28"/>
    <w:rsid w:val="008C0053"/>
    <w:rsid w:val="008C3409"/>
    <w:rsid w:val="008C3A3E"/>
    <w:rsid w:val="008C3FE2"/>
    <w:rsid w:val="008C5C2B"/>
    <w:rsid w:val="008D0268"/>
    <w:rsid w:val="008D06A9"/>
    <w:rsid w:val="008D070A"/>
    <w:rsid w:val="008D0C53"/>
    <w:rsid w:val="008D3668"/>
    <w:rsid w:val="008D4F6D"/>
    <w:rsid w:val="008D5133"/>
    <w:rsid w:val="008D60EA"/>
    <w:rsid w:val="008E0205"/>
    <w:rsid w:val="008E1516"/>
    <w:rsid w:val="008E1D4F"/>
    <w:rsid w:val="008E3692"/>
    <w:rsid w:val="008E3D72"/>
    <w:rsid w:val="008E7F60"/>
    <w:rsid w:val="008F5F21"/>
    <w:rsid w:val="008F7999"/>
    <w:rsid w:val="00901696"/>
    <w:rsid w:val="009027C6"/>
    <w:rsid w:val="009029A1"/>
    <w:rsid w:val="00903D24"/>
    <w:rsid w:val="00904831"/>
    <w:rsid w:val="00904945"/>
    <w:rsid w:val="0090520A"/>
    <w:rsid w:val="00906F95"/>
    <w:rsid w:val="009102EE"/>
    <w:rsid w:val="009111FB"/>
    <w:rsid w:val="0091125F"/>
    <w:rsid w:val="0091650E"/>
    <w:rsid w:val="00916606"/>
    <w:rsid w:val="00916FD9"/>
    <w:rsid w:val="00917AFF"/>
    <w:rsid w:val="00917BEF"/>
    <w:rsid w:val="009208C6"/>
    <w:rsid w:val="0092187B"/>
    <w:rsid w:val="009222C2"/>
    <w:rsid w:val="00922303"/>
    <w:rsid w:val="0092285E"/>
    <w:rsid w:val="0092311E"/>
    <w:rsid w:val="009246BB"/>
    <w:rsid w:val="009250C1"/>
    <w:rsid w:val="0092578F"/>
    <w:rsid w:val="00926715"/>
    <w:rsid w:val="00931475"/>
    <w:rsid w:val="009344AF"/>
    <w:rsid w:val="0093614C"/>
    <w:rsid w:val="009433AE"/>
    <w:rsid w:val="009447BB"/>
    <w:rsid w:val="00946589"/>
    <w:rsid w:val="009466E7"/>
    <w:rsid w:val="00947A86"/>
    <w:rsid w:val="00952341"/>
    <w:rsid w:val="00952FB4"/>
    <w:rsid w:val="0095457E"/>
    <w:rsid w:val="00954819"/>
    <w:rsid w:val="0095692B"/>
    <w:rsid w:val="00960384"/>
    <w:rsid w:val="00960516"/>
    <w:rsid w:val="0096142E"/>
    <w:rsid w:val="009630FA"/>
    <w:rsid w:val="00963664"/>
    <w:rsid w:val="00963C7A"/>
    <w:rsid w:val="00964B07"/>
    <w:rsid w:val="00966644"/>
    <w:rsid w:val="00967943"/>
    <w:rsid w:val="009704D8"/>
    <w:rsid w:val="00971626"/>
    <w:rsid w:val="009733BF"/>
    <w:rsid w:val="00975565"/>
    <w:rsid w:val="00976361"/>
    <w:rsid w:val="009768A8"/>
    <w:rsid w:val="00976A5C"/>
    <w:rsid w:val="00976FBC"/>
    <w:rsid w:val="00984766"/>
    <w:rsid w:val="009859D9"/>
    <w:rsid w:val="009873B8"/>
    <w:rsid w:val="009904AF"/>
    <w:rsid w:val="00991FA4"/>
    <w:rsid w:val="00993D7C"/>
    <w:rsid w:val="00993F23"/>
    <w:rsid w:val="00995758"/>
    <w:rsid w:val="00995774"/>
    <w:rsid w:val="009964E8"/>
    <w:rsid w:val="0099756A"/>
    <w:rsid w:val="009A3225"/>
    <w:rsid w:val="009A34A7"/>
    <w:rsid w:val="009A6E06"/>
    <w:rsid w:val="009A75BC"/>
    <w:rsid w:val="009A795B"/>
    <w:rsid w:val="009B0429"/>
    <w:rsid w:val="009B0F2D"/>
    <w:rsid w:val="009B1400"/>
    <w:rsid w:val="009B3225"/>
    <w:rsid w:val="009B5056"/>
    <w:rsid w:val="009B5A4E"/>
    <w:rsid w:val="009B6DE2"/>
    <w:rsid w:val="009C1363"/>
    <w:rsid w:val="009C2054"/>
    <w:rsid w:val="009C5679"/>
    <w:rsid w:val="009C61B0"/>
    <w:rsid w:val="009C79E2"/>
    <w:rsid w:val="009D0290"/>
    <w:rsid w:val="009D2A0B"/>
    <w:rsid w:val="009D4065"/>
    <w:rsid w:val="009D4B61"/>
    <w:rsid w:val="009D55AA"/>
    <w:rsid w:val="009D75DB"/>
    <w:rsid w:val="009D7F17"/>
    <w:rsid w:val="009E03DF"/>
    <w:rsid w:val="009E0C7A"/>
    <w:rsid w:val="009E16F6"/>
    <w:rsid w:val="009E4B9E"/>
    <w:rsid w:val="009E5F75"/>
    <w:rsid w:val="009E73DE"/>
    <w:rsid w:val="009E7DC0"/>
    <w:rsid w:val="009E7E4A"/>
    <w:rsid w:val="009F01FC"/>
    <w:rsid w:val="009F0D22"/>
    <w:rsid w:val="009F5917"/>
    <w:rsid w:val="00A01E1B"/>
    <w:rsid w:val="00A02582"/>
    <w:rsid w:val="00A02F44"/>
    <w:rsid w:val="00A03B83"/>
    <w:rsid w:val="00A049DD"/>
    <w:rsid w:val="00A0696B"/>
    <w:rsid w:val="00A06DE5"/>
    <w:rsid w:val="00A06FD3"/>
    <w:rsid w:val="00A10A54"/>
    <w:rsid w:val="00A117A7"/>
    <w:rsid w:val="00A11BB4"/>
    <w:rsid w:val="00A11DF2"/>
    <w:rsid w:val="00A12E9D"/>
    <w:rsid w:val="00A131D9"/>
    <w:rsid w:val="00A1343A"/>
    <w:rsid w:val="00A13E8D"/>
    <w:rsid w:val="00A14755"/>
    <w:rsid w:val="00A163BF"/>
    <w:rsid w:val="00A20E61"/>
    <w:rsid w:val="00A2127A"/>
    <w:rsid w:val="00A2447A"/>
    <w:rsid w:val="00A250F3"/>
    <w:rsid w:val="00A26D0B"/>
    <w:rsid w:val="00A271BA"/>
    <w:rsid w:val="00A306BE"/>
    <w:rsid w:val="00A31358"/>
    <w:rsid w:val="00A31862"/>
    <w:rsid w:val="00A32013"/>
    <w:rsid w:val="00A32CAF"/>
    <w:rsid w:val="00A34856"/>
    <w:rsid w:val="00A350F5"/>
    <w:rsid w:val="00A35479"/>
    <w:rsid w:val="00A36AED"/>
    <w:rsid w:val="00A371E2"/>
    <w:rsid w:val="00A4073A"/>
    <w:rsid w:val="00A40A27"/>
    <w:rsid w:val="00A4174F"/>
    <w:rsid w:val="00A42B30"/>
    <w:rsid w:val="00A450FE"/>
    <w:rsid w:val="00A5001E"/>
    <w:rsid w:val="00A525B6"/>
    <w:rsid w:val="00A52F54"/>
    <w:rsid w:val="00A54FB9"/>
    <w:rsid w:val="00A5529F"/>
    <w:rsid w:val="00A55602"/>
    <w:rsid w:val="00A5689E"/>
    <w:rsid w:val="00A569E1"/>
    <w:rsid w:val="00A56C07"/>
    <w:rsid w:val="00A60880"/>
    <w:rsid w:val="00A6160A"/>
    <w:rsid w:val="00A62B5B"/>
    <w:rsid w:val="00A63D49"/>
    <w:rsid w:val="00A64030"/>
    <w:rsid w:val="00A64356"/>
    <w:rsid w:val="00A650B8"/>
    <w:rsid w:val="00A65FAA"/>
    <w:rsid w:val="00A678F4"/>
    <w:rsid w:val="00A70CA6"/>
    <w:rsid w:val="00A71C86"/>
    <w:rsid w:val="00A73154"/>
    <w:rsid w:val="00A7498B"/>
    <w:rsid w:val="00A75AFE"/>
    <w:rsid w:val="00A75EFD"/>
    <w:rsid w:val="00A76DE4"/>
    <w:rsid w:val="00A777B7"/>
    <w:rsid w:val="00A83243"/>
    <w:rsid w:val="00A832B3"/>
    <w:rsid w:val="00A8349A"/>
    <w:rsid w:val="00A84002"/>
    <w:rsid w:val="00A851A5"/>
    <w:rsid w:val="00A8683F"/>
    <w:rsid w:val="00A87A56"/>
    <w:rsid w:val="00A9005B"/>
    <w:rsid w:val="00A932BB"/>
    <w:rsid w:val="00A93F99"/>
    <w:rsid w:val="00A97AE0"/>
    <w:rsid w:val="00AA2E6E"/>
    <w:rsid w:val="00AA392F"/>
    <w:rsid w:val="00AA704F"/>
    <w:rsid w:val="00AA77EC"/>
    <w:rsid w:val="00AA7D34"/>
    <w:rsid w:val="00AB33AE"/>
    <w:rsid w:val="00AB36E9"/>
    <w:rsid w:val="00AB40AE"/>
    <w:rsid w:val="00AB6D10"/>
    <w:rsid w:val="00AC04C2"/>
    <w:rsid w:val="00AC0EE6"/>
    <w:rsid w:val="00AC1558"/>
    <w:rsid w:val="00AC16D5"/>
    <w:rsid w:val="00AC20E1"/>
    <w:rsid w:val="00AC287D"/>
    <w:rsid w:val="00AC2FC6"/>
    <w:rsid w:val="00AC302E"/>
    <w:rsid w:val="00AC30D6"/>
    <w:rsid w:val="00AC4D01"/>
    <w:rsid w:val="00AC5D6A"/>
    <w:rsid w:val="00AC646A"/>
    <w:rsid w:val="00AC7202"/>
    <w:rsid w:val="00AD1308"/>
    <w:rsid w:val="00AD24CA"/>
    <w:rsid w:val="00AD46E4"/>
    <w:rsid w:val="00AD62AB"/>
    <w:rsid w:val="00AD7251"/>
    <w:rsid w:val="00AD749F"/>
    <w:rsid w:val="00AD79A4"/>
    <w:rsid w:val="00AE10DA"/>
    <w:rsid w:val="00AE315D"/>
    <w:rsid w:val="00AE392A"/>
    <w:rsid w:val="00AE4096"/>
    <w:rsid w:val="00AE4CD1"/>
    <w:rsid w:val="00AE4E49"/>
    <w:rsid w:val="00AE572F"/>
    <w:rsid w:val="00AE5856"/>
    <w:rsid w:val="00AF17EC"/>
    <w:rsid w:val="00AF21CF"/>
    <w:rsid w:val="00AF32EF"/>
    <w:rsid w:val="00AF380B"/>
    <w:rsid w:val="00AF47C9"/>
    <w:rsid w:val="00AF488C"/>
    <w:rsid w:val="00AF54F6"/>
    <w:rsid w:val="00B00332"/>
    <w:rsid w:val="00B00BC1"/>
    <w:rsid w:val="00B025DB"/>
    <w:rsid w:val="00B03F38"/>
    <w:rsid w:val="00B04E31"/>
    <w:rsid w:val="00B059EE"/>
    <w:rsid w:val="00B06CDA"/>
    <w:rsid w:val="00B077B2"/>
    <w:rsid w:val="00B1262E"/>
    <w:rsid w:val="00B13306"/>
    <w:rsid w:val="00B15065"/>
    <w:rsid w:val="00B165D9"/>
    <w:rsid w:val="00B20864"/>
    <w:rsid w:val="00B21738"/>
    <w:rsid w:val="00B2656A"/>
    <w:rsid w:val="00B26B75"/>
    <w:rsid w:val="00B30AC4"/>
    <w:rsid w:val="00B30C5B"/>
    <w:rsid w:val="00B319DB"/>
    <w:rsid w:val="00B34804"/>
    <w:rsid w:val="00B348D8"/>
    <w:rsid w:val="00B36DC7"/>
    <w:rsid w:val="00B400C7"/>
    <w:rsid w:val="00B40C84"/>
    <w:rsid w:val="00B41A2D"/>
    <w:rsid w:val="00B41C25"/>
    <w:rsid w:val="00B42DD1"/>
    <w:rsid w:val="00B4482E"/>
    <w:rsid w:val="00B46468"/>
    <w:rsid w:val="00B470EE"/>
    <w:rsid w:val="00B4744E"/>
    <w:rsid w:val="00B502B9"/>
    <w:rsid w:val="00B50A1B"/>
    <w:rsid w:val="00B50F57"/>
    <w:rsid w:val="00B511A1"/>
    <w:rsid w:val="00B5290E"/>
    <w:rsid w:val="00B54344"/>
    <w:rsid w:val="00B55ABF"/>
    <w:rsid w:val="00B57475"/>
    <w:rsid w:val="00B5788A"/>
    <w:rsid w:val="00B57D90"/>
    <w:rsid w:val="00B61523"/>
    <w:rsid w:val="00B61529"/>
    <w:rsid w:val="00B62315"/>
    <w:rsid w:val="00B62726"/>
    <w:rsid w:val="00B631D6"/>
    <w:rsid w:val="00B644B9"/>
    <w:rsid w:val="00B66241"/>
    <w:rsid w:val="00B701ED"/>
    <w:rsid w:val="00B70E38"/>
    <w:rsid w:val="00B720C4"/>
    <w:rsid w:val="00B747DC"/>
    <w:rsid w:val="00B758B3"/>
    <w:rsid w:val="00B76D95"/>
    <w:rsid w:val="00B76F8F"/>
    <w:rsid w:val="00B83938"/>
    <w:rsid w:val="00B84E34"/>
    <w:rsid w:val="00B85075"/>
    <w:rsid w:val="00B8754B"/>
    <w:rsid w:val="00B9015E"/>
    <w:rsid w:val="00B90DEE"/>
    <w:rsid w:val="00B915CA"/>
    <w:rsid w:val="00B92A07"/>
    <w:rsid w:val="00B92D0C"/>
    <w:rsid w:val="00B92DA8"/>
    <w:rsid w:val="00B93D59"/>
    <w:rsid w:val="00B945AA"/>
    <w:rsid w:val="00B950D1"/>
    <w:rsid w:val="00B9539B"/>
    <w:rsid w:val="00B969A9"/>
    <w:rsid w:val="00B9775B"/>
    <w:rsid w:val="00BA1468"/>
    <w:rsid w:val="00BA3D45"/>
    <w:rsid w:val="00BA4370"/>
    <w:rsid w:val="00BA4C49"/>
    <w:rsid w:val="00BA4D6A"/>
    <w:rsid w:val="00BA60A7"/>
    <w:rsid w:val="00BB0E14"/>
    <w:rsid w:val="00BB0F72"/>
    <w:rsid w:val="00BB215F"/>
    <w:rsid w:val="00BB24ED"/>
    <w:rsid w:val="00BB2BE9"/>
    <w:rsid w:val="00BB324D"/>
    <w:rsid w:val="00BB3943"/>
    <w:rsid w:val="00BB5669"/>
    <w:rsid w:val="00BB6C4F"/>
    <w:rsid w:val="00BC011A"/>
    <w:rsid w:val="00BC2353"/>
    <w:rsid w:val="00BC2717"/>
    <w:rsid w:val="00BC71FB"/>
    <w:rsid w:val="00BC7428"/>
    <w:rsid w:val="00BC7C1C"/>
    <w:rsid w:val="00BD026D"/>
    <w:rsid w:val="00BD171F"/>
    <w:rsid w:val="00BD3EAD"/>
    <w:rsid w:val="00BD56BF"/>
    <w:rsid w:val="00BD7311"/>
    <w:rsid w:val="00BE095D"/>
    <w:rsid w:val="00BE0CA2"/>
    <w:rsid w:val="00BE2795"/>
    <w:rsid w:val="00BE2C4C"/>
    <w:rsid w:val="00BE5624"/>
    <w:rsid w:val="00BE5C25"/>
    <w:rsid w:val="00BF288C"/>
    <w:rsid w:val="00BF2C1C"/>
    <w:rsid w:val="00BF3189"/>
    <w:rsid w:val="00BF3E61"/>
    <w:rsid w:val="00BF4FD6"/>
    <w:rsid w:val="00BF6935"/>
    <w:rsid w:val="00BF71BF"/>
    <w:rsid w:val="00BF7637"/>
    <w:rsid w:val="00C0136A"/>
    <w:rsid w:val="00C01B4E"/>
    <w:rsid w:val="00C030DE"/>
    <w:rsid w:val="00C04D8C"/>
    <w:rsid w:val="00C05400"/>
    <w:rsid w:val="00C06AD9"/>
    <w:rsid w:val="00C06F98"/>
    <w:rsid w:val="00C07025"/>
    <w:rsid w:val="00C07A6C"/>
    <w:rsid w:val="00C118B0"/>
    <w:rsid w:val="00C12730"/>
    <w:rsid w:val="00C137D7"/>
    <w:rsid w:val="00C144FB"/>
    <w:rsid w:val="00C16962"/>
    <w:rsid w:val="00C16977"/>
    <w:rsid w:val="00C2013F"/>
    <w:rsid w:val="00C211D8"/>
    <w:rsid w:val="00C23055"/>
    <w:rsid w:val="00C24216"/>
    <w:rsid w:val="00C24C49"/>
    <w:rsid w:val="00C25146"/>
    <w:rsid w:val="00C25464"/>
    <w:rsid w:val="00C25958"/>
    <w:rsid w:val="00C273B0"/>
    <w:rsid w:val="00C27719"/>
    <w:rsid w:val="00C27EDE"/>
    <w:rsid w:val="00C3007B"/>
    <w:rsid w:val="00C3128B"/>
    <w:rsid w:val="00C321EF"/>
    <w:rsid w:val="00C350A5"/>
    <w:rsid w:val="00C35AD2"/>
    <w:rsid w:val="00C404F8"/>
    <w:rsid w:val="00C40A49"/>
    <w:rsid w:val="00C412CE"/>
    <w:rsid w:val="00C41E90"/>
    <w:rsid w:val="00C44AAB"/>
    <w:rsid w:val="00C45983"/>
    <w:rsid w:val="00C45BFA"/>
    <w:rsid w:val="00C47B2E"/>
    <w:rsid w:val="00C47DFD"/>
    <w:rsid w:val="00C5024F"/>
    <w:rsid w:val="00C507E5"/>
    <w:rsid w:val="00C533D6"/>
    <w:rsid w:val="00C55724"/>
    <w:rsid w:val="00C579F6"/>
    <w:rsid w:val="00C6115E"/>
    <w:rsid w:val="00C612B4"/>
    <w:rsid w:val="00C6321C"/>
    <w:rsid w:val="00C63872"/>
    <w:rsid w:val="00C66D02"/>
    <w:rsid w:val="00C726F5"/>
    <w:rsid w:val="00C74587"/>
    <w:rsid w:val="00C77ABD"/>
    <w:rsid w:val="00C80E25"/>
    <w:rsid w:val="00C822E3"/>
    <w:rsid w:val="00C82C60"/>
    <w:rsid w:val="00C836F8"/>
    <w:rsid w:val="00C838BC"/>
    <w:rsid w:val="00C83AA9"/>
    <w:rsid w:val="00C83C13"/>
    <w:rsid w:val="00C842CB"/>
    <w:rsid w:val="00C85503"/>
    <w:rsid w:val="00C85965"/>
    <w:rsid w:val="00C869D2"/>
    <w:rsid w:val="00C86F4F"/>
    <w:rsid w:val="00C8750C"/>
    <w:rsid w:val="00C90570"/>
    <w:rsid w:val="00C9108A"/>
    <w:rsid w:val="00C91672"/>
    <w:rsid w:val="00C934A8"/>
    <w:rsid w:val="00C9357F"/>
    <w:rsid w:val="00C943F0"/>
    <w:rsid w:val="00C94C6D"/>
    <w:rsid w:val="00C96668"/>
    <w:rsid w:val="00CA0621"/>
    <w:rsid w:val="00CA233C"/>
    <w:rsid w:val="00CA27D6"/>
    <w:rsid w:val="00CA3985"/>
    <w:rsid w:val="00CA3F5E"/>
    <w:rsid w:val="00CA4341"/>
    <w:rsid w:val="00CA4801"/>
    <w:rsid w:val="00CA4EB1"/>
    <w:rsid w:val="00CA6B77"/>
    <w:rsid w:val="00CA72F1"/>
    <w:rsid w:val="00CB04E7"/>
    <w:rsid w:val="00CB1143"/>
    <w:rsid w:val="00CB1405"/>
    <w:rsid w:val="00CB54DA"/>
    <w:rsid w:val="00CB6087"/>
    <w:rsid w:val="00CC06CB"/>
    <w:rsid w:val="00CC1C20"/>
    <w:rsid w:val="00CC2CBB"/>
    <w:rsid w:val="00CC2FF5"/>
    <w:rsid w:val="00CC3FEF"/>
    <w:rsid w:val="00CC4C25"/>
    <w:rsid w:val="00CC789C"/>
    <w:rsid w:val="00CD1858"/>
    <w:rsid w:val="00CD211B"/>
    <w:rsid w:val="00CD4699"/>
    <w:rsid w:val="00CD4A9C"/>
    <w:rsid w:val="00CD5E95"/>
    <w:rsid w:val="00CD7D76"/>
    <w:rsid w:val="00CE01A8"/>
    <w:rsid w:val="00CE06E8"/>
    <w:rsid w:val="00CE1D87"/>
    <w:rsid w:val="00CE1F9B"/>
    <w:rsid w:val="00CE2205"/>
    <w:rsid w:val="00CE2EC2"/>
    <w:rsid w:val="00CE3868"/>
    <w:rsid w:val="00CE4065"/>
    <w:rsid w:val="00CE5A62"/>
    <w:rsid w:val="00CE6C6E"/>
    <w:rsid w:val="00CF0D73"/>
    <w:rsid w:val="00CF26CC"/>
    <w:rsid w:val="00CF2CA8"/>
    <w:rsid w:val="00CF32DA"/>
    <w:rsid w:val="00CF33DF"/>
    <w:rsid w:val="00CF437D"/>
    <w:rsid w:val="00CF47C8"/>
    <w:rsid w:val="00CF4E69"/>
    <w:rsid w:val="00CF6D1B"/>
    <w:rsid w:val="00CF781F"/>
    <w:rsid w:val="00D021EB"/>
    <w:rsid w:val="00D02221"/>
    <w:rsid w:val="00D02798"/>
    <w:rsid w:val="00D033B3"/>
    <w:rsid w:val="00D03812"/>
    <w:rsid w:val="00D03B2B"/>
    <w:rsid w:val="00D040E0"/>
    <w:rsid w:val="00D0606E"/>
    <w:rsid w:val="00D060C3"/>
    <w:rsid w:val="00D06590"/>
    <w:rsid w:val="00D07C00"/>
    <w:rsid w:val="00D117A2"/>
    <w:rsid w:val="00D12E75"/>
    <w:rsid w:val="00D15349"/>
    <w:rsid w:val="00D168DD"/>
    <w:rsid w:val="00D200A5"/>
    <w:rsid w:val="00D20EC5"/>
    <w:rsid w:val="00D22203"/>
    <w:rsid w:val="00D2494E"/>
    <w:rsid w:val="00D252AC"/>
    <w:rsid w:val="00D26C75"/>
    <w:rsid w:val="00D26D6B"/>
    <w:rsid w:val="00D310DB"/>
    <w:rsid w:val="00D3119D"/>
    <w:rsid w:val="00D31268"/>
    <w:rsid w:val="00D31E99"/>
    <w:rsid w:val="00D3402D"/>
    <w:rsid w:val="00D35483"/>
    <w:rsid w:val="00D36AB0"/>
    <w:rsid w:val="00D36BA6"/>
    <w:rsid w:val="00D376BF"/>
    <w:rsid w:val="00D42526"/>
    <w:rsid w:val="00D448BB"/>
    <w:rsid w:val="00D44A87"/>
    <w:rsid w:val="00D45108"/>
    <w:rsid w:val="00D45D0E"/>
    <w:rsid w:val="00D4675D"/>
    <w:rsid w:val="00D46768"/>
    <w:rsid w:val="00D479D1"/>
    <w:rsid w:val="00D47EB4"/>
    <w:rsid w:val="00D52918"/>
    <w:rsid w:val="00D555B2"/>
    <w:rsid w:val="00D555BD"/>
    <w:rsid w:val="00D57129"/>
    <w:rsid w:val="00D600B4"/>
    <w:rsid w:val="00D60BB2"/>
    <w:rsid w:val="00D615F7"/>
    <w:rsid w:val="00D6323E"/>
    <w:rsid w:val="00D63E3B"/>
    <w:rsid w:val="00D6770F"/>
    <w:rsid w:val="00D70AE7"/>
    <w:rsid w:val="00D7114A"/>
    <w:rsid w:val="00D711AF"/>
    <w:rsid w:val="00D73713"/>
    <w:rsid w:val="00D74936"/>
    <w:rsid w:val="00D74C92"/>
    <w:rsid w:val="00D768D6"/>
    <w:rsid w:val="00D77420"/>
    <w:rsid w:val="00D778A2"/>
    <w:rsid w:val="00D81806"/>
    <w:rsid w:val="00D81B12"/>
    <w:rsid w:val="00D83B1F"/>
    <w:rsid w:val="00D84109"/>
    <w:rsid w:val="00D84DAC"/>
    <w:rsid w:val="00D91380"/>
    <w:rsid w:val="00D92D35"/>
    <w:rsid w:val="00D936B8"/>
    <w:rsid w:val="00D93F62"/>
    <w:rsid w:val="00D95E25"/>
    <w:rsid w:val="00D9635A"/>
    <w:rsid w:val="00D96F77"/>
    <w:rsid w:val="00D97CA9"/>
    <w:rsid w:val="00DA0E2C"/>
    <w:rsid w:val="00DA2F81"/>
    <w:rsid w:val="00DA326F"/>
    <w:rsid w:val="00DA38BF"/>
    <w:rsid w:val="00DA3D67"/>
    <w:rsid w:val="00DA50E7"/>
    <w:rsid w:val="00DA7126"/>
    <w:rsid w:val="00DA7B76"/>
    <w:rsid w:val="00DB07E8"/>
    <w:rsid w:val="00DB0C19"/>
    <w:rsid w:val="00DB19AC"/>
    <w:rsid w:val="00DB2CF7"/>
    <w:rsid w:val="00DB3B04"/>
    <w:rsid w:val="00DB4656"/>
    <w:rsid w:val="00DB4B0A"/>
    <w:rsid w:val="00DB57B5"/>
    <w:rsid w:val="00DC04F8"/>
    <w:rsid w:val="00DC0673"/>
    <w:rsid w:val="00DC0931"/>
    <w:rsid w:val="00DC21A5"/>
    <w:rsid w:val="00DC2E16"/>
    <w:rsid w:val="00DC2E6A"/>
    <w:rsid w:val="00DC33CE"/>
    <w:rsid w:val="00DC35C5"/>
    <w:rsid w:val="00DC3691"/>
    <w:rsid w:val="00DC6AF0"/>
    <w:rsid w:val="00DD02E4"/>
    <w:rsid w:val="00DD107F"/>
    <w:rsid w:val="00DD1469"/>
    <w:rsid w:val="00DD16EC"/>
    <w:rsid w:val="00DD1D2B"/>
    <w:rsid w:val="00DD2957"/>
    <w:rsid w:val="00DD32F5"/>
    <w:rsid w:val="00DD480F"/>
    <w:rsid w:val="00DD4B35"/>
    <w:rsid w:val="00DD583A"/>
    <w:rsid w:val="00DD627C"/>
    <w:rsid w:val="00DD6AC7"/>
    <w:rsid w:val="00DD6E8B"/>
    <w:rsid w:val="00DE2187"/>
    <w:rsid w:val="00DE231B"/>
    <w:rsid w:val="00DE2459"/>
    <w:rsid w:val="00DE2BBD"/>
    <w:rsid w:val="00DE3549"/>
    <w:rsid w:val="00DF024C"/>
    <w:rsid w:val="00DF08B4"/>
    <w:rsid w:val="00DF0E38"/>
    <w:rsid w:val="00DF15A4"/>
    <w:rsid w:val="00DF2786"/>
    <w:rsid w:val="00DF3AF2"/>
    <w:rsid w:val="00DF51CD"/>
    <w:rsid w:val="00DF5F16"/>
    <w:rsid w:val="00DF75BC"/>
    <w:rsid w:val="00DF7ADF"/>
    <w:rsid w:val="00DF7E6D"/>
    <w:rsid w:val="00E01FC9"/>
    <w:rsid w:val="00E02BFD"/>
    <w:rsid w:val="00E03CB3"/>
    <w:rsid w:val="00E05335"/>
    <w:rsid w:val="00E120E6"/>
    <w:rsid w:val="00E13B10"/>
    <w:rsid w:val="00E144EC"/>
    <w:rsid w:val="00E14819"/>
    <w:rsid w:val="00E16018"/>
    <w:rsid w:val="00E170C0"/>
    <w:rsid w:val="00E20385"/>
    <w:rsid w:val="00E21933"/>
    <w:rsid w:val="00E22270"/>
    <w:rsid w:val="00E23205"/>
    <w:rsid w:val="00E25DBB"/>
    <w:rsid w:val="00E267FA"/>
    <w:rsid w:val="00E274B0"/>
    <w:rsid w:val="00E274C9"/>
    <w:rsid w:val="00E3045D"/>
    <w:rsid w:val="00E306C7"/>
    <w:rsid w:val="00E3182C"/>
    <w:rsid w:val="00E31C51"/>
    <w:rsid w:val="00E32B8F"/>
    <w:rsid w:val="00E32C7B"/>
    <w:rsid w:val="00E332B1"/>
    <w:rsid w:val="00E33324"/>
    <w:rsid w:val="00E341F9"/>
    <w:rsid w:val="00E35E1F"/>
    <w:rsid w:val="00E41A62"/>
    <w:rsid w:val="00E42F3F"/>
    <w:rsid w:val="00E4361E"/>
    <w:rsid w:val="00E45B41"/>
    <w:rsid w:val="00E45D3A"/>
    <w:rsid w:val="00E476C4"/>
    <w:rsid w:val="00E477DA"/>
    <w:rsid w:val="00E52D71"/>
    <w:rsid w:val="00E539AB"/>
    <w:rsid w:val="00E53D0D"/>
    <w:rsid w:val="00E542CC"/>
    <w:rsid w:val="00E54762"/>
    <w:rsid w:val="00E55DD7"/>
    <w:rsid w:val="00E55F56"/>
    <w:rsid w:val="00E56AAD"/>
    <w:rsid w:val="00E61370"/>
    <w:rsid w:val="00E61D87"/>
    <w:rsid w:val="00E622C4"/>
    <w:rsid w:val="00E6332F"/>
    <w:rsid w:val="00E65731"/>
    <w:rsid w:val="00E65DF0"/>
    <w:rsid w:val="00E668F1"/>
    <w:rsid w:val="00E7228F"/>
    <w:rsid w:val="00E77F3D"/>
    <w:rsid w:val="00E81989"/>
    <w:rsid w:val="00E82CB6"/>
    <w:rsid w:val="00E83369"/>
    <w:rsid w:val="00E84969"/>
    <w:rsid w:val="00E849EE"/>
    <w:rsid w:val="00E85AA8"/>
    <w:rsid w:val="00E8621B"/>
    <w:rsid w:val="00E87264"/>
    <w:rsid w:val="00E90D69"/>
    <w:rsid w:val="00E93C5B"/>
    <w:rsid w:val="00E95A66"/>
    <w:rsid w:val="00E96432"/>
    <w:rsid w:val="00E96C1D"/>
    <w:rsid w:val="00E96D6F"/>
    <w:rsid w:val="00EA0678"/>
    <w:rsid w:val="00EA081F"/>
    <w:rsid w:val="00EA154C"/>
    <w:rsid w:val="00EA160C"/>
    <w:rsid w:val="00EA2CEB"/>
    <w:rsid w:val="00EA47EA"/>
    <w:rsid w:val="00EA5E0D"/>
    <w:rsid w:val="00EA71DE"/>
    <w:rsid w:val="00EA7C56"/>
    <w:rsid w:val="00EB0037"/>
    <w:rsid w:val="00EB2685"/>
    <w:rsid w:val="00EB4F11"/>
    <w:rsid w:val="00EB6442"/>
    <w:rsid w:val="00EB6AA7"/>
    <w:rsid w:val="00EB6B7D"/>
    <w:rsid w:val="00EC009E"/>
    <w:rsid w:val="00EC0873"/>
    <w:rsid w:val="00EC1FB4"/>
    <w:rsid w:val="00EC417C"/>
    <w:rsid w:val="00EC4418"/>
    <w:rsid w:val="00EC5021"/>
    <w:rsid w:val="00EC5552"/>
    <w:rsid w:val="00EC5E4F"/>
    <w:rsid w:val="00EC671B"/>
    <w:rsid w:val="00EC6ADB"/>
    <w:rsid w:val="00EC73D1"/>
    <w:rsid w:val="00EC7653"/>
    <w:rsid w:val="00ED06BA"/>
    <w:rsid w:val="00ED0A38"/>
    <w:rsid w:val="00ED11A8"/>
    <w:rsid w:val="00ED1A7F"/>
    <w:rsid w:val="00ED1AF3"/>
    <w:rsid w:val="00ED3A8D"/>
    <w:rsid w:val="00ED412F"/>
    <w:rsid w:val="00ED67C6"/>
    <w:rsid w:val="00ED6A53"/>
    <w:rsid w:val="00ED7068"/>
    <w:rsid w:val="00ED7CE3"/>
    <w:rsid w:val="00EE0110"/>
    <w:rsid w:val="00EE09B9"/>
    <w:rsid w:val="00EE2DFE"/>
    <w:rsid w:val="00EE3684"/>
    <w:rsid w:val="00EE3D7D"/>
    <w:rsid w:val="00EE7FDE"/>
    <w:rsid w:val="00EF148B"/>
    <w:rsid w:val="00EF3545"/>
    <w:rsid w:val="00EF50DC"/>
    <w:rsid w:val="00EF7B59"/>
    <w:rsid w:val="00F014DD"/>
    <w:rsid w:val="00F043CA"/>
    <w:rsid w:val="00F07102"/>
    <w:rsid w:val="00F1425A"/>
    <w:rsid w:val="00F14534"/>
    <w:rsid w:val="00F168D4"/>
    <w:rsid w:val="00F1702B"/>
    <w:rsid w:val="00F17513"/>
    <w:rsid w:val="00F179B3"/>
    <w:rsid w:val="00F20C96"/>
    <w:rsid w:val="00F21C1B"/>
    <w:rsid w:val="00F21D82"/>
    <w:rsid w:val="00F24CBA"/>
    <w:rsid w:val="00F25893"/>
    <w:rsid w:val="00F25927"/>
    <w:rsid w:val="00F26E71"/>
    <w:rsid w:val="00F2763B"/>
    <w:rsid w:val="00F33C09"/>
    <w:rsid w:val="00F34C64"/>
    <w:rsid w:val="00F36365"/>
    <w:rsid w:val="00F3708C"/>
    <w:rsid w:val="00F37CEE"/>
    <w:rsid w:val="00F402EC"/>
    <w:rsid w:val="00F41C55"/>
    <w:rsid w:val="00F428EB"/>
    <w:rsid w:val="00F42E59"/>
    <w:rsid w:val="00F44495"/>
    <w:rsid w:val="00F44549"/>
    <w:rsid w:val="00F4720F"/>
    <w:rsid w:val="00F527A5"/>
    <w:rsid w:val="00F53D32"/>
    <w:rsid w:val="00F53DE0"/>
    <w:rsid w:val="00F56577"/>
    <w:rsid w:val="00F56C2B"/>
    <w:rsid w:val="00F61879"/>
    <w:rsid w:val="00F6238E"/>
    <w:rsid w:val="00F62F58"/>
    <w:rsid w:val="00F632FD"/>
    <w:rsid w:val="00F634AF"/>
    <w:rsid w:val="00F63FE1"/>
    <w:rsid w:val="00F647A6"/>
    <w:rsid w:val="00F653E0"/>
    <w:rsid w:val="00F66F4E"/>
    <w:rsid w:val="00F70F78"/>
    <w:rsid w:val="00F71AAA"/>
    <w:rsid w:val="00F74D7C"/>
    <w:rsid w:val="00F75235"/>
    <w:rsid w:val="00F769C7"/>
    <w:rsid w:val="00F77FE3"/>
    <w:rsid w:val="00F804BF"/>
    <w:rsid w:val="00F82331"/>
    <w:rsid w:val="00F824E1"/>
    <w:rsid w:val="00F82A90"/>
    <w:rsid w:val="00F82C60"/>
    <w:rsid w:val="00F82E1C"/>
    <w:rsid w:val="00F8457D"/>
    <w:rsid w:val="00F8564D"/>
    <w:rsid w:val="00F863C0"/>
    <w:rsid w:val="00F865D4"/>
    <w:rsid w:val="00F935F8"/>
    <w:rsid w:val="00F93A01"/>
    <w:rsid w:val="00F93D03"/>
    <w:rsid w:val="00F94025"/>
    <w:rsid w:val="00F94EE1"/>
    <w:rsid w:val="00F95624"/>
    <w:rsid w:val="00F96AEF"/>
    <w:rsid w:val="00F96ECD"/>
    <w:rsid w:val="00F9773E"/>
    <w:rsid w:val="00FA2FB8"/>
    <w:rsid w:val="00FA47C2"/>
    <w:rsid w:val="00FA4C7F"/>
    <w:rsid w:val="00FA4D0A"/>
    <w:rsid w:val="00FA5AE0"/>
    <w:rsid w:val="00FB1B8E"/>
    <w:rsid w:val="00FB6302"/>
    <w:rsid w:val="00FB7791"/>
    <w:rsid w:val="00FB7C65"/>
    <w:rsid w:val="00FC1147"/>
    <w:rsid w:val="00FC140C"/>
    <w:rsid w:val="00FC19BC"/>
    <w:rsid w:val="00FC2404"/>
    <w:rsid w:val="00FC31B1"/>
    <w:rsid w:val="00FC64B5"/>
    <w:rsid w:val="00FC6E72"/>
    <w:rsid w:val="00FD0BBB"/>
    <w:rsid w:val="00FD1A2F"/>
    <w:rsid w:val="00FD1A31"/>
    <w:rsid w:val="00FD2440"/>
    <w:rsid w:val="00FD3E35"/>
    <w:rsid w:val="00FD6518"/>
    <w:rsid w:val="00FE0CD8"/>
    <w:rsid w:val="00FE2E37"/>
    <w:rsid w:val="00FE4B51"/>
    <w:rsid w:val="00FE4B5A"/>
    <w:rsid w:val="00FE64CD"/>
    <w:rsid w:val="00FE6915"/>
    <w:rsid w:val="00FE753F"/>
    <w:rsid w:val="00FF2769"/>
    <w:rsid w:val="00FF663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2017E5"/>
  <w15:docId w15:val="{D4F7D617-9BFE-48D4-91DA-88C204EF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pt-BR" w:eastAsia="pt-BR" w:bidi="pt-BR"/>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pt-B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rPr>
  </w:style>
  <w:style w:type="paragraph" w:styleId="Revision">
    <w:name w:val="Revision"/>
    <w:hidden/>
    <w:uiPriority w:val="99"/>
    <w:semiHidden/>
    <w:rsid w:val="008612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B22A7-28C1-9743-A374-E06860778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1312</Words>
  <Characters>7481</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21</cp:revision>
  <cp:lastPrinted>2015-04-29T08:54:00Z</cp:lastPrinted>
  <dcterms:created xsi:type="dcterms:W3CDTF">2017-02-15T16:38:00Z</dcterms:created>
  <dcterms:modified xsi:type="dcterms:W3CDTF">2017-02-16T18:26:00Z</dcterms:modified>
</cp:coreProperties>
</file>