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BF85D" w14:textId="0C42B688" w:rsidR="0092578F" w:rsidRDefault="00766D7F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70A654E3" wp14:editId="38136D52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oftHyphen/>
      </w:r>
      <w:r>
        <w:rPr>
          <w:rFonts w:ascii="Verdana" w:hAnsi="Verdana"/>
          <w:color w:val="ED1C2A"/>
          <w:sz w:val="30"/>
        </w:rPr>
        <w:t>COMUNICADO</w:t>
      </w:r>
      <w:r w:rsidR="00454074">
        <w:rPr>
          <w:rFonts w:ascii="Verdana" w:hAnsi="Verdana"/>
          <w:color w:val="ED1C2A"/>
          <w:sz w:val="30"/>
        </w:rPr>
        <w:t xml:space="preserve"> À IMPRENSA</w:t>
      </w:r>
    </w:p>
    <w:p w14:paraId="7D13EDFC" w14:textId="624855B9" w:rsidR="0092578F" w:rsidRPr="00164A29" w:rsidRDefault="00454074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2</w:t>
      </w:r>
      <w:r w:rsidR="009E6215">
        <w:rPr>
          <w:rFonts w:ascii="Verdana" w:hAnsi="Verdana"/>
          <w:color w:val="41525C"/>
          <w:sz w:val="18"/>
        </w:rPr>
        <w:t xml:space="preserve">7 de </w:t>
      </w:r>
      <w:r>
        <w:rPr>
          <w:rFonts w:ascii="Verdana" w:hAnsi="Verdana"/>
          <w:color w:val="41525C"/>
          <w:sz w:val="18"/>
        </w:rPr>
        <w:t>fevereir</w:t>
      </w:r>
      <w:r w:rsidR="009E6215">
        <w:rPr>
          <w:rFonts w:ascii="Verdana" w:hAnsi="Verdana"/>
          <w:color w:val="41525C"/>
          <w:sz w:val="18"/>
        </w:rPr>
        <w:t>o de 2017</w:t>
      </w:r>
    </w:p>
    <w:p w14:paraId="009DD376" w14:textId="77777777"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1C61389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6E8350D" w14:textId="0C485E7D" w:rsidR="00F86215" w:rsidRPr="006E2273" w:rsidRDefault="00454074" w:rsidP="00F86215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Manitowoc expande </w:t>
      </w:r>
      <w:r w:rsidR="006E2273">
        <w:rPr>
          <w:rFonts w:ascii="Georgia" w:hAnsi="Georgia"/>
          <w:b/>
        </w:rPr>
        <w:t>linha de guindastes de esteira com movimento telescópico com o novo Grove GHC30</w:t>
      </w:r>
    </w:p>
    <w:p w14:paraId="7548278F" w14:textId="77777777" w:rsidR="00F86215" w:rsidRPr="001D046B" w:rsidRDefault="00202505" w:rsidP="00F86215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br/>
      </w:r>
    </w:p>
    <w:p w14:paraId="6C22921B" w14:textId="23187688" w:rsidR="009E6215" w:rsidRDefault="00454074" w:rsidP="006E2273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>A</w:t>
      </w:r>
      <w:r w:rsidR="006E2273">
        <w:rPr>
          <w:rFonts w:ascii="Georgia" w:hAnsi="Georgia"/>
          <w:sz w:val="21"/>
        </w:rPr>
        <w:t xml:space="preserve"> Manitowoc anunciou o mais novo acréscimo à sua linha de guindastes GHC (esteira hidráulica Grove): o Grove GHC30. O novo guindaste de 30 t é o menor da linha GHC e suas dimensões compactas permitirão manobrabilidade excepcional. </w:t>
      </w:r>
    </w:p>
    <w:p w14:paraId="054C0B13" w14:textId="77777777" w:rsidR="009E6215" w:rsidRDefault="009E6215" w:rsidP="006E2273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515195B8" w14:textId="77777777" w:rsidR="009D3877" w:rsidRDefault="009E6215" w:rsidP="006E2273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>Assim como os modelos anteriores da série, o GHC30 é o resultado de uma parceria com a SENNEBOGEN Maschinenfabrik da Alemanha. Os outros modelos na linha incluem o GHC50, GHC55, GHC75 e GHC130.</w:t>
      </w:r>
    </w:p>
    <w:p w14:paraId="41E98810" w14:textId="77777777" w:rsidR="009D3877" w:rsidRDefault="009D3877" w:rsidP="006E2273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715ADF2" w14:textId="5602C4AB" w:rsidR="00C644EF" w:rsidRDefault="009E6215" w:rsidP="00C644EF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 xml:space="preserve">John Bair, gerente de produtos para guindastes GHC da Manitowoc, disse que o feedback dos clientes teve um papel importante na produção do GHC30, refletindo o compromisso da Grove com </w:t>
      </w:r>
      <w:r w:rsidR="00454074">
        <w:rPr>
          <w:rFonts w:ascii="Georgia" w:hAnsi="Georgia"/>
          <w:i/>
          <w:sz w:val="21"/>
        </w:rPr>
        <w:t>O M</w:t>
      </w:r>
      <w:r>
        <w:rPr>
          <w:rFonts w:ascii="Georgia" w:hAnsi="Georgia"/>
          <w:i/>
          <w:sz w:val="21"/>
        </w:rPr>
        <w:t>odo Manitowoc</w:t>
      </w:r>
      <w:r>
        <w:rPr>
          <w:rFonts w:ascii="Georgia" w:hAnsi="Georgia"/>
          <w:sz w:val="21"/>
        </w:rPr>
        <w:t xml:space="preserve">, uma filosofia de fabricação que, entre outras estratégias, incorpora as necessidades dos clientes ao projeto de novos produtos. </w:t>
      </w:r>
    </w:p>
    <w:p w14:paraId="55BEF87A" w14:textId="77777777" w:rsidR="009E6215" w:rsidRDefault="009E6215" w:rsidP="006E2273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A4F38D0" w14:textId="77777777" w:rsidR="00D30200" w:rsidRDefault="00862304" w:rsidP="00E223AD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>“Conversamos com diversos representantes e clientes sobre a linha de esteiras com movimento telescópico e sobre como poderíamos expandir a linha para beneficiar determinadas aplicações”, explicou ele. “Os clientes que estão envolvidos com serviços públicos, energia, construção e trabalhos em barcaça, por exemplo, indicaram que um guindaste com dimensões menores os ajudaria a aumentar a manobrabilidade e a eficiência em muitos locais de trabalho.”</w:t>
      </w:r>
    </w:p>
    <w:p w14:paraId="6C434AE4" w14:textId="77777777" w:rsidR="00D30200" w:rsidRDefault="00D30200" w:rsidP="00E223AD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C9D0A08" w14:textId="304A0F44" w:rsidR="00D30200" w:rsidRDefault="00D30200" w:rsidP="00D30200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>O GHC30, assim como outros em sua linha, oferece a habilidade de elevar e movimentar em 100% de sua tabela de carga em inclinações de até 4 graus, e pode girar cargas totalmente 360 graus. Ele possui dimensões compactas de 10,6 m x 3 m x 3 m, e um giro da traseira de somente 3,3 m. Sendo o menor dos guindastes GHC, pode trabalhar em locais de trabalho com espaço mais apertado que exige movimento preciso, enquanto mantém o mesmo desempenho de elevação potente que os clientes esperam de guindastes GHC.</w:t>
      </w:r>
    </w:p>
    <w:p w14:paraId="5F96C2D3" w14:textId="77777777" w:rsidR="00D30200" w:rsidRDefault="00D30200" w:rsidP="00D30200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5BD047A" w14:textId="257757B5" w:rsidR="00584750" w:rsidRDefault="00DC1070" w:rsidP="00D30200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>O guindaste será especialmente útil para empresas de aplicações em serviços públicos, de energia alternativa, construção de túneis, trabalho em barcaça e construção de tanques de armazenagem, já que ele se encaixa facilmente em uma variedade de locais de trabalho. Com sua lança de 25,2 m com movimento telescópico totalmente motorizada de três seções, os operadores podem lidar com uma variedade de elevações em vários raios sem apoiar nos estabilizadores, que é o que acontece com guindastes com lanças hidráulicas tradicionais. Isso economiza tempo no trabalho e fornece melhor retorno sobre o investimento para o cliente.</w:t>
      </w:r>
    </w:p>
    <w:p w14:paraId="2F617E69" w14:textId="77777777" w:rsidR="00584750" w:rsidRDefault="00584750" w:rsidP="00D30200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4A3B3D90" w14:textId="77777777" w:rsidR="00D30200" w:rsidRDefault="00584750" w:rsidP="00D30200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 xml:space="preserve">Os trajetos de esteiras do GHC30 passam facilmente em condições de locais de trabalho difíceis, como terrenos alagadiços ou montanhosos. A estrutura inferior é acionada por motores de tração hidráulicos poderosos de dois estágios que fornecem a melhor capacidade de inclinação e mobilidade da categoria. As estruturas laterais das esteiras podem ser estendidas e retraídas hidraulicamente, fornecendo três extensões de esteira com capacidades de elevação em cada extensão. Isso </w:t>
      </w:r>
      <w:r>
        <w:rPr>
          <w:rFonts w:ascii="Georgia" w:hAnsi="Georgia"/>
          <w:sz w:val="21"/>
        </w:rPr>
        <w:lastRenderedPageBreak/>
        <w:t xml:space="preserve">proporciona mais versatilidade para encontrar o melhor cenário de largura do guindaste e capacidade de elevação. </w:t>
      </w:r>
    </w:p>
    <w:p w14:paraId="5DB598B9" w14:textId="77777777" w:rsidR="00D30200" w:rsidRDefault="00D30200" w:rsidP="00D30200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AB0E220" w14:textId="77777777" w:rsidR="00584750" w:rsidRDefault="00584750" w:rsidP="00BE4A26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 xml:space="preserve">Além disso, o GHC30 economizará tempo e dinheiro para os proprietários antes mesmo do início dos trabalhos. O guindaste é transportado facilmente em uma só viagem e, assim que ele chega ao local de trabalho, pode ser rolado para fora do caminhão e começar imediatamente a trabalhar com o mínimo de configuração. Atrativos na cabine incluem um assento grande com suspensão pneumática e aquecido; um sistema de controle climático para conforto o dia todo; tela de 7 polegadas para visualizar as informações das câmeras do guincho, traseira e lado direito; um sistema RCL gráfico intuitivo e controles por joystick com sensores de carga precisos. Uma cabine que inclina até 15 graus é outro benefício adicional não visto com frequência em guindastes dessa classe de capacidade, que fornece mais conforto ao trabalhar com ângulo alto da lança.  </w:t>
      </w:r>
    </w:p>
    <w:p w14:paraId="0EDFB534" w14:textId="77777777" w:rsidR="00584750" w:rsidRDefault="00584750" w:rsidP="00BE4A26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7373B9F" w14:textId="77777777" w:rsidR="00BE4A26" w:rsidRPr="00BE4A26" w:rsidRDefault="00021B34" w:rsidP="00BE4A26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>O guindaste pode ser equipado com uma destas duas opções de motor: um modelo Cummins QSB 4.5 L Tier 4 Final de 173 hp ou um Tier 3 de 160 hp. Os dois motores fornecem alimentação forte e confiável, e atendem a todos os requisitos EPA atuais. Os modos ECO e marcha lenta automática ajudam a maximizar a eficiência do consumo de combustível, e o compartimento do motor é dotado de isolamento feito de espuma acústica para diminuir o ruído do motor e melhorar a comunicação no local de trabalho.</w:t>
      </w:r>
    </w:p>
    <w:p w14:paraId="5CF71149" w14:textId="77777777" w:rsidR="00462124" w:rsidRDefault="00462124" w:rsidP="009E6215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0D5F0526" w14:textId="1332DA60" w:rsidR="009E6215" w:rsidRDefault="009E6215" w:rsidP="009E6215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>Uma variedade de acessórios também está disponível para o guindaste, incluindo um</w:t>
      </w:r>
      <w:r w:rsidR="00454074">
        <w:rPr>
          <w:rFonts w:ascii="Georgia" w:hAnsi="Georgia"/>
          <w:sz w:val="21"/>
        </w:rPr>
        <w:t>a</w:t>
      </w:r>
      <w:r>
        <w:rPr>
          <w:rFonts w:ascii="Georgia" w:hAnsi="Georgia"/>
          <w:sz w:val="21"/>
        </w:rPr>
        <w:t xml:space="preserve"> extensão de lança articulada e deslocável que está disponível em comprimentos que vão de 6,5 m a 13 m. Quando equipado com a extensão de lança, é possível atingir a altura máxima da ponta de 40,2 m. Além disso, uma plataforma de trabalho para duas pessoas, um acessório de trado hidráulico montado na lança e um manipulador de postes também estão disponíveis. As empresas que trabalham em projetos de linhas de energia, por exemplo, conseguirão fazer furos com o trado e então usar o manipulador de postes para elevar e posicionar os postes usando somente um guindaste. As empreiteiras podem reduzir os custos totais do projeto, já que não precisam mais de vários equipamentos para concluir o trabalho.</w:t>
      </w:r>
    </w:p>
    <w:p w14:paraId="11553E4D" w14:textId="77777777" w:rsidR="008E4608" w:rsidRDefault="008E4608" w:rsidP="00292DC7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0E43CBFE" w14:textId="77777777" w:rsidR="00292DC7" w:rsidRDefault="00292DC7" w:rsidP="00292DC7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>“Com requisitos de transporte mínimos, 100% de capacidade de elevação e movimentação e uma lança robusta com movimento telescópico totalmente motorizada, o GHC30 se mostrará ágil em chegar aos locais de trabalho e ao transitar neles”, disse Bair. “Este guindaste GHC compacto aumentará a eficiência e o retorno sobre o investimento de muitas empresas. Estamos vendo a popularidade desse estilo de guindaste crescer na América do Norte e na América Latina por causa de sua manobrabilidade e versatilidade, e a inclusão do GHC30 deve aumentar essa tendência.”</w:t>
      </w:r>
    </w:p>
    <w:p w14:paraId="59F595B4" w14:textId="77777777" w:rsidR="00BE4A26" w:rsidRDefault="00BE4A26" w:rsidP="00E223AD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D7D10B4" w14:textId="77777777" w:rsidR="00E223AD" w:rsidRPr="00E223AD" w:rsidRDefault="00584750" w:rsidP="00E223AD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>Oferecidos exclusivamente na América do Norte e América Latina como parte de uma parceria estratégica de longo prazo entre a Manitowoc e a Sennebogen, os guindastes Grove GHC têm suporte de serviços completo da Manitowoc Crane Care. Entregas do guindaste estão programadas para começar durante o segundo trimestre de 2017.</w:t>
      </w:r>
    </w:p>
    <w:p w14:paraId="01F69BF7" w14:textId="77777777" w:rsidR="00C3687E" w:rsidRPr="00E06736" w:rsidRDefault="00C3687E" w:rsidP="00ED77F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CCA0CA6" w14:textId="77777777" w:rsidR="00A678F4" w:rsidRPr="006A69F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-FIM-</w:t>
      </w:r>
    </w:p>
    <w:p w14:paraId="1E5425CF" w14:textId="77777777" w:rsidR="00A678F4" w:rsidRPr="006A69F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A9D9710" w14:textId="77777777" w:rsidR="000261C4" w:rsidRDefault="000261C4" w:rsidP="000261C4">
      <w:pPr>
        <w:spacing w:line="276" w:lineRule="auto"/>
        <w:rPr>
          <w:rFonts w:ascii="Verdana" w:hAnsi="Verdana"/>
          <w:color w:val="ED1C2A"/>
          <w:sz w:val="18"/>
        </w:rPr>
      </w:pPr>
      <w:r>
        <w:rPr>
          <w:rFonts w:ascii="Verdana" w:hAnsi="Verdana"/>
          <w:color w:val="ED1C2A"/>
          <w:sz w:val="18"/>
        </w:rPr>
        <w:lastRenderedPageBreak/>
        <w:t>CONTATO</w:t>
      </w:r>
    </w:p>
    <w:p w14:paraId="7EE8F394" w14:textId="77777777" w:rsidR="00D41594" w:rsidRPr="00CD6A67" w:rsidRDefault="00D41594" w:rsidP="00D4159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Leandro Moura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color w:val="41525C"/>
          <w:sz w:val="18"/>
          <w:szCs w:val="18"/>
        </w:rPr>
        <w:t>Mariana Santos</w:t>
      </w:r>
    </w:p>
    <w:p w14:paraId="49D56203" w14:textId="77777777" w:rsidR="00D41594" w:rsidRPr="00CD6A67" w:rsidRDefault="00D41594" w:rsidP="00D4159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CD6A67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CD6A67">
        <w:rPr>
          <w:rFonts w:ascii="Verdana" w:hAnsi="Verdana"/>
          <w:sz w:val="18"/>
          <w:szCs w:val="18"/>
          <w:lang w:val="fr-FR"/>
        </w:rPr>
        <w:tab/>
      </w:r>
      <w:r w:rsidRPr="00CD6A67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14:paraId="1A1DE0A3" w14:textId="77777777" w:rsidR="00D41594" w:rsidRPr="00CD6A67" w:rsidRDefault="00D41594" w:rsidP="00D4159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>
        <w:rPr>
          <w:rFonts w:ascii="Verdana" w:hAnsi="Verdana"/>
          <w:color w:val="41525C"/>
          <w:sz w:val="18"/>
          <w:szCs w:val="18"/>
          <w:lang w:val="fr-FR"/>
        </w:rPr>
        <w:t>T +55 11 3103 0270</w:t>
      </w:r>
      <w:r w:rsidRPr="00CD6A67">
        <w:rPr>
          <w:rFonts w:ascii="Verdana" w:hAnsi="Verdana"/>
          <w:color w:val="41525C"/>
          <w:sz w:val="18"/>
          <w:szCs w:val="18"/>
          <w:lang w:val="fr-FR"/>
        </w:rPr>
        <w:tab/>
      </w:r>
      <w:r>
        <w:rPr>
          <w:rFonts w:ascii="Verdana" w:hAnsi="Verdana"/>
          <w:color w:val="41525C"/>
          <w:sz w:val="18"/>
          <w:szCs w:val="18"/>
          <w:lang w:val="fr-FR"/>
        </w:rPr>
        <w:t>T +1 312 548 8444</w:t>
      </w:r>
    </w:p>
    <w:p w14:paraId="181924A5" w14:textId="2D43D4ED" w:rsidR="000261C4" w:rsidRPr="00D41594" w:rsidRDefault="00D41594" w:rsidP="000261C4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fr-FR"/>
        </w:rPr>
      </w:pPr>
      <w:hyperlink r:id="rId9" w:history="1">
        <w:r w:rsidRPr="00BE2551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leandro.moura@manitowoc.com</w:t>
        </w:r>
      </w:hyperlink>
      <w:r w:rsidRPr="00BE2551">
        <w:rPr>
          <w:rFonts w:ascii="Verdana" w:hAnsi="Verdana"/>
          <w:color w:val="41525C"/>
          <w:sz w:val="18"/>
          <w:szCs w:val="18"/>
          <w:lang w:val="fr-FR"/>
        </w:rPr>
        <w:tab/>
      </w:r>
      <w:hyperlink r:id="rId10" w:history="1">
        <w:r w:rsidRPr="00BE2551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mariana.santos@se10.com</w:t>
        </w:r>
      </w:hyperlink>
      <w:bookmarkStart w:id="0" w:name="_GoBack"/>
      <w:bookmarkEnd w:id="0"/>
    </w:p>
    <w:p w14:paraId="179F83AB" w14:textId="77777777" w:rsidR="000261C4" w:rsidRDefault="000261C4" w:rsidP="000261C4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5D8AF3A9" w14:textId="77777777" w:rsidR="000261C4" w:rsidRPr="00CD6A67" w:rsidRDefault="000261C4" w:rsidP="000261C4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</w:rPr>
        <w:t>SOBRE A THE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</w:rPr>
        <w:t>Fundada em 1902, a The Manitowoc Company, Inc. é uma fabricante de guindastes e soluções de elevação com instalações de fabricação, distribuição e serviços em 20 países. A Manitowoc é reconhecida como uma das grandes inovadoras e fornecedoras de guindastes de esteira, guindastes de torre e guindastes móveis para a indústria da construção pesada. Os produtos da empresa são complementados por uma série de serviços de suporte líderes no setor. Em 2016, a receita da Manitowoc totalizou US$ 1,6 bilhão, sendo que mais da metade foi gerada fora dos Estados Unidos.</w:t>
      </w:r>
    </w:p>
    <w:p w14:paraId="36B2919B" w14:textId="77777777" w:rsidR="000261C4" w:rsidRDefault="000261C4" w:rsidP="000261C4">
      <w:pPr>
        <w:rPr>
          <w:rFonts w:ascii="Verdana" w:hAnsi="Verdana"/>
          <w:color w:val="41525C"/>
          <w:sz w:val="18"/>
          <w:szCs w:val="18"/>
        </w:rPr>
      </w:pPr>
    </w:p>
    <w:p w14:paraId="789A047E" w14:textId="77777777" w:rsidR="0088669A" w:rsidRPr="000B06C3" w:rsidRDefault="0088669A" w:rsidP="0088669A">
      <w:pPr>
        <w:spacing w:line="276" w:lineRule="auto"/>
        <w:rPr>
          <w:rFonts w:ascii="Verdana" w:hAnsi="Verdana"/>
          <w:sz w:val="18"/>
          <w:szCs w:val="18"/>
        </w:rPr>
      </w:pPr>
      <w:r w:rsidRPr="000B06C3">
        <w:rPr>
          <w:rFonts w:ascii="Verdana" w:hAnsi="Verdana"/>
          <w:color w:val="ED1C2A"/>
          <w:sz w:val="18"/>
          <w:szCs w:val="18"/>
        </w:rPr>
        <w:t>MANITOWOC CRANES</w:t>
      </w:r>
    </w:p>
    <w:p w14:paraId="47AB5EBE" w14:textId="77777777" w:rsidR="0088669A" w:rsidRPr="000B06C3" w:rsidRDefault="0088669A" w:rsidP="0088669A">
      <w:pPr>
        <w:spacing w:line="276" w:lineRule="auto"/>
        <w:rPr>
          <w:rFonts w:ascii="Verdana" w:hAnsi="Verdana"/>
          <w:sz w:val="18"/>
          <w:szCs w:val="18"/>
        </w:rPr>
      </w:pPr>
      <w:r w:rsidRPr="000B06C3">
        <w:rPr>
          <w:rFonts w:ascii="Verdana" w:hAnsi="Verdana"/>
          <w:color w:val="41525C"/>
          <w:sz w:val="18"/>
          <w:szCs w:val="18"/>
        </w:rPr>
        <w:t>240</w:t>
      </w:r>
      <w:r>
        <w:rPr>
          <w:rFonts w:ascii="Verdana" w:hAnsi="Verdana"/>
          <w:color w:val="41525C"/>
          <w:sz w:val="18"/>
          <w:szCs w:val="18"/>
        </w:rPr>
        <w:t>0</w:t>
      </w:r>
      <w:r w:rsidRPr="000B06C3">
        <w:rPr>
          <w:rFonts w:ascii="Verdana" w:hAnsi="Verdana"/>
          <w:color w:val="41525C"/>
          <w:sz w:val="18"/>
          <w:szCs w:val="18"/>
        </w:rPr>
        <w:t xml:space="preserve"> South </w:t>
      </w:r>
      <w:r>
        <w:rPr>
          <w:rFonts w:ascii="Verdana" w:hAnsi="Verdana"/>
          <w:color w:val="41525C"/>
          <w:sz w:val="18"/>
          <w:szCs w:val="18"/>
        </w:rPr>
        <w:t>44</w:t>
      </w:r>
      <w:r w:rsidRPr="000B06C3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0B06C3">
        <w:rPr>
          <w:rFonts w:ascii="Verdana" w:hAnsi="Verdana"/>
          <w:color w:val="41525C"/>
          <w:sz w:val="18"/>
          <w:szCs w:val="18"/>
        </w:rPr>
        <w:t xml:space="preserve"> Street - PO Box </w:t>
      </w:r>
      <w:r>
        <w:rPr>
          <w:rFonts w:ascii="Verdana" w:hAnsi="Verdana"/>
          <w:color w:val="41525C"/>
          <w:sz w:val="18"/>
          <w:szCs w:val="18"/>
        </w:rPr>
        <w:t>66</w:t>
      </w:r>
      <w:r w:rsidRPr="000B06C3">
        <w:rPr>
          <w:rFonts w:ascii="Verdana" w:hAnsi="Verdana"/>
          <w:sz w:val="18"/>
          <w:szCs w:val="18"/>
        </w:rPr>
        <w:t xml:space="preserve"> - </w:t>
      </w:r>
      <w:r w:rsidRPr="000B06C3">
        <w:rPr>
          <w:rFonts w:ascii="Verdana" w:hAnsi="Verdana"/>
          <w:color w:val="41525C"/>
          <w:sz w:val="18"/>
          <w:szCs w:val="18"/>
        </w:rPr>
        <w:t>Manitowoc, WI 54221</w:t>
      </w:r>
    </w:p>
    <w:p w14:paraId="145E7A5D" w14:textId="77777777" w:rsidR="0088669A" w:rsidRPr="000B06C3" w:rsidRDefault="0088669A" w:rsidP="0088669A">
      <w:pPr>
        <w:spacing w:line="276" w:lineRule="auto"/>
        <w:rPr>
          <w:rFonts w:ascii="Verdana" w:hAnsi="Verdana"/>
          <w:sz w:val="18"/>
          <w:szCs w:val="18"/>
        </w:rPr>
      </w:pPr>
      <w:r w:rsidRPr="000B06C3">
        <w:rPr>
          <w:rFonts w:ascii="Verdana" w:hAnsi="Verdana"/>
          <w:color w:val="41525C"/>
          <w:sz w:val="18"/>
          <w:szCs w:val="18"/>
        </w:rPr>
        <w:t xml:space="preserve">T +1 920 684 </w:t>
      </w:r>
      <w:r>
        <w:rPr>
          <w:rFonts w:ascii="Verdana" w:hAnsi="Verdana"/>
          <w:color w:val="41525C"/>
          <w:sz w:val="18"/>
          <w:szCs w:val="18"/>
        </w:rPr>
        <w:t>4410</w:t>
      </w:r>
    </w:p>
    <w:p w14:paraId="07890560" w14:textId="77777777" w:rsidR="0088669A" w:rsidRPr="000B06C3" w:rsidRDefault="00880E81" w:rsidP="0088669A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1" w:history="1">
        <w:r w:rsidR="0088669A" w:rsidRPr="000B06C3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88669A" w:rsidRPr="000B06C3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15927DC5" w14:textId="77777777" w:rsidR="000261C4" w:rsidRPr="007479D1" w:rsidRDefault="000261C4" w:rsidP="000261C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b/>
          <w:sz w:val="21"/>
          <w:szCs w:val="21"/>
        </w:rPr>
      </w:pPr>
    </w:p>
    <w:p w14:paraId="54896AE6" w14:textId="77777777" w:rsidR="000261C4" w:rsidRPr="006A69FE" w:rsidRDefault="000261C4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sectPr w:rsidR="000261C4" w:rsidRPr="006A69FE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AB8BB" w14:textId="77777777" w:rsidR="00880E81" w:rsidRDefault="00880E81">
      <w:r>
        <w:separator/>
      </w:r>
    </w:p>
  </w:endnote>
  <w:endnote w:type="continuationSeparator" w:id="0">
    <w:p w14:paraId="116D4892" w14:textId="77777777" w:rsidR="00880E81" w:rsidRDefault="0088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8EF5C" w14:textId="77777777" w:rsidR="00880E81" w:rsidRDefault="00880E81">
      <w:r>
        <w:separator/>
      </w:r>
    </w:p>
  </w:footnote>
  <w:footnote w:type="continuationSeparator" w:id="0">
    <w:p w14:paraId="1D16D4EA" w14:textId="77777777" w:rsidR="00880E81" w:rsidRDefault="00880E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2087F" w14:textId="00416F72" w:rsidR="00584750" w:rsidRDefault="00584750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M</w:t>
    </w:r>
    <w:r w:rsidR="00454074">
      <w:rPr>
        <w:rFonts w:ascii="Verdana" w:hAnsi="Verdana"/>
        <w:b/>
        <w:color w:val="41525C"/>
        <w:sz w:val="18"/>
      </w:rPr>
      <w:t>anitowoc expande</w:t>
    </w:r>
    <w:r>
      <w:rPr>
        <w:rFonts w:ascii="Verdana" w:hAnsi="Verdana"/>
        <w:b/>
        <w:color w:val="41525C"/>
        <w:sz w:val="18"/>
      </w:rPr>
      <w:t xml:space="preserve"> linha de guindastes GHC</w:t>
    </w:r>
  </w:p>
  <w:p w14:paraId="204CA21E" w14:textId="6168F95A" w:rsidR="00584750" w:rsidRPr="00164A29" w:rsidRDefault="00454074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2</w:t>
    </w:r>
    <w:r w:rsidR="00584750">
      <w:rPr>
        <w:rFonts w:ascii="Verdana" w:hAnsi="Verdana"/>
        <w:color w:val="41525C"/>
        <w:sz w:val="18"/>
      </w:rPr>
      <w:t xml:space="preserve">7 de </w:t>
    </w:r>
    <w:r>
      <w:rPr>
        <w:rFonts w:ascii="Verdana" w:hAnsi="Verdana"/>
        <w:color w:val="41525C"/>
        <w:sz w:val="18"/>
      </w:rPr>
      <w:t>fevereiro</w:t>
    </w:r>
    <w:r w:rsidR="00584750">
      <w:rPr>
        <w:rFonts w:ascii="Verdana" w:hAnsi="Verdana"/>
        <w:color w:val="41525C"/>
        <w:sz w:val="18"/>
      </w:rPr>
      <w:t xml:space="preserve"> de 2017</w:t>
    </w:r>
  </w:p>
  <w:p w14:paraId="36F4124B" w14:textId="77777777" w:rsidR="00584750" w:rsidRPr="003E31C0" w:rsidRDefault="00584750" w:rsidP="00163032">
    <w:pPr>
      <w:spacing w:line="276" w:lineRule="auto"/>
      <w:rPr>
        <w:rFonts w:ascii="Verdana" w:hAnsi="Verdana"/>
        <w:sz w:val="16"/>
        <w:szCs w:val="16"/>
      </w:rPr>
    </w:pPr>
  </w:p>
  <w:p w14:paraId="4C6EA654" w14:textId="77777777" w:rsidR="00584750" w:rsidRDefault="0058475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1B34"/>
    <w:rsid w:val="00022E8A"/>
    <w:rsid w:val="000261C4"/>
    <w:rsid w:val="000306B2"/>
    <w:rsid w:val="00030BEE"/>
    <w:rsid w:val="00033A4B"/>
    <w:rsid w:val="00034578"/>
    <w:rsid w:val="00035822"/>
    <w:rsid w:val="000426E7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B7296"/>
    <w:rsid w:val="000C0256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06D60"/>
    <w:rsid w:val="001112E6"/>
    <w:rsid w:val="00112A91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1701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7332"/>
    <w:rsid w:val="001B1687"/>
    <w:rsid w:val="001B2EC3"/>
    <w:rsid w:val="001B5297"/>
    <w:rsid w:val="001B54D3"/>
    <w:rsid w:val="001C0797"/>
    <w:rsid w:val="001C1EAE"/>
    <w:rsid w:val="001C3608"/>
    <w:rsid w:val="001C6DCC"/>
    <w:rsid w:val="001D046B"/>
    <w:rsid w:val="001D3D0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2505"/>
    <w:rsid w:val="00207B61"/>
    <w:rsid w:val="00210135"/>
    <w:rsid w:val="0022144C"/>
    <w:rsid w:val="00222A4F"/>
    <w:rsid w:val="002235B3"/>
    <w:rsid w:val="0022453C"/>
    <w:rsid w:val="002252D3"/>
    <w:rsid w:val="00231F98"/>
    <w:rsid w:val="00235157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1643"/>
    <w:rsid w:val="002821D4"/>
    <w:rsid w:val="00285F5F"/>
    <w:rsid w:val="00286843"/>
    <w:rsid w:val="00287E07"/>
    <w:rsid w:val="00291708"/>
    <w:rsid w:val="00292DC7"/>
    <w:rsid w:val="002942F9"/>
    <w:rsid w:val="00294477"/>
    <w:rsid w:val="00294C07"/>
    <w:rsid w:val="0029600C"/>
    <w:rsid w:val="002973F4"/>
    <w:rsid w:val="0029799F"/>
    <w:rsid w:val="002A57B3"/>
    <w:rsid w:val="002A6CBE"/>
    <w:rsid w:val="002A70D4"/>
    <w:rsid w:val="002A730A"/>
    <w:rsid w:val="002B06D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2CD7"/>
    <w:rsid w:val="002D55B5"/>
    <w:rsid w:val="002E2756"/>
    <w:rsid w:val="002E41F1"/>
    <w:rsid w:val="002E61D0"/>
    <w:rsid w:val="002E793B"/>
    <w:rsid w:val="002F48A7"/>
    <w:rsid w:val="002F4F6E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478E3"/>
    <w:rsid w:val="00350790"/>
    <w:rsid w:val="00351AF9"/>
    <w:rsid w:val="00352A80"/>
    <w:rsid w:val="003541F0"/>
    <w:rsid w:val="00356804"/>
    <w:rsid w:val="003573ED"/>
    <w:rsid w:val="003577E2"/>
    <w:rsid w:val="003602FC"/>
    <w:rsid w:val="00363EDD"/>
    <w:rsid w:val="0036530E"/>
    <w:rsid w:val="003657A3"/>
    <w:rsid w:val="00373DC1"/>
    <w:rsid w:val="003750A5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06AF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074"/>
    <w:rsid w:val="00454463"/>
    <w:rsid w:val="004578B3"/>
    <w:rsid w:val="00461F06"/>
    <w:rsid w:val="00462124"/>
    <w:rsid w:val="004625E6"/>
    <w:rsid w:val="00474F44"/>
    <w:rsid w:val="00484BAD"/>
    <w:rsid w:val="004855E9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4017"/>
    <w:rsid w:val="004C5AAF"/>
    <w:rsid w:val="004C7FD9"/>
    <w:rsid w:val="004D038D"/>
    <w:rsid w:val="004D25F6"/>
    <w:rsid w:val="004D2C0E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3F45"/>
    <w:rsid w:val="00506B20"/>
    <w:rsid w:val="00506C1D"/>
    <w:rsid w:val="00511EAA"/>
    <w:rsid w:val="005127AF"/>
    <w:rsid w:val="00512975"/>
    <w:rsid w:val="00515466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0698"/>
    <w:rsid w:val="00553749"/>
    <w:rsid w:val="00553951"/>
    <w:rsid w:val="005567E5"/>
    <w:rsid w:val="00557E33"/>
    <w:rsid w:val="005641C1"/>
    <w:rsid w:val="005655CC"/>
    <w:rsid w:val="0056789C"/>
    <w:rsid w:val="00583F66"/>
    <w:rsid w:val="00584750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2591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37D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273"/>
    <w:rsid w:val="006E26BE"/>
    <w:rsid w:val="006F275B"/>
    <w:rsid w:val="006F38E3"/>
    <w:rsid w:val="006F4D1D"/>
    <w:rsid w:val="006F6F14"/>
    <w:rsid w:val="0070354D"/>
    <w:rsid w:val="00706E74"/>
    <w:rsid w:val="0071309E"/>
    <w:rsid w:val="00714EFC"/>
    <w:rsid w:val="007170BE"/>
    <w:rsid w:val="00720BEB"/>
    <w:rsid w:val="00723AB3"/>
    <w:rsid w:val="0072560B"/>
    <w:rsid w:val="007272F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3D2C"/>
    <w:rsid w:val="00763D30"/>
    <w:rsid w:val="00764BAE"/>
    <w:rsid w:val="0076520B"/>
    <w:rsid w:val="00765EB1"/>
    <w:rsid w:val="00766D7F"/>
    <w:rsid w:val="00776536"/>
    <w:rsid w:val="00777ABC"/>
    <w:rsid w:val="00780708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B6DC1"/>
    <w:rsid w:val="007C0E9E"/>
    <w:rsid w:val="007C4F42"/>
    <w:rsid w:val="007C5573"/>
    <w:rsid w:val="007D02CF"/>
    <w:rsid w:val="007D29F4"/>
    <w:rsid w:val="007D2B04"/>
    <w:rsid w:val="007D376C"/>
    <w:rsid w:val="007D6854"/>
    <w:rsid w:val="007D76A9"/>
    <w:rsid w:val="007E03EE"/>
    <w:rsid w:val="007E3D38"/>
    <w:rsid w:val="007F2291"/>
    <w:rsid w:val="007F450D"/>
    <w:rsid w:val="007F4EB6"/>
    <w:rsid w:val="007F740C"/>
    <w:rsid w:val="008008EB"/>
    <w:rsid w:val="00801325"/>
    <w:rsid w:val="00801B89"/>
    <w:rsid w:val="0080278D"/>
    <w:rsid w:val="00803E17"/>
    <w:rsid w:val="00803EA8"/>
    <w:rsid w:val="00804B60"/>
    <w:rsid w:val="008067FE"/>
    <w:rsid w:val="00810B8D"/>
    <w:rsid w:val="00810D61"/>
    <w:rsid w:val="00813770"/>
    <w:rsid w:val="008159D1"/>
    <w:rsid w:val="00821058"/>
    <w:rsid w:val="0082404B"/>
    <w:rsid w:val="008253BE"/>
    <w:rsid w:val="00831A87"/>
    <w:rsid w:val="00841023"/>
    <w:rsid w:val="00842E4F"/>
    <w:rsid w:val="00843B90"/>
    <w:rsid w:val="00843BF2"/>
    <w:rsid w:val="00845647"/>
    <w:rsid w:val="00853112"/>
    <w:rsid w:val="0085558D"/>
    <w:rsid w:val="008567DD"/>
    <w:rsid w:val="008573FF"/>
    <w:rsid w:val="00861267"/>
    <w:rsid w:val="00862304"/>
    <w:rsid w:val="008747B0"/>
    <w:rsid w:val="008775DC"/>
    <w:rsid w:val="00877E0E"/>
    <w:rsid w:val="00880E81"/>
    <w:rsid w:val="00882D97"/>
    <w:rsid w:val="0088669A"/>
    <w:rsid w:val="00886E84"/>
    <w:rsid w:val="00894B77"/>
    <w:rsid w:val="008951E1"/>
    <w:rsid w:val="008A2386"/>
    <w:rsid w:val="008A58A9"/>
    <w:rsid w:val="008A6CA2"/>
    <w:rsid w:val="008B2A65"/>
    <w:rsid w:val="008B33DA"/>
    <w:rsid w:val="008B5701"/>
    <w:rsid w:val="008B63A8"/>
    <w:rsid w:val="008C1A2F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4608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6387"/>
    <w:rsid w:val="00917AFF"/>
    <w:rsid w:val="00920F7F"/>
    <w:rsid w:val="00922303"/>
    <w:rsid w:val="0092285E"/>
    <w:rsid w:val="00922CD5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57E27"/>
    <w:rsid w:val="00960384"/>
    <w:rsid w:val="00963664"/>
    <w:rsid w:val="00966644"/>
    <w:rsid w:val="00976361"/>
    <w:rsid w:val="009768A8"/>
    <w:rsid w:val="00976A5C"/>
    <w:rsid w:val="00976F7D"/>
    <w:rsid w:val="00976FBC"/>
    <w:rsid w:val="0098190B"/>
    <w:rsid w:val="00984766"/>
    <w:rsid w:val="009873B8"/>
    <w:rsid w:val="0098774E"/>
    <w:rsid w:val="00987A35"/>
    <w:rsid w:val="009904AF"/>
    <w:rsid w:val="00994F46"/>
    <w:rsid w:val="009964E8"/>
    <w:rsid w:val="009A2D4C"/>
    <w:rsid w:val="009A3225"/>
    <w:rsid w:val="009A6E06"/>
    <w:rsid w:val="009A75BC"/>
    <w:rsid w:val="009B0F2D"/>
    <w:rsid w:val="009B5056"/>
    <w:rsid w:val="009C2054"/>
    <w:rsid w:val="009C79E2"/>
    <w:rsid w:val="009D1A8B"/>
    <w:rsid w:val="009D3877"/>
    <w:rsid w:val="009E0C7A"/>
    <w:rsid w:val="009E2674"/>
    <w:rsid w:val="009E4B9E"/>
    <w:rsid w:val="009E5B58"/>
    <w:rsid w:val="009E6215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34E"/>
    <w:rsid w:val="00A70CA6"/>
    <w:rsid w:val="00A71F99"/>
    <w:rsid w:val="00A75EFD"/>
    <w:rsid w:val="00A76804"/>
    <w:rsid w:val="00A777B7"/>
    <w:rsid w:val="00A83243"/>
    <w:rsid w:val="00A832B3"/>
    <w:rsid w:val="00A8349A"/>
    <w:rsid w:val="00A84002"/>
    <w:rsid w:val="00A86E97"/>
    <w:rsid w:val="00A87A56"/>
    <w:rsid w:val="00A964E0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1E2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AF5DB5"/>
    <w:rsid w:val="00B00332"/>
    <w:rsid w:val="00B00BC1"/>
    <w:rsid w:val="00B04E31"/>
    <w:rsid w:val="00B059EE"/>
    <w:rsid w:val="00B13BB2"/>
    <w:rsid w:val="00B14C6F"/>
    <w:rsid w:val="00B15065"/>
    <w:rsid w:val="00B20864"/>
    <w:rsid w:val="00B21738"/>
    <w:rsid w:val="00B30C5B"/>
    <w:rsid w:val="00B352BA"/>
    <w:rsid w:val="00B41A2D"/>
    <w:rsid w:val="00B41C25"/>
    <w:rsid w:val="00B44333"/>
    <w:rsid w:val="00B4482E"/>
    <w:rsid w:val="00B46721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97B89"/>
    <w:rsid w:val="00BA3961"/>
    <w:rsid w:val="00BA60A7"/>
    <w:rsid w:val="00BB324D"/>
    <w:rsid w:val="00BB3943"/>
    <w:rsid w:val="00BB401C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A26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4E97"/>
    <w:rsid w:val="00C16962"/>
    <w:rsid w:val="00C16977"/>
    <w:rsid w:val="00C211D8"/>
    <w:rsid w:val="00C23B96"/>
    <w:rsid w:val="00C24216"/>
    <w:rsid w:val="00C24C49"/>
    <w:rsid w:val="00C24CF9"/>
    <w:rsid w:val="00C25630"/>
    <w:rsid w:val="00C272EE"/>
    <w:rsid w:val="00C273B0"/>
    <w:rsid w:val="00C3007B"/>
    <w:rsid w:val="00C30118"/>
    <w:rsid w:val="00C3687E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44EF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02E9"/>
    <w:rsid w:val="00CB3EEF"/>
    <w:rsid w:val="00CC06CB"/>
    <w:rsid w:val="00CC1C20"/>
    <w:rsid w:val="00CC2CBB"/>
    <w:rsid w:val="00CC2FF5"/>
    <w:rsid w:val="00CC3FEF"/>
    <w:rsid w:val="00CC4595"/>
    <w:rsid w:val="00CC789C"/>
    <w:rsid w:val="00CD1858"/>
    <w:rsid w:val="00CD2D66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32A7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326E"/>
    <w:rsid w:val="00D252AC"/>
    <w:rsid w:val="00D26D6B"/>
    <w:rsid w:val="00D30200"/>
    <w:rsid w:val="00D342AB"/>
    <w:rsid w:val="00D34B1D"/>
    <w:rsid w:val="00D36AB0"/>
    <w:rsid w:val="00D376BF"/>
    <w:rsid w:val="00D37B3C"/>
    <w:rsid w:val="00D41594"/>
    <w:rsid w:val="00D4675D"/>
    <w:rsid w:val="00D51A4E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17F"/>
    <w:rsid w:val="00DA4229"/>
    <w:rsid w:val="00DA7126"/>
    <w:rsid w:val="00DB0C19"/>
    <w:rsid w:val="00DB3B04"/>
    <w:rsid w:val="00DB5A7A"/>
    <w:rsid w:val="00DC0673"/>
    <w:rsid w:val="00DC1070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75A4"/>
    <w:rsid w:val="00DF08B4"/>
    <w:rsid w:val="00DF0E38"/>
    <w:rsid w:val="00DF15A4"/>
    <w:rsid w:val="00DF37DC"/>
    <w:rsid w:val="00DF3AF2"/>
    <w:rsid w:val="00DF5F16"/>
    <w:rsid w:val="00DF7C77"/>
    <w:rsid w:val="00DF7E6D"/>
    <w:rsid w:val="00E00FF9"/>
    <w:rsid w:val="00E02BFD"/>
    <w:rsid w:val="00E06736"/>
    <w:rsid w:val="00E12EF2"/>
    <w:rsid w:val="00E144EC"/>
    <w:rsid w:val="00E21933"/>
    <w:rsid w:val="00E223AD"/>
    <w:rsid w:val="00E23205"/>
    <w:rsid w:val="00E24F00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60C39"/>
    <w:rsid w:val="00E6225E"/>
    <w:rsid w:val="00E63503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A7B8E"/>
    <w:rsid w:val="00EB0037"/>
    <w:rsid w:val="00EC0873"/>
    <w:rsid w:val="00EC2332"/>
    <w:rsid w:val="00EC4418"/>
    <w:rsid w:val="00EC671B"/>
    <w:rsid w:val="00EC6A0F"/>
    <w:rsid w:val="00EC73D1"/>
    <w:rsid w:val="00EC7653"/>
    <w:rsid w:val="00ED0A38"/>
    <w:rsid w:val="00ED11A8"/>
    <w:rsid w:val="00ED1AF3"/>
    <w:rsid w:val="00ED1F7D"/>
    <w:rsid w:val="00ED3A8D"/>
    <w:rsid w:val="00ED77FC"/>
    <w:rsid w:val="00ED78D7"/>
    <w:rsid w:val="00ED7CE3"/>
    <w:rsid w:val="00EE0110"/>
    <w:rsid w:val="00EE09B9"/>
    <w:rsid w:val="00EE3D7D"/>
    <w:rsid w:val="00EE3DF0"/>
    <w:rsid w:val="00EE4A40"/>
    <w:rsid w:val="00EF2F81"/>
    <w:rsid w:val="00F05CD5"/>
    <w:rsid w:val="00F1425A"/>
    <w:rsid w:val="00F14683"/>
    <w:rsid w:val="00F16E0F"/>
    <w:rsid w:val="00F1702B"/>
    <w:rsid w:val="00F179B3"/>
    <w:rsid w:val="00F17E27"/>
    <w:rsid w:val="00F21D82"/>
    <w:rsid w:val="00F24CBA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CD7"/>
    <w:rsid w:val="00F82E1C"/>
    <w:rsid w:val="00F85516"/>
    <w:rsid w:val="00F86215"/>
    <w:rsid w:val="00F864D2"/>
    <w:rsid w:val="00F95595"/>
    <w:rsid w:val="00F96BD1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738"/>
    <w:rsid w:val="00FD1A2F"/>
    <w:rsid w:val="00FD544B"/>
    <w:rsid w:val="00FD6EC3"/>
    <w:rsid w:val="00FE4B51"/>
    <w:rsid w:val="00FE4B5A"/>
    <w:rsid w:val="00FF36F8"/>
    <w:rsid w:val="00FF412B"/>
    <w:rsid w:val="00FF661E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308F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pt-BR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847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leandro.moura@manitowoc.com" TargetMode="External"/><Relationship Id="rId10" Type="http://schemas.openxmlformats.org/officeDocument/2006/relationships/hyperlink" Target="mailto:mariana.santos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95C07C-BAC1-4145-BD03-90AE0B47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6042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3</cp:revision>
  <cp:lastPrinted>2014-03-31T14:21:00Z</cp:lastPrinted>
  <dcterms:created xsi:type="dcterms:W3CDTF">2017-02-22T20:51:00Z</dcterms:created>
  <dcterms:modified xsi:type="dcterms:W3CDTF">2017-02-27T15:20:00Z</dcterms:modified>
</cp:coreProperties>
</file>