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DF5" w14:textId="77777777" w:rsidR="0092578F" w:rsidRDefault="00DC12D4"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630B0925" wp14:editId="396ACC26">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3385CB74" w14:textId="2C4D9A86" w:rsidR="0092578F" w:rsidRPr="00164A29" w:rsidRDefault="00AD440C" w:rsidP="0092578F">
      <w:pPr>
        <w:spacing w:line="276" w:lineRule="auto"/>
        <w:jc w:val="right"/>
        <w:rPr>
          <w:rFonts w:ascii="Verdana" w:hAnsi="Verdana"/>
          <w:color w:val="ED1C2A"/>
          <w:sz w:val="18"/>
          <w:szCs w:val="18"/>
        </w:rPr>
      </w:pPr>
      <w:r>
        <w:rPr>
          <w:rFonts w:ascii="Verdana" w:hAnsi="Verdana"/>
          <w:color w:val="41525C"/>
          <w:sz w:val="18"/>
          <w:szCs w:val="18"/>
        </w:rPr>
        <w:t>February</w:t>
      </w:r>
      <w:r w:rsidR="00C54DB0">
        <w:rPr>
          <w:rFonts w:ascii="Verdana" w:hAnsi="Verdana"/>
          <w:color w:val="41525C"/>
          <w:sz w:val="18"/>
          <w:szCs w:val="18"/>
        </w:rPr>
        <w:t xml:space="preserve"> </w:t>
      </w:r>
      <w:r w:rsidR="00E1161C">
        <w:rPr>
          <w:rFonts w:ascii="Verdana" w:hAnsi="Verdana"/>
          <w:color w:val="41525C"/>
          <w:sz w:val="18"/>
          <w:szCs w:val="18"/>
        </w:rPr>
        <w:t>10</w:t>
      </w:r>
      <w:r w:rsidR="00C54DB0">
        <w:rPr>
          <w:rFonts w:ascii="Verdana" w:hAnsi="Verdana"/>
          <w:color w:val="41525C"/>
          <w:sz w:val="18"/>
          <w:szCs w:val="18"/>
        </w:rPr>
        <w:t>, 2017</w:t>
      </w:r>
    </w:p>
    <w:p w14:paraId="2EDAE6E6" w14:textId="77777777" w:rsidR="00E42FEC" w:rsidRDefault="00E42FEC" w:rsidP="00E42FEC">
      <w:pPr>
        <w:spacing w:line="276" w:lineRule="auto"/>
        <w:rPr>
          <w:rFonts w:ascii="Verdana" w:hAnsi="Verdana"/>
          <w:color w:val="ED1C2A"/>
          <w:sz w:val="30"/>
          <w:szCs w:val="30"/>
        </w:rPr>
      </w:pPr>
    </w:p>
    <w:p w14:paraId="1ED8E384" w14:textId="77777777" w:rsidR="00E42FEC" w:rsidRDefault="00E42FEC" w:rsidP="00E42FEC">
      <w:pPr>
        <w:tabs>
          <w:tab w:val="left" w:pos="6096"/>
        </w:tabs>
        <w:spacing w:line="276" w:lineRule="auto"/>
        <w:rPr>
          <w:rFonts w:ascii="Verdana" w:hAnsi="Verdana"/>
          <w:color w:val="ED1C2A"/>
          <w:sz w:val="30"/>
          <w:szCs w:val="30"/>
        </w:rPr>
      </w:pPr>
    </w:p>
    <w:p w14:paraId="019D1041" w14:textId="7CCA810D" w:rsidR="00C54DB0" w:rsidRPr="00F81C8B" w:rsidRDefault="00C54DB0" w:rsidP="00C54DB0">
      <w:pPr>
        <w:rPr>
          <w:rFonts w:ascii="Georgia" w:hAnsi="Georgia"/>
          <w:b/>
          <w:sz w:val="28"/>
          <w:szCs w:val="28"/>
        </w:rPr>
      </w:pPr>
      <w:r w:rsidRPr="00BC5FEE">
        <w:rPr>
          <w:rFonts w:ascii="Georgia" w:hAnsi="Georgia"/>
          <w:b/>
          <w:sz w:val="28"/>
        </w:rPr>
        <w:t xml:space="preserve">Grove </w:t>
      </w:r>
      <w:r>
        <w:rPr>
          <w:rFonts w:ascii="Georgia" w:hAnsi="Georgia"/>
          <w:b/>
          <w:sz w:val="28"/>
        </w:rPr>
        <w:t xml:space="preserve">rough-terrain cranes improve efficiency at Chilean </w:t>
      </w:r>
      <w:r w:rsidR="000606C7">
        <w:rPr>
          <w:rFonts w:ascii="Georgia" w:hAnsi="Georgia"/>
          <w:b/>
          <w:sz w:val="28"/>
        </w:rPr>
        <w:t xml:space="preserve">pellet </w:t>
      </w:r>
      <w:r>
        <w:rPr>
          <w:rFonts w:ascii="Georgia" w:hAnsi="Georgia"/>
          <w:b/>
          <w:sz w:val="28"/>
        </w:rPr>
        <w:t>plant</w:t>
      </w:r>
    </w:p>
    <w:p w14:paraId="0185442A" w14:textId="77777777" w:rsidR="00C54DB0" w:rsidRDefault="00C54DB0" w:rsidP="00C54DB0">
      <w:pPr>
        <w:rPr>
          <w:rFonts w:ascii="Georgia" w:hAnsi="Georgia"/>
          <w:b/>
          <w:sz w:val="28"/>
          <w:szCs w:val="28"/>
        </w:rPr>
      </w:pPr>
    </w:p>
    <w:p w14:paraId="7094BBB9" w14:textId="338B0164" w:rsidR="00C54DB0" w:rsidRPr="0094158E" w:rsidRDefault="00C54DB0" w:rsidP="00C54DB0">
      <w:pPr>
        <w:rPr>
          <w:rFonts w:ascii="Georgia" w:hAnsi="Georgia"/>
          <w:sz w:val="21"/>
        </w:rPr>
      </w:pPr>
      <w:r w:rsidRPr="0094158E">
        <w:rPr>
          <w:rFonts w:ascii="Georgia" w:hAnsi="Georgia"/>
          <w:sz w:val="21"/>
        </w:rPr>
        <w:t xml:space="preserve">A trio of Grove cranes has </w:t>
      </w:r>
      <w:r>
        <w:rPr>
          <w:rFonts w:ascii="Georgia" w:hAnsi="Georgia"/>
          <w:sz w:val="21"/>
        </w:rPr>
        <w:t>improved</w:t>
      </w:r>
      <w:r w:rsidRPr="0094158E">
        <w:rPr>
          <w:rFonts w:ascii="Georgia" w:hAnsi="Georgia"/>
          <w:sz w:val="21"/>
        </w:rPr>
        <w:t xml:space="preserve"> daily tasks</w:t>
      </w:r>
      <w:r>
        <w:rPr>
          <w:rFonts w:ascii="Georgia" w:hAnsi="Georgia"/>
          <w:sz w:val="21"/>
        </w:rPr>
        <w:t xml:space="preserve">, </w:t>
      </w:r>
      <w:r w:rsidRPr="0094158E">
        <w:rPr>
          <w:rFonts w:ascii="Georgia" w:hAnsi="Georgia"/>
          <w:sz w:val="21"/>
        </w:rPr>
        <w:t xml:space="preserve">as well as </w:t>
      </w:r>
      <w:r>
        <w:rPr>
          <w:rFonts w:ascii="Georgia" w:hAnsi="Georgia"/>
          <w:sz w:val="21"/>
        </w:rPr>
        <w:t xml:space="preserve">more complex </w:t>
      </w:r>
      <w:r w:rsidRPr="0094158E">
        <w:rPr>
          <w:rFonts w:ascii="Georgia" w:hAnsi="Georgia"/>
          <w:sz w:val="21"/>
        </w:rPr>
        <w:t xml:space="preserve">lifting </w:t>
      </w:r>
      <w:r>
        <w:rPr>
          <w:rFonts w:ascii="Georgia" w:hAnsi="Georgia"/>
          <w:sz w:val="21"/>
        </w:rPr>
        <w:t>applications</w:t>
      </w:r>
      <w:r w:rsidR="0035775B">
        <w:rPr>
          <w:rFonts w:ascii="Georgia" w:hAnsi="Georgia"/>
          <w:sz w:val="21"/>
        </w:rPr>
        <w:t>,</w:t>
      </w:r>
      <w:r>
        <w:rPr>
          <w:rFonts w:ascii="Georgia" w:hAnsi="Georgia"/>
          <w:sz w:val="21"/>
        </w:rPr>
        <w:t xml:space="preserve"> for Compañía</w:t>
      </w:r>
      <w:r w:rsidRPr="0094158E">
        <w:rPr>
          <w:rFonts w:ascii="Georgia" w:hAnsi="Georgia"/>
          <w:sz w:val="21"/>
        </w:rPr>
        <w:t xml:space="preserve"> Minera del Pacífico (CMP)</w:t>
      </w:r>
      <w:r>
        <w:rPr>
          <w:rFonts w:ascii="Georgia" w:hAnsi="Georgia"/>
          <w:sz w:val="21"/>
        </w:rPr>
        <w:t>. The company runs</w:t>
      </w:r>
      <w:r w:rsidR="0035775B">
        <w:rPr>
          <w:rFonts w:ascii="Georgia" w:hAnsi="Georgia"/>
          <w:sz w:val="21"/>
        </w:rPr>
        <w:t xml:space="preserve"> an</w:t>
      </w:r>
      <w:r>
        <w:rPr>
          <w:rFonts w:ascii="Georgia" w:hAnsi="Georgia"/>
          <w:sz w:val="21"/>
        </w:rPr>
        <w:t xml:space="preserve"> </w:t>
      </w:r>
      <w:r w:rsidRPr="0094158E">
        <w:rPr>
          <w:rFonts w:ascii="Georgia" w:hAnsi="Georgia"/>
          <w:sz w:val="21"/>
        </w:rPr>
        <w:t>iron-ore pellet production</w:t>
      </w:r>
      <w:r>
        <w:rPr>
          <w:rFonts w:ascii="Georgia" w:hAnsi="Georgia"/>
          <w:sz w:val="21"/>
        </w:rPr>
        <w:t xml:space="preserve"> </w:t>
      </w:r>
      <w:r w:rsidR="0035775B">
        <w:rPr>
          <w:rFonts w:ascii="Georgia" w:hAnsi="Georgia"/>
          <w:sz w:val="21"/>
        </w:rPr>
        <w:t>plant in</w:t>
      </w:r>
      <w:r>
        <w:rPr>
          <w:rFonts w:ascii="Georgia" w:hAnsi="Georgia"/>
          <w:sz w:val="21"/>
        </w:rPr>
        <w:t xml:space="preserve"> Huasco,</w:t>
      </w:r>
      <w:r w:rsidR="0035775B">
        <w:rPr>
          <w:rFonts w:ascii="Georgia" w:hAnsi="Georgia"/>
          <w:sz w:val="21"/>
        </w:rPr>
        <w:t xml:space="preserve"> in the</w:t>
      </w:r>
      <w:r>
        <w:rPr>
          <w:rFonts w:ascii="Georgia" w:hAnsi="Georgia"/>
          <w:sz w:val="21"/>
        </w:rPr>
        <w:t xml:space="preserve"> Atacama region, where three Grove rough-terrain cranes are crucial tools for the operation.</w:t>
      </w:r>
      <w:bookmarkStart w:id="0" w:name="_GoBack"/>
      <w:bookmarkEnd w:id="0"/>
    </w:p>
    <w:p w14:paraId="14F2A3F4" w14:textId="77777777" w:rsidR="00C54DB0" w:rsidRPr="0094158E" w:rsidRDefault="00C54DB0" w:rsidP="00C54DB0">
      <w:pPr>
        <w:rPr>
          <w:rFonts w:ascii="Georgia" w:hAnsi="Georgia"/>
          <w:sz w:val="21"/>
        </w:rPr>
      </w:pPr>
    </w:p>
    <w:p w14:paraId="3B88769F" w14:textId="6DE8BDE0" w:rsidR="00C54DB0" w:rsidRDefault="00C54DB0" w:rsidP="00C54DB0">
      <w:pPr>
        <w:rPr>
          <w:rFonts w:ascii="Georgia" w:hAnsi="Georgia"/>
          <w:sz w:val="21"/>
        </w:rPr>
      </w:pPr>
      <w:r w:rsidRPr="0094158E">
        <w:rPr>
          <w:rFonts w:ascii="Georgia" w:hAnsi="Georgia"/>
          <w:sz w:val="21"/>
        </w:rPr>
        <w:t xml:space="preserve">Located </w:t>
      </w:r>
      <w:r w:rsidR="0035775B">
        <w:rPr>
          <w:rFonts w:ascii="Georgia" w:hAnsi="Georgia"/>
          <w:sz w:val="21"/>
        </w:rPr>
        <w:t xml:space="preserve">approximately </w:t>
      </w:r>
      <w:r>
        <w:rPr>
          <w:rFonts w:ascii="Georgia" w:hAnsi="Georgia"/>
          <w:sz w:val="21"/>
        </w:rPr>
        <w:t>700 km (435</w:t>
      </w:r>
      <w:r w:rsidRPr="0094158E">
        <w:rPr>
          <w:rFonts w:ascii="Georgia" w:hAnsi="Georgia"/>
          <w:sz w:val="21"/>
        </w:rPr>
        <w:t xml:space="preserve"> mi) north of Santiago,</w:t>
      </w:r>
      <w:r>
        <w:rPr>
          <w:rFonts w:ascii="Georgia" w:hAnsi="Georgia"/>
          <w:sz w:val="21"/>
        </w:rPr>
        <w:t xml:space="preserve"> the Huasco Pellet Plant</w:t>
      </w:r>
      <w:r w:rsidRPr="0094158E">
        <w:rPr>
          <w:rFonts w:ascii="Georgia" w:hAnsi="Georgia"/>
          <w:sz w:val="21"/>
        </w:rPr>
        <w:t xml:space="preserve"> </w:t>
      </w:r>
      <w:r>
        <w:rPr>
          <w:rFonts w:ascii="Georgia" w:hAnsi="Georgia"/>
          <w:sz w:val="21"/>
        </w:rPr>
        <w:t>opened</w:t>
      </w:r>
      <w:r w:rsidRPr="0094158E">
        <w:rPr>
          <w:rFonts w:ascii="Georgia" w:hAnsi="Georgia"/>
          <w:sz w:val="21"/>
        </w:rPr>
        <w:t xml:space="preserve"> in 1978, </w:t>
      </w:r>
      <w:r>
        <w:rPr>
          <w:rFonts w:ascii="Georgia" w:hAnsi="Georgia"/>
          <w:sz w:val="21"/>
        </w:rPr>
        <w:t xml:space="preserve">with </w:t>
      </w:r>
      <w:r w:rsidRPr="0094158E">
        <w:rPr>
          <w:rFonts w:ascii="Georgia" w:hAnsi="Georgia"/>
          <w:sz w:val="21"/>
        </w:rPr>
        <w:t xml:space="preserve">a pair of crawler cranes </w:t>
      </w:r>
      <w:r>
        <w:rPr>
          <w:rFonts w:ascii="Georgia" w:hAnsi="Georgia"/>
          <w:sz w:val="21"/>
        </w:rPr>
        <w:t>performing its lifting work</w:t>
      </w:r>
      <w:r w:rsidRPr="0094158E">
        <w:rPr>
          <w:rFonts w:ascii="Georgia" w:hAnsi="Georgia"/>
          <w:sz w:val="21"/>
        </w:rPr>
        <w:t>. Th</w:t>
      </w:r>
      <w:r>
        <w:rPr>
          <w:rFonts w:ascii="Georgia" w:hAnsi="Georgia"/>
          <w:sz w:val="21"/>
        </w:rPr>
        <w:t>ose</w:t>
      </w:r>
      <w:r w:rsidRPr="0094158E">
        <w:rPr>
          <w:rFonts w:ascii="Georgia" w:hAnsi="Georgia"/>
          <w:sz w:val="21"/>
        </w:rPr>
        <w:t xml:space="preserve"> cranes were replaced in 2012, </w:t>
      </w:r>
      <w:r>
        <w:rPr>
          <w:rFonts w:ascii="Georgia" w:hAnsi="Georgia"/>
          <w:sz w:val="21"/>
        </w:rPr>
        <w:t xml:space="preserve">as the company moved to Grove rough-terrain cranes that more easily navigated the tough job site conditions. </w:t>
      </w:r>
    </w:p>
    <w:p w14:paraId="7D3B8754" w14:textId="77777777" w:rsidR="00C54DB0" w:rsidRDefault="00C54DB0" w:rsidP="00C54DB0">
      <w:pPr>
        <w:rPr>
          <w:rFonts w:ascii="Georgia" w:hAnsi="Georgia"/>
          <w:sz w:val="21"/>
        </w:rPr>
      </w:pPr>
    </w:p>
    <w:p w14:paraId="6FC38BFC" w14:textId="77777777" w:rsidR="00C54DB0" w:rsidRDefault="00C54DB0" w:rsidP="00C54DB0">
      <w:pPr>
        <w:rPr>
          <w:rFonts w:ascii="Georgia" w:hAnsi="Georgia"/>
          <w:sz w:val="21"/>
        </w:rPr>
      </w:pPr>
      <w:r>
        <w:rPr>
          <w:rFonts w:ascii="Georgia" w:hAnsi="Georgia"/>
          <w:sz w:val="21"/>
        </w:rPr>
        <w:t xml:space="preserve">The three cranes include:  </w:t>
      </w:r>
    </w:p>
    <w:p w14:paraId="3BDE4718" w14:textId="0C22D4C7" w:rsidR="00C54DB0" w:rsidRPr="0094158E" w:rsidRDefault="00C54DB0" w:rsidP="00C54DB0">
      <w:pPr>
        <w:pStyle w:val="BodyText"/>
        <w:ind w:left="0"/>
        <w:rPr>
          <w:kern w:val="0"/>
          <w:szCs w:val="24"/>
        </w:rPr>
      </w:pPr>
      <w:r>
        <w:rPr>
          <w:kern w:val="0"/>
          <w:szCs w:val="24"/>
        </w:rPr>
        <w:t xml:space="preserve">- </w:t>
      </w:r>
      <w:r w:rsidRPr="0094158E">
        <w:rPr>
          <w:kern w:val="0"/>
          <w:szCs w:val="24"/>
        </w:rPr>
        <w:t xml:space="preserve">RT9150E 135 t (150 USt), 60 m (197 ft) six-section, </w:t>
      </w:r>
      <w:r w:rsidR="00183EAE">
        <w:rPr>
          <w:kern w:val="0"/>
          <w:szCs w:val="24"/>
        </w:rPr>
        <w:t>pinned</w:t>
      </w:r>
      <w:r w:rsidRPr="0094158E">
        <w:rPr>
          <w:kern w:val="0"/>
          <w:szCs w:val="24"/>
        </w:rPr>
        <w:t xml:space="preserve"> boom</w:t>
      </w:r>
    </w:p>
    <w:p w14:paraId="595A49FF" w14:textId="31D6EDA8" w:rsidR="00C54DB0" w:rsidRPr="0094158E" w:rsidRDefault="00C54DB0" w:rsidP="00C54DB0">
      <w:pPr>
        <w:pStyle w:val="BodyText"/>
        <w:ind w:left="0"/>
        <w:rPr>
          <w:kern w:val="0"/>
          <w:szCs w:val="24"/>
        </w:rPr>
      </w:pPr>
      <w:r>
        <w:rPr>
          <w:kern w:val="0"/>
          <w:szCs w:val="24"/>
        </w:rPr>
        <w:t xml:space="preserve">- </w:t>
      </w:r>
      <w:r w:rsidRPr="0094158E">
        <w:rPr>
          <w:kern w:val="0"/>
          <w:szCs w:val="24"/>
        </w:rPr>
        <w:t>RT880E 75</w:t>
      </w:r>
      <w:r w:rsidR="00183EAE">
        <w:rPr>
          <w:kern w:val="0"/>
          <w:szCs w:val="24"/>
        </w:rPr>
        <w:t xml:space="preserve"> t (80 USt), 39 m (128 ft) </w:t>
      </w:r>
      <w:r w:rsidR="00011FD5">
        <w:rPr>
          <w:kern w:val="0"/>
          <w:szCs w:val="24"/>
        </w:rPr>
        <w:t>full-</w:t>
      </w:r>
      <w:r w:rsidR="00183EAE">
        <w:rPr>
          <w:kern w:val="0"/>
          <w:szCs w:val="24"/>
        </w:rPr>
        <w:t>power</w:t>
      </w:r>
      <w:r w:rsidR="00011FD5" w:rsidRPr="00011FD5">
        <w:rPr>
          <w:kern w:val="0"/>
          <w:szCs w:val="24"/>
        </w:rPr>
        <w:t xml:space="preserve"> </w:t>
      </w:r>
      <w:r w:rsidR="00011FD5">
        <w:rPr>
          <w:kern w:val="0"/>
          <w:szCs w:val="24"/>
        </w:rPr>
        <w:t>boom</w:t>
      </w:r>
    </w:p>
    <w:p w14:paraId="77D59326" w14:textId="7621E95B" w:rsidR="00C54DB0" w:rsidRPr="0094158E" w:rsidRDefault="00C54DB0" w:rsidP="00C54DB0">
      <w:pPr>
        <w:pStyle w:val="BodyText"/>
        <w:ind w:left="0"/>
        <w:rPr>
          <w:kern w:val="0"/>
          <w:szCs w:val="24"/>
        </w:rPr>
      </w:pPr>
      <w:r>
        <w:rPr>
          <w:kern w:val="0"/>
          <w:szCs w:val="24"/>
        </w:rPr>
        <w:t xml:space="preserve">- </w:t>
      </w:r>
      <w:r w:rsidRPr="0094158E">
        <w:rPr>
          <w:kern w:val="0"/>
          <w:szCs w:val="24"/>
        </w:rPr>
        <w:t>RT540E 35</w:t>
      </w:r>
      <w:r w:rsidR="00183EAE">
        <w:rPr>
          <w:kern w:val="0"/>
          <w:szCs w:val="24"/>
        </w:rPr>
        <w:t xml:space="preserve"> t (40 USt), 31 m (102 ft) full</w:t>
      </w:r>
      <w:r w:rsidR="00011FD5">
        <w:rPr>
          <w:kern w:val="0"/>
          <w:szCs w:val="24"/>
        </w:rPr>
        <w:t>-</w:t>
      </w:r>
      <w:r w:rsidR="00183EAE">
        <w:rPr>
          <w:kern w:val="0"/>
          <w:szCs w:val="24"/>
        </w:rPr>
        <w:t>power</w:t>
      </w:r>
      <w:r w:rsidR="00011FD5" w:rsidRPr="00011FD5">
        <w:rPr>
          <w:kern w:val="0"/>
          <w:szCs w:val="24"/>
        </w:rPr>
        <w:t xml:space="preserve"> </w:t>
      </w:r>
      <w:r w:rsidR="00011FD5">
        <w:rPr>
          <w:kern w:val="0"/>
          <w:szCs w:val="24"/>
        </w:rPr>
        <w:t>boom</w:t>
      </w:r>
    </w:p>
    <w:p w14:paraId="577B1F00" w14:textId="77777777" w:rsidR="00C54DB0" w:rsidRDefault="00C54DB0" w:rsidP="00C54DB0">
      <w:pPr>
        <w:rPr>
          <w:rFonts w:ascii="Georgia" w:hAnsi="Georgia"/>
          <w:sz w:val="21"/>
        </w:rPr>
      </w:pPr>
    </w:p>
    <w:p w14:paraId="29612921" w14:textId="0630D48D" w:rsidR="00C54DB0" w:rsidRPr="0094158E" w:rsidRDefault="00C54DB0" w:rsidP="00C54DB0">
      <w:pPr>
        <w:rPr>
          <w:rFonts w:ascii="Georgia" w:hAnsi="Georgia"/>
          <w:sz w:val="21"/>
        </w:rPr>
      </w:pPr>
      <w:r w:rsidRPr="0094158E">
        <w:rPr>
          <w:rFonts w:ascii="Georgia" w:hAnsi="Georgia"/>
          <w:sz w:val="21"/>
        </w:rPr>
        <w:t>J</w:t>
      </w:r>
      <w:r>
        <w:rPr>
          <w:rFonts w:ascii="Georgia" w:hAnsi="Georgia"/>
          <w:sz w:val="21"/>
        </w:rPr>
        <w:t>orge Iriarte P</w:t>
      </w:r>
      <w:r w:rsidR="006E5F8A">
        <w:rPr>
          <w:rFonts w:ascii="Georgia" w:hAnsi="Georgia"/>
          <w:sz w:val="21"/>
        </w:rPr>
        <w:t>ortilla</w:t>
      </w:r>
      <w:r>
        <w:rPr>
          <w:rFonts w:ascii="Georgia" w:hAnsi="Georgia"/>
          <w:sz w:val="21"/>
        </w:rPr>
        <w:t xml:space="preserve">, </w:t>
      </w:r>
      <w:r w:rsidRPr="0094158E">
        <w:rPr>
          <w:rFonts w:ascii="Georgia" w:hAnsi="Georgia"/>
          <w:sz w:val="21"/>
        </w:rPr>
        <w:t>a chief maintenance mechanic</w:t>
      </w:r>
      <w:r>
        <w:rPr>
          <w:rFonts w:ascii="Georgia" w:hAnsi="Georgia"/>
          <w:sz w:val="21"/>
        </w:rPr>
        <w:t xml:space="preserve"> at Huasco Pellet Plant, said the cranes are very maneuverable on the job site, are quick to set up and easy to transport. Iriarte recalled the tandem lifting of a 100 t locomotive as one of the most memorable projects the cranes worked on.</w:t>
      </w:r>
    </w:p>
    <w:p w14:paraId="0F73A092" w14:textId="77777777" w:rsidR="00C54DB0" w:rsidRPr="0094158E" w:rsidRDefault="00C54DB0" w:rsidP="00C54DB0">
      <w:pPr>
        <w:rPr>
          <w:rFonts w:ascii="Georgia" w:hAnsi="Georgia"/>
          <w:sz w:val="21"/>
        </w:rPr>
      </w:pPr>
    </w:p>
    <w:p w14:paraId="61E3C2C0" w14:textId="14C92E4B" w:rsidR="00C54DB0" w:rsidRPr="0094158E" w:rsidRDefault="00C54DB0" w:rsidP="00C54DB0">
      <w:pPr>
        <w:rPr>
          <w:rFonts w:ascii="Georgia" w:hAnsi="Georgia"/>
          <w:sz w:val="21"/>
        </w:rPr>
      </w:pPr>
      <w:r>
        <w:rPr>
          <w:rFonts w:ascii="Georgia" w:hAnsi="Georgia"/>
          <w:sz w:val="21"/>
        </w:rPr>
        <w:t>“</w:t>
      </w:r>
      <w:r w:rsidRPr="0094158E">
        <w:rPr>
          <w:rFonts w:ascii="Georgia" w:hAnsi="Georgia"/>
          <w:sz w:val="21"/>
        </w:rPr>
        <w:t>We use our cranes mostly for maintenance tasks around</w:t>
      </w:r>
      <w:r>
        <w:rPr>
          <w:rFonts w:ascii="Georgia" w:hAnsi="Georgia"/>
          <w:sz w:val="21"/>
        </w:rPr>
        <w:t xml:space="preserve"> the plant</w:t>
      </w:r>
      <w:r w:rsidR="0035775B">
        <w:rPr>
          <w:rFonts w:ascii="Georgia" w:hAnsi="Georgia"/>
          <w:sz w:val="21"/>
        </w:rPr>
        <w:t>,”</w:t>
      </w:r>
      <w:r w:rsidRPr="0094158E">
        <w:rPr>
          <w:rFonts w:ascii="Georgia" w:hAnsi="Georgia"/>
          <w:sz w:val="21"/>
        </w:rPr>
        <w:t xml:space="preserve"> </w:t>
      </w:r>
      <w:r>
        <w:rPr>
          <w:rFonts w:ascii="Georgia" w:hAnsi="Georgia"/>
          <w:sz w:val="21"/>
        </w:rPr>
        <w:t>he said. “</w:t>
      </w:r>
      <w:r w:rsidRPr="0094158E">
        <w:rPr>
          <w:rFonts w:ascii="Georgia" w:hAnsi="Georgia"/>
          <w:sz w:val="21"/>
        </w:rPr>
        <w:t>Since their acquisition five years ago as part of an investment plan, the cranes have helped us become considerably more efficient in our daily operations.</w:t>
      </w:r>
      <w:r>
        <w:rPr>
          <w:rFonts w:ascii="Georgia" w:hAnsi="Georgia"/>
          <w:sz w:val="21"/>
        </w:rPr>
        <w:t xml:space="preserve"> We have a lot of confidence in the cranes.”</w:t>
      </w:r>
    </w:p>
    <w:p w14:paraId="79B3250D" w14:textId="77777777" w:rsidR="00C54DB0" w:rsidRDefault="00C54DB0" w:rsidP="00C54DB0">
      <w:pPr>
        <w:pStyle w:val="BodyText"/>
        <w:ind w:left="0"/>
        <w:rPr>
          <w:b/>
          <w:kern w:val="0"/>
          <w:szCs w:val="24"/>
        </w:rPr>
      </w:pPr>
    </w:p>
    <w:p w14:paraId="68A153BD" w14:textId="77777777" w:rsidR="00C54DB0" w:rsidRDefault="00C54DB0" w:rsidP="00C54DB0">
      <w:pPr>
        <w:pStyle w:val="BodyText"/>
        <w:ind w:left="0"/>
        <w:rPr>
          <w:kern w:val="0"/>
          <w:szCs w:val="24"/>
        </w:rPr>
      </w:pPr>
      <w:r>
        <w:rPr>
          <w:kern w:val="0"/>
          <w:szCs w:val="24"/>
        </w:rPr>
        <w:t>Iriarte also said that Manitowoc has provided great support to CMP.</w:t>
      </w:r>
    </w:p>
    <w:p w14:paraId="101668C8" w14:textId="77777777" w:rsidR="00C54DB0" w:rsidRPr="0094158E" w:rsidRDefault="00C54DB0" w:rsidP="00C54DB0">
      <w:pPr>
        <w:pStyle w:val="BodyText"/>
        <w:ind w:left="0"/>
        <w:rPr>
          <w:b/>
          <w:kern w:val="0"/>
          <w:szCs w:val="24"/>
        </w:rPr>
      </w:pPr>
      <w:r>
        <w:rPr>
          <w:kern w:val="0"/>
          <w:szCs w:val="24"/>
        </w:rPr>
        <w:t xml:space="preserve"> </w:t>
      </w:r>
    </w:p>
    <w:p w14:paraId="46BE8271" w14:textId="77777777" w:rsidR="00C54DB0" w:rsidRPr="0094158E" w:rsidRDefault="00C54DB0" w:rsidP="00C54DB0">
      <w:pPr>
        <w:pStyle w:val="BodyText"/>
        <w:ind w:left="0"/>
        <w:rPr>
          <w:kern w:val="0"/>
          <w:szCs w:val="24"/>
        </w:rPr>
      </w:pPr>
      <w:r>
        <w:rPr>
          <w:kern w:val="0"/>
          <w:szCs w:val="24"/>
        </w:rPr>
        <w:t>“</w:t>
      </w:r>
      <w:r w:rsidRPr="0094158E">
        <w:rPr>
          <w:kern w:val="0"/>
          <w:szCs w:val="24"/>
        </w:rPr>
        <w:t>Since the acquisition of the cranes</w:t>
      </w:r>
      <w:r>
        <w:rPr>
          <w:kern w:val="0"/>
          <w:szCs w:val="24"/>
        </w:rPr>
        <w:t>,</w:t>
      </w:r>
      <w:r w:rsidRPr="0094158E">
        <w:rPr>
          <w:kern w:val="0"/>
          <w:szCs w:val="24"/>
        </w:rPr>
        <w:t xml:space="preserve"> we've had Manitowoc's full support in terms of training our mechanics and getting the information we needed for upkeep and proper handling</w:t>
      </w:r>
      <w:r>
        <w:rPr>
          <w:kern w:val="0"/>
          <w:szCs w:val="24"/>
        </w:rPr>
        <w:t>.”</w:t>
      </w:r>
    </w:p>
    <w:p w14:paraId="159F1553" w14:textId="77777777" w:rsidR="00C54DB0" w:rsidRDefault="00C54DB0" w:rsidP="00C54DB0">
      <w:pPr>
        <w:tabs>
          <w:tab w:val="left" w:pos="1055"/>
          <w:tab w:val="left" w:pos="3687"/>
          <w:tab w:val="left" w:pos="4111"/>
          <w:tab w:val="left" w:pos="5812"/>
          <w:tab w:val="left" w:pos="7371"/>
        </w:tabs>
        <w:spacing w:line="276" w:lineRule="auto"/>
        <w:rPr>
          <w:rFonts w:ascii="Georgia" w:hAnsi="Georgia"/>
          <w:sz w:val="20"/>
          <w:szCs w:val="20"/>
        </w:rPr>
      </w:pPr>
    </w:p>
    <w:p w14:paraId="1301D6B0" w14:textId="77777777" w:rsidR="00C54DB0" w:rsidRDefault="00C54DB0" w:rsidP="00C54DB0">
      <w:pPr>
        <w:tabs>
          <w:tab w:val="left" w:pos="1055"/>
          <w:tab w:val="left" w:pos="4111"/>
          <w:tab w:val="left" w:pos="5812"/>
          <w:tab w:val="left" w:pos="7371"/>
        </w:tabs>
        <w:spacing w:line="276" w:lineRule="auto"/>
        <w:jc w:val="center"/>
        <w:rPr>
          <w:rFonts w:ascii="Georgia" w:hAnsi="Georgia" w:cs="Georgia"/>
          <w:sz w:val="20"/>
          <w:szCs w:val="20"/>
          <w:lang w:val="de-DE"/>
        </w:rPr>
      </w:pPr>
    </w:p>
    <w:p w14:paraId="4895E6FE" w14:textId="77777777" w:rsidR="00C54DB0" w:rsidRDefault="00C54DB0" w:rsidP="00C54DB0">
      <w:pPr>
        <w:tabs>
          <w:tab w:val="left" w:pos="1055"/>
          <w:tab w:val="left" w:pos="4111"/>
          <w:tab w:val="left" w:pos="5812"/>
          <w:tab w:val="left" w:pos="7371"/>
        </w:tabs>
        <w:spacing w:line="276" w:lineRule="auto"/>
        <w:jc w:val="center"/>
        <w:rPr>
          <w:rFonts w:ascii="Georgia" w:hAnsi="Georgia" w:cs="Georgia"/>
          <w:sz w:val="20"/>
          <w:szCs w:val="20"/>
          <w:lang w:val="de-DE"/>
        </w:rPr>
      </w:pPr>
      <w:r w:rsidRPr="007020AD">
        <w:rPr>
          <w:rFonts w:ascii="Georgia" w:hAnsi="Georgia" w:cs="Georgia"/>
          <w:sz w:val="20"/>
          <w:szCs w:val="20"/>
          <w:lang w:val="de-DE"/>
        </w:rPr>
        <w:t>-END-</w:t>
      </w:r>
    </w:p>
    <w:p w14:paraId="39CB7BEF" w14:textId="77777777" w:rsidR="00C54DB0" w:rsidRPr="007020AD" w:rsidRDefault="00C54DB0" w:rsidP="00C54DB0">
      <w:pPr>
        <w:tabs>
          <w:tab w:val="left" w:pos="1055"/>
          <w:tab w:val="left" w:pos="4111"/>
          <w:tab w:val="left" w:pos="5812"/>
          <w:tab w:val="left" w:pos="7371"/>
        </w:tabs>
        <w:spacing w:line="276" w:lineRule="auto"/>
        <w:jc w:val="center"/>
        <w:rPr>
          <w:rFonts w:ascii="Georgia" w:hAnsi="Georgia" w:cs="Georgia"/>
          <w:sz w:val="20"/>
          <w:szCs w:val="20"/>
          <w:lang w:val="de-DE"/>
        </w:rPr>
      </w:pPr>
    </w:p>
    <w:p w14:paraId="4E5E5B9C" w14:textId="77777777" w:rsidR="00C54DB0" w:rsidRDefault="00C54DB0" w:rsidP="00C54DB0">
      <w:pPr>
        <w:tabs>
          <w:tab w:val="left" w:pos="1055"/>
          <w:tab w:val="left" w:pos="4111"/>
          <w:tab w:val="left" w:pos="5812"/>
          <w:tab w:val="left" w:pos="7371"/>
        </w:tabs>
        <w:spacing w:line="276" w:lineRule="auto"/>
        <w:jc w:val="center"/>
        <w:rPr>
          <w:rFonts w:ascii="Georgia" w:hAnsi="Georgia" w:cs="Georgia"/>
          <w:sz w:val="21"/>
          <w:szCs w:val="21"/>
        </w:rPr>
      </w:pPr>
    </w:p>
    <w:p w14:paraId="14ED5D12" w14:textId="77777777" w:rsidR="00C54DB0" w:rsidRPr="00CD6A67" w:rsidRDefault="00C54DB0" w:rsidP="00C54DB0">
      <w:pPr>
        <w:spacing w:line="276" w:lineRule="auto"/>
        <w:outlineLvl w:val="0"/>
        <w:rPr>
          <w:rFonts w:ascii="Verdana" w:hAnsi="Verdana"/>
          <w:b/>
          <w:color w:val="41525C"/>
          <w:sz w:val="18"/>
          <w:szCs w:val="18"/>
        </w:rPr>
      </w:pPr>
      <w:r w:rsidRPr="00CD6A67">
        <w:rPr>
          <w:rFonts w:ascii="Verdana" w:hAnsi="Verdana"/>
          <w:color w:val="ED1C2A"/>
          <w:sz w:val="18"/>
          <w:szCs w:val="18"/>
        </w:rPr>
        <w:t xml:space="preserve">CONTACT </w:t>
      </w:r>
      <w:r w:rsidRPr="00CD6A67">
        <w:rPr>
          <w:rFonts w:ascii="Verdana" w:hAnsi="Verdana"/>
          <w:color w:val="ED1C2A"/>
          <w:sz w:val="18"/>
          <w:szCs w:val="18"/>
        </w:rPr>
        <w:tab/>
      </w:r>
      <w:r w:rsidRPr="00CD6A67">
        <w:rPr>
          <w:rFonts w:ascii="Verdana" w:hAnsi="Verdana"/>
          <w:color w:val="ED1C2A"/>
          <w:sz w:val="18"/>
          <w:szCs w:val="18"/>
        </w:rPr>
        <w:tab/>
      </w:r>
      <w:r w:rsidRPr="00CD6A67">
        <w:rPr>
          <w:rFonts w:ascii="Verdana" w:hAnsi="Verdana"/>
          <w:color w:val="ED1C2A"/>
          <w:sz w:val="18"/>
          <w:szCs w:val="18"/>
        </w:rPr>
        <w:tab/>
      </w:r>
      <w:r w:rsidRPr="00CD6A67">
        <w:rPr>
          <w:rFonts w:ascii="Verdana" w:hAnsi="Verdana"/>
          <w:color w:val="ED1C2A"/>
          <w:sz w:val="18"/>
          <w:szCs w:val="18"/>
        </w:rPr>
        <w:tab/>
      </w:r>
    </w:p>
    <w:p w14:paraId="71183681" w14:textId="71F4765F" w:rsidR="00C54DB0" w:rsidRPr="00CD6A67" w:rsidRDefault="00CE502C" w:rsidP="00C54DB0">
      <w:pPr>
        <w:tabs>
          <w:tab w:val="left" w:pos="3969"/>
        </w:tabs>
        <w:spacing w:line="276" w:lineRule="auto"/>
        <w:rPr>
          <w:rFonts w:ascii="Verdana" w:hAnsi="Verdana"/>
          <w:color w:val="41525C"/>
          <w:sz w:val="18"/>
          <w:szCs w:val="18"/>
        </w:rPr>
      </w:pPr>
      <w:r>
        <w:rPr>
          <w:rFonts w:ascii="Verdana" w:hAnsi="Verdana"/>
          <w:b/>
          <w:color w:val="41525C"/>
          <w:sz w:val="18"/>
          <w:szCs w:val="18"/>
        </w:rPr>
        <w:t>Leandro Moura</w:t>
      </w:r>
      <w:r w:rsidR="00C54DB0">
        <w:rPr>
          <w:rFonts w:ascii="Verdana" w:hAnsi="Verdana"/>
          <w:sz w:val="18"/>
          <w:szCs w:val="18"/>
        </w:rPr>
        <w:tab/>
      </w:r>
      <w:r w:rsidR="00C54DB0">
        <w:rPr>
          <w:rFonts w:ascii="Verdana" w:hAnsi="Verdana"/>
          <w:b/>
          <w:color w:val="41525C"/>
          <w:sz w:val="18"/>
          <w:szCs w:val="18"/>
        </w:rPr>
        <w:t>Mariana Santos</w:t>
      </w:r>
    </w:p>
    <w:p w14:paraId="48EFF131" w14:textId="77777777" w:rsidR="00C54DB0" w:rsidRPr="00CD6A67" w:rsidRDefault="00C54DB0" w:rsidP="00C54DB0">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Manitowoc</w:t>
      </w:r>
      <w:r w:rsidRPr="00CD6A67">
        <w:rPr>
          <w:rFonts w:ascii="Verdana" w:hAnsi="Verdana"/>
          <w:sz w:val="18"/>
          <w:szCs w:val="18"/>
          <w:lang w:val="fr-FR"/>
        </w:rPr>
        <w:tab/>
      </w:r>
      <w:r w:rsidRPr="00CD6A67">
        <w:rPr>
          <w:rFonts w:ascii="Verdana" w:hAnsi="Verdana"/>
          <w:color w:val="41525C"/>
          <w:sz w:val="18"/>
          <w:szCs w:val="18"/>
          <w:lang w:val="fr-FR"/>
        </w:rPr>
        <w:t>SE10</w:t>
      </w:r>
    </w:p>
    <w:p w14:paraId="3804C83B" w14:textId="4919BC60" w:rsidR="00C54DB0" w:rsidRPr="00CD6A67" w:rsidRDefault="00AC668F" w:rsidP="00C54DB0">
      <w:pPr>
        <w:tabs>
          <w:tab w:val="left" w:pos="3969"/>
        </w:tabs>
        <w:spacing w:line="276" w:lineRule="auto"/>
        <w:rPr>
          <w:rFonts w:ascii="Verdana" w:hAnsi="Verdana"/>
          <w:color w:val="41525C"/>
          <w:sz w:val="18"/>
          <w:szCs w:val="18"/>
          <w:lang w:val="fr-FR"/>
        </w:rPr>
      </w:pPr>
      <w:r>
        <w:rPr>
          <w:rFonts w:ascii="Verdana" w:hAnsi="Verdana"/>
          <w:color w:val="41525C"/>
          <w:sz w:val="18"/>
          <w:szCs w:val="18"/>
          <w:lang w:val="fr-FR"/>
        </w:rPr>
        <w:t>T +</w:t>
      </w:r>
      <w:r w:rsidR="00CE502C">
        <w:rPr>
          <w:rFonts w:ascii="Verdana" w:hAnsi="Verdana"/>
          <w:color w:val="41525C"/>
          <w:sz w:val="18"/>
          <w:szCs w:val="18"/>
          <w:lang w:val="fr-FR"/>
        </w:rPr>
        <w:t>55 11 3103 0270</w:t>
      </w:r>
      <w:r w:rsidR="00C54DB0" w:rsidRPr="00CD6A67">
        <w:rPr>
          <w:rFonts w:ascii="Verdana" w:hAnsi="Verdana"/>
          <w:color w:val="41525C"/>
          <w:sz w:val="18"/>
          <w:szCs w:val="18"/>
          <w:lang w:val="fr-FR"/>
        </w:rPr>
        <w:tab/>
      </w:r>
      <w:r w:rsidR="00C54DB0">
        <w:rPr>
          <w:rFonts w:ascii="Verdana" w:hAnsi="Verdana"/>
          <w:color w:val="41525C"/>
          <w:sz w:val="18"/>
          <w:szCs w:val="18"/>
          <w:lang w:val="fr-FR"/>
        </w:rPr>
        <w:t>T +1 312 548 8444</w:t>
      </w:r>
    </w:p>
    <w:p w14:paraId="2A825AB3" w14:textId="6635A108" w:rsidR="00C54DB0" w:rsidRPr="00BE2551" w:rsidRDefault="00D34C22" w:rsidP="00C54DB0">
      <w:pPr>
        <w:tabs>
          <w:tab w:val="left" w:pos="1055"/>
          <w:tab w:val="left" w:pos="3969"/>
          <w:tab w:val="left" w:pos="6379"/>
          <w:tab w:val="left" w:pos="7371"/>
        </w:tabs>
        <w:spacing w:line="276" w:lineRule="auto"/>
        <w:rPr>
          <w:rFonts w:ascii="Verdana" w:hAnsi="Verdana"/>
          <w:b/>
          <w:color w:val="41525C"/>
          <w:sz w:val="18"/>
          <w:szCs w:val="18"/>
          <w:lang w:val="fr-FR"/>
        </w:rPr>
      </w:pPr>
      <w:hyperlink r:id="rId9" w:history="1">
        <w:r w:rsidR="00CE502C" w:rsidRPr="00BE2551">
          <w:rPr>
            <w:rStyle w:val="Hyperlink"/>
            <w:rFonts w:ascii="Verdana" w:hAnsi="Verdana"/>
            <w:color w:val="41525C"/>
            <w:sz w:val="18"/>
            <w:szCs w:val="18"/>
            <w:lang w:val="fr-FR"/>
          </w:rPr>
          <w:t>leandro.moura@manitowoc.com</w:t>
        </w:r>
      </w:hyperlink>
      <w:r w:rsidR="00C54DB0" w:rsidRPr="00BE2551">
        <w:rPr>
          <w:rFonts w:ascii="Verdana" w:hAnsi="Verdana"/>
          <w:color w:val="41525C"/>
          <w:sz w:val="18"/>
          <w:szCs w:val="18"/>
          <w:lang w:val="fr-FR"/>
        </w:rPr>
        <w:tab/>
      </w:r>
      <w:hyperlink r:id="rId10" w:history="1">
        <w:r w:rsidR="00C54DB0" w:rsidRPr="00BE2551">
          <w:rPr>
            <w:rStyle w:val="Hyperlink"/>
            <w:rFonts w:ascii="Verdana" w:hAnsi="Verdana"/>
            <w:color w:val="41525C"/>
            <w:sz w:val="18"/>
            <w:szCs w:val="18"/>
            <w:lang w:val="fr-FR"/>
          </w:rPr>
          <w:t>mariana.santos@se10.com</w:t>
        </w:r>
      </w:hyperlink>
    </w:p>
    <w:p w14:paraId="65DE41A4" w14:textId="77777777" w:rsidR="00C54DB0" w:rsidRPr="00CD6A67" w:rsidRDefault="00C54DB0" w:rsidP="00C54DB0">
      <w:pPr>
        <w:spacing w:line="276" w:lineRule="auto"/>
        <w:rPr>
          <w:rFonts w:ascii="Verdana" w:hAnsi="Verdana" w:cs="Georgia"/>
          <w:sz w:val="18"/>
          <w:szCs w:val="18"/>
          <w:lang w:val="de-DE"/>
        </w:rPr>
      </w:pPr>
    </w:p>
    <w:p w14:paraId="1A892EC3" w14:textId="77777777" w:rsidR="00C54DB0" w:rsidRPr="00CD6A67" w:rsidRDefault="00C54DB0" w:rsidP="00C54DB0">
      <w:pPr>
        <w:spacing w:line="276" w:lineRule="auto"/>
        <w:rPr>
          <w:rFonts w:ascii="Verdana" w:hAnsi="Verdana" w:cs="Arial"/>
          <w:sz w:val="18"/>
          <w:szCs w:val="18"/>
          <w:lang w:val="de-DE"/>
        </w:rPr>
      </w:pPr>
    </w:p>
    <w:p w14:paraId="1BD39DD3" w14:textId="250A60F9" w:rsidR="00C54DB0" w:rsidRPr="00CD6A67" w:rsidRDefault="00C54DB0" w:rsidP="00C54DB0">
      <w:pPr>
        <w:spacing w:line="276" w:lineRule="auto"/>
        <w:rPr>
          <w:rFonts w:ascii="Verdana" w:hAnsi="Verdana"/>
          <w:sz w:val="18"/>
          <w:szCs w:val="18"/>
        </w:rPr>
      </w:pPr>
      <w:r w:rsidRPr="00CD6A67">
        <w:rPr>
          <w:rFonts w:ascii="Verdana" w:hAnsi="Verdana"/>
          <w:color w:val="ED1C2A"/>
          <w:sz w:val="18"/>
          <w:szCs w:val="18"/>
        </w:rPr>
        <w:t>ABOUT THE MANITOWOC COMPANY, INC.</w:t>
      </w:r>
      <w:r w:rsidRPr="00CD6A67">
        <w:rPr>
          <w:rFonts w:ascii="Verdana" w:hAnsi="Verdana"/>
          <w:sz w:val="18"/>
          <w:szCs w:val="18"/>
        </w:rPr>
        <w:t xml:space="preserve"> </w:t>
      </w:r>
      <w:r w:rsidRPr="00CD6A67">
        <w:rPr>
          <w:rFonts w:ascii="Verdana" w:hAnsi="Verdana"/>
          <w:sz w:val="18"/>
          <w:szCs w:val="18"/>
        </w:rPr>
        <w:br/>
      </w:r>
      <w:r w:rsidRPr="00CD6A67">
        <w:rPr>
          <w:rFonts w:ascii="Verdana" w:hAnsi="Verdana"/>
          <w:color w:val="41525C"/>
          <w:sz w:val="18"/>
          <w:szCs w:val="18"/>
        </w:rPr>
        <w:t xml:space="preserve">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w:t>
      </w:r>
      <w:r w:rsidRPr="00CD6A67">
        <w:rPr>
          <w:rFonts w:ascii="Verdana" w:hAnsi="Verdana"/>
          <w:color w:val="41525C"/>
          <w:sz w:val="18"/>
          <w:szCs w:val="18"/>
        </w:rPr>
        <w:lastRenderedPageBreak/>
        <w:t>aftermarket product support services. In 201</w:t>
      </w:r>
      <w:r w:rsidR="00A23E79">
        <w:rPr>
          <w:rFonts w:ascii="Verdana" w:hAnsi="Verdana"/>
          <w:color w:val="41525C"/>
          <w:sz w:val="18"/>
          <w:szCs w:val="18"/>
        </w:rPr>
        <w:t>6</w:t>
      </w:r>
      <w:r w:rsidRPr="00CD6A67">
        <w:rPr>
          <w:rFonts w:ascii="Verdana" w:hAnsi="Verdana"/>
          <w:color w:val="41525C"/>
          <w:sz w:val="18"/>
          <w:szCs w:val="18"/>
        </w:rPr>
        <w:t>, Manitowoc’s revenues totaled $1.</w:t>
      </w:r>
      <w:r w:rsidR="00A23E79">
        <w:rPr>
          <w:rFonts w:ascii="Verdana" w:hAnsi="Verdana"/>
          <w:color w:val="41525C"/>
          <w:sz w:val="18"/>
          <w:szCs w:val="18"/>
        </w:rPr>
        <w:t>6</w:t>
      </w:r>
      <w:r w:rsidRPr="00CD6A67">
        <w:rPr>
          <w:rFonts w:ascii="Verdana" w:hAnsi="Verdana"/>
          <w:color w:val="41525C"/>
          <w:sz w:val="18"/>
          <w:szCs w:val="18"/>
        </w:rPr>
        <w:t xml:space="preserve"> billion, with over half of these revenues generated outside of the United States.</w:t>
      </w:r>
    </w:p>
    <w:p w14:paraId="205A56DC" w14:textId="77777777" w:rsidR="00C54DB0" w:rsidRPr="00CD6A67" w:rsidRDefault="00C54DB0" w:rsidP="00C54DB0">
      <w:pPr>
        <w:spacing w:line="276" w:lineRule="auto"/>
        <w:rPr>
          <w:rFonts w:ascii="Verdana" w:hAnsi="Verdana"/>
          <w:color w:val="41525C"/>
          <w:sz w:val="18"/>
          <w:szCs w:val="18"/>
        </w:rPr>
      </w:pPr>
    </w:p>
    <w:p w14:paraId="44C2FA08" w14:textId="77777777" w:rsidR="00C54DB0" w:rsidRPr="00CD6A67" w:rsidRDefault="00C54DB0" w:rsidP="00C54DB0">
      <w:pPr>
        <w:spacing w:line="276" w:lineRule="auto"/>
        <w:rPr>
          <w:rFonts w:ascii="Verdana" w:hAnsi="Verdana"/>
          <w:color w:val="ED1C2A"/>
          <w:sz w:val="18"/>
          <w:szCs w:val="18"/>
        </w:rPr>
      </w:pPr>
    </w:p>
    <w:p w14:paraId="06FEE305" w14:textId="77777777" w:rsidR="00C54DB0" w:rsidRPr="00CD6A67" w:rsidRDefault="00C54DB0" w:rsidP="00C54DB0">
      <w:pPr>
        <w:spacing w:line="276" w:lineRule="auto"/>
        <w:outlineLvl w:val="0"/>
        <w:rPr>
          <w:rFonts w:ascii="Verdana" w:hAnsi="Verdana"/>
          <w:sz w:val="18"/>
          <w:szCs w:val="18"/>
        </w:rPr>
      </w:pPr>
      <w:r w:rsidRPr="00CD6A67">
        <w:rPr>
          <w:rFonts w:ascii="Verdana" w:hAnsi="Verdana"/>
          <w:color w:val="ED1C2A"/>
          <w:sz w:val="18"/>
          <w:szCs w:val="18"/>
        </w:rPr>
        <w:t>MANITOWOC CRANES</w:t>
      </w:r>
    </w:p>
    <w:p w14:paraId="7B57EFAF" w14:textId="77777777" w:rsidR="00C54DB0" w:rsidRPr="00CD6A67" w:rsidRDefault="00C54DB0" w:rsidP="00C54DB0">
      <w:pPr>
        <w:spacing w:line="276" w:lineRule="auto"/>
        <w:outlineLvl w:val="0"/>
        <w:rPr>
          <w:rFonts w:ascii="Verdana" w:hAnsi="Verdana"/>
          <w:sz w:val="18"/>
          <w:szCs w:val="18"/>
        </w:rPr>
      </w:pPr>
      <w:r w:rsidRPr="00CD6A67">
        <w:rPr>
          <w:rFonts w:ascii="Verdana" w:hAnsi="Verdana"/>
          <w:color w:val="41525C"/>
          <w:sz w:val="18"/>
          <w:szCs w:val="18"/>
        </w:rPr>
        <w:t>2401 South 30</w:t>
      </w:r>
      <w:r w:rsidRPr="00CD6A67">
        <w:rPr>
          <w:rFonts w:ascii="Verdana" w:hAnsi="Verdana"/>
          <w:color w:val="41525C"/>
          <w:sz w:val="18"/>
          <w:szCs w:val="18"/>
          <w:vertAlign w:val="superscript"/>
        </w:rPr>
        <w:t>th</w:t>
      </w:r>
      <w:r w:rsidRPr="00CD6A67">
        <w:rPr>
          <w:rFonts w:ascii="Verdana" w:hAnsi="Verdana"/>
          <w:color w:val="41525C"/>
          <w:sz w:val="18"/>
          <w:szCs w:val="18"/>
        </w:rPr>
        <w:t xml:space="preserve"> Street - PO Box 70</w:t>
      </w:r>
      <w:r w:rsidRPr="00CD6A67">
        <w:rPr>
          <w:rFonts w:ascii="Verdana" w:hAnsi="Verdana"/>
          <w:sz w:val="18"/>
          <w:szCs w:val="18"/>
        </w:rPr>
        <w:t xml:space="preserve"> - </w:t>
      </w:r>
      <w:r w:rsidRPr="00CD6A67">
        <w:rPr>
          <w:rFonts w:ascii="Verdana" w:hAnsi="Verdana"/>
          <w:color w:val="41525C"/>
          <w:sz w:val="18"/>
          <w:szCs w:val="18"/>
        </w:rPr>
        <w:t>Manitowoc, WI 54221-0070</w:t>
      </w:r>
    </w:p>
    <w:p w14:paraId="7793079A" w14:textId="77777777" w:rsidR="00C54DB0" w:rsidRPr="00CD6A67" w:rsidRDefault="00C54DB0" w:rsidP="00C54DB0">
      <w:pPr>
        <w:spacing w:line="276" w:lineRule="auto"/>
        <w:outlineLvl w:val="0"/>
        <w:rPr>
          <w:rFonts w:ascii="Verdana" w:hAnsi="Verdana"/>
          <w:sz w:val="18"/>
          <w:szCs w:val="18"/>
        </w:rPr>
      </w:pPr>
      <w:r w:rsidRPr="00CD6A67">
        <w:rPr>
          <w:rFonts w:ascii="Verdana" w:hAnsi="Verdana"/>
          <w:color w:val="41525C"/>
          <w:sz w:val="18"/>
          <w:szCs w:val="18"/>
        </w:rPr>
        <w:t>T +1 920 684 6621</w:t>
      </w:r>
    </w:p>
    <w:p w14:paraId="5E97A909" w14:textId="77777777" w:rsidR="00C54DB0" w:rsidRDefault="00D34C22" w:rsidP="00C54DB0">
      <w:pPr>
        <w:spacing w:line="276" w:lineRule="auto"/>
        <w:rPr>
          <w:rFonts w:ascii="Verdana" w:hAnsi="Verdana"/>
          <w:color w:val="41525C"/>
          <w:sz w:val="18"/>
          <w:szCs w:val="18"/>
        </w:rPr>
      </w:pPr>
      <w:hyperlink r:id="rId11" w:history="1">
        <w:r w:rsidR="00C54DB0" w:rsidRPr="00CD6A67">
          <w:rPr>
            <w:rStyle w:val="Hyperlink"/>
            <w:rFonts w:ascii="Verdana" w:hAnsi="Verdana"/>
            <w:b/>
            <w:color w:val="41525C"/>
            <w:sz w:val="18"/>
            <w:szCs w:val="18"/>
          </w:rPr>
          <w:t>www.manitowoc.com</w:t>
        </w:r>
      </w:hyperlink>
      <w:r w:rsidR="00C54DB0" w:rsidRPr="00CD6A67">
        <w:rPr>
          <w:rStyle w:val="Hyperlink"/>
          <w:rFonts w:ascii="Verdana" w:hAnsi="Verdana"/>
          <w:b/>
          <w:color w:val="41525C"/>
          <w:sz w:val="18"/>
          <w:szCs w:val="18"/>
        </w:rPr>
        <w:softHyphen/>
      </w:r>
    </w:p>
    <w:p w14:paraId="7B3CB57A" w14:textId="77777777" w:rsidR="00504767" w:rsidRPr="00587442" w:rsidRDefault="00504767" w:rsidP="00C54DB0">
      <w:pPr>
        <w:spacing w:line="276" w:lineRule="auto"/>
        <w:rPr>
          <w:sz w:val="18"/>
          <w:szCs w:val="18"/>
        </w:rPr>
      </w:pPr>
    </w:p>
    <w:sectPr w:rsidR="00504767" w:rsidRPr="00587442"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D3839" w14:textId="77777777" w:rsidR="00D34C22" w:rsidRDefault="00D34C22">
      <w:r>
        <w:separator/>
      </w:r>
    </w:p>
  </w:endnote>
  <w:endnote w:type="continuationSeparator" w:id="0">
    <w:p w14:paraId="79619A45" w14:textId="77777777" w:rsidR="00D34C22" w:rsidRDefault="00D3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85D76" w14:textId="77777777" w:rsidR="00D34C22" w:rsidRDefault="00D34C22">
      <w:r>
        <w:separator/>
      </w:r>
    </w:p>
  </w:footnote>
  <w:footnote w:type="continuationSeparator" w:id="0">
    <w:p w14:paraId="51000845" w14:textId="77777777" w:rsidR="00D34C22" w:rsidRDefault="00D34C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40B7" w14:textId="3D2414F9" w:rsidR="00B631D6" w:rsidRPr="00164A29" w:rsidRDefault="00FF4B2B"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cranes at pellet plant in Chile</w:t>
    </w:r>
  </w:p>
  <w:p w14:paraId="726EA14A" w14:textId="657D80F4" w:rsidR="00B631D6" w:rsidRPr="00164A29" w:rsidRDefault="00AD440C" w:rsidP="00163032">
    <w:pPr>
      <w:spacing w:line="276" w:lineRule="auto"/>
      <w:rPr>
        <w:rFonts w:ascii="Verdana" w:hAnsi="Verdana"/>
        <w:color w:val="ED1C2A"/>
        <w:sz w:val="18"/>
        <w:szCs w:val="18"/>
      </w:rPr>
    </w:pPr>
    <w:r>
      <w:rPr>
        <w:rFonts w:ascii="Verdana" w:hAnsi="Verdana"/>
        <w:color w:val="41525C"/>
        <w:sz w:val="18"/>
        <w:szCs w:val="18"/>
      </w:rPr>
      <w:t>February</w:t>
    </w:r>
    <w:r w:rsidR="00327916">
      <w:rPr>
        <w:rFonts w:ascii="Verdana" w:hAnsi="Verdana"/>
        <w:color w:val="41525C"/>
        <w:sz w:val="18"/>
        <w:szCs w:val="18"/>
      </w:rPr>
      <w:t xml:space="preserve"> </w:t>
    </w:r>
    <w:r w:rsidR="00E1161C">
      <w:rPr>
        <w:rFonts w:ascii="Verdana" w:hAnsi="Verdana"/>
        <w:color w:val="41525C"/>
        <w:sz w:val="18"/>
        <w:szCs w:val="18"/>
      </w:rPr>
      <w:t>10</w:t>
    </w:r>
    <w:r w:rsidR="00327916">
      <w:rPr>
        <w:rFonts w:ascii="Verdana" w:hAnsi="Verdana"/>
        <w:color w:val="41525C"/>
        <w:sz w:val="18"/>
        <w:szCs w:val="18"/>
      </w:rPr>
      <w:t>, 201</w:t>
    </w:r>
    <w:r w:rsidR="00FF4B2B">
      <w:rPr>
        <w:rFonts w:ascii="Verdana" w:hAnsi="Verdana"/>
        <w:color w:val="41525C"/>
        <w:sz w:val="18"/>
        <w:szCs w:val="18"/>
      </w:rPr>
      <w:t>7</w:t>
    </w:r>
  </w:p>
  <w:p w14:paraId="192E9AFB" w14:textId="77777777" w:rsidR="00B631D6" w:rsidRPr="003E31C0" w:rsidRDefault="00B631D6" w:rsidP="00163032">
    <w:pPr>
      <w:spacing w:line="276" w:lineRule="auto"/>
      <w:rPr>
        <w:rFonts w:ascii="Verdana" w:hAnsi="Verdana"/>
        <w:sz w:val="16"/>
        <w:szCs w:val="16"/>
      </w:rPr>
    </w:pPr>
  </w:p>
  <w:p w14:paraId="2BFC55D8"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1FD5"/>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06C7"/>
    <w:rsid w:val="00062831"/>
    <w:rsid w:val="00065A26"/>
    <w:rsid w:val="00070802"/>
    <w:rsid w:val="0007116F"/>
    <w:rsid w:val="00071EEB"/>
    <w:rsid w:val="000725FB"/>
    <w:rsid w:val="00075EDE"/>
    <w:rsid w:val="000819C1"/>
    <w:rsid w:val="0008353F"/>
    <w:rsid w:val="00083F23"/>
    <w:rsid w:val="00085502"/>
    <w:rsid w:val="00085F09"/>
    <w:rsid w:val="000869EE"/>
    <w:rsid w:val="00095E22"/>
    <w:rsid w:val="000A6A98"/>
    <w:rsid w:val="000A75DA"/>
    <w:rsid w:val="000B100B"/>
    <w:rsid w:val="000B168F"/>
    <w:rsid w:val="000B374E"/>
    <w:rsid w:val="000B4AA8"/>
    <w:rsid w:val="000B4D86"/>
    <w:rsid w:val="000C0256"/>
    <w:rsid w:val="000C672F"/>
    <w:rsid w:val="000D5C73"/>
    <w:rsid w:val="000D7310"/>
    <w:rsid w:val="000E0422"/>
    <w:rsid w:val="000E0D60"/>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3EAE"/>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1E89"/>
    <w:rsid w:val="00326A6B"/>
    <w:rsid w:val="00327916"/>
    <w:rsid w:val="00331D32"/>
    <w:rsid w:val="00340800"/>
    <w:rsid w:val="00341A80"/>
    <w:rsid w:val="003421C9"/>
    <w:rsid w:val="00343FEA"/>
    <w:rsid w:val="00351AF9"/>
    <w:rsid w:val="00352A80"/>
    <w:rsid w:val="003541F0"/>
    <w:rsid w:val="00356804"/>
    <w:rsid w:val="003573ED"/>
    <w:rsid w:val="0035775B"/>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2EAC"/>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0D4"/>
    <w:rsid w:val="004F49FB"/>
    <w:rsid w:val="004F4D30"/>
    <w:rsid w:val="005011F9"/>
    <w:rsid w:val="00502609"/>
    <w:rsid w:val="00504767"/>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E5F8A"/>
    <w:rsid w:val="006F252C"/>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6BD9"/>
    <w:rsid w:val="0078732C"/>
    <w:rsid w:val="00787627"/>
    <w:rsid w:val="007940A4"/>
    <w:rsid w:val="00794896"/>
    <w:rsid w:val="007959F4"/>
    <w:rsid w:val="0079659E"/>
    <w:rsid w:val="007A083A"/>
    <w:rsid w:val="007A3B5C"/>
    <w:rsid w:val="007A4178"/>
    <w:rsid w:val="007A6FDC"/>
    <w:rsid w:val="007B1434"/>
    <w:rsid w:val="007B271F"/>
    <w:rsid w:val="007B6CB5"/>
    <w:rsid w:val="007C4F42"/>
    <w:rsid w:val="007C5573"/>
    <w:rsid w:val="007D02CF"/>
    <w:rsid w:val="007D29F4"/>
    <w:rsid w:val="007D2B04"/>
    <w:rsid w:val="007D376C"/>
    <w:rsid w:val="007D6854"/>
    <w:rsid w:val="007E03EE"/>
    <w:rsid w:val="007E0E13"/>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78B"/>
    <w:rsid w:val="00842E4F"/>
    <w:rsid w:val="00843B90"/>
    <w:rsid w:val="00843BF2"/>
    <w:rsid w:val="00845647"/>
    <w:rsid w:val="00853112"/>
    <w:rsid w:val="0085558D"/>
    <w:rsid w:val="008573FF"/>
    <w:rsid w:val="00861267"/>
    <w:rsid w:val="00876166"/>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20D5"/>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3E79"/>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4D8C"/>
    <w:rsid w:val="00AC5D6A"/>
    <w:rsid w:val="00AC668F"/>
    <w:rsid w:val="00AD1308"/>
    <w:rsid w:val="00AD24CA"/>
    <w:rsid w:val="00AD440C"/>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17997"/>
    <w:rsid w:val="00B20864"/>
    <w:rsid w:val="00B21738"/>
    <w:rsid w:val="00B224A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C0C"/>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551"/>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54DB0"/>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E502C"/>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4C22"/>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12D4"/>
    <w:rsid w:val="00DC21A5"/>
    <w:rsid w:val="00DC2E6A"/>
    <w:rsid w:val="00DC35C5"/>
    <w:rsid w:val="00DC3691"/>
    <w:rsid w:val="00DC470E"/>
    <w:rsid w:val="00DD107F"/>
    <w:rsid w:val="00DD1469"/>
    <w:rsid w:val="00DD1D2B"/>
    <w:rsid w:val="00DD32F5"/>
    <w:rsid w:val="00DD480F"/>
    <w:rsid w:val="00DD6AC7"/>
    <w:rsid w:val="00DE0775"/>
    <w:rsid w:val="00DE0F1A"/>
    <w:rsid w:val="00DE2459"/>
    <w:rsid w:val="00DF08B4"/>
    <w:rsid w:val="00DF0E38"/>
    <w:rsid w:val="00DF15A4"/>
    <w:rsid w:val="00DF37DC"/>
    <w:rsid w:val="00DF3AF2"/>
    <w:rsid w:val="00DF5F16"/>
    <w:rsid w:val="00DF7E6D"/>
    <w:rsid w:val="00E02BFD"/>
    <w:rsid w:val="00E06736"/>
    <w:rsid w:val="00E1161C"/>
    <w:rsid w:val="00E144EC"/>
    <w:rsid w:val="00E21933"/>
    <w:rsid w:val="00E23205"/>
    <w:rsid w:val="00E267FA"/>
    <w:rsid w:val="00E274B0"/>
    <w:rsid w:val="00E32F04"/>
    <w:rsid w:val="00E41A62"/>
    <w:rsid w:val="00E42F3F"/>
    <w:rsid w:val="00E42FEC"/>
    <w:rsid w:val="00E43516"/>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635"/>
    <w:rsid w:val="00EE3D7D"/>
    <w:rsid w:val="00F05CD5"/>
    <w:rsid w:val="00F1425A"/>
    <w:rsid w:val="00F16E0F"/>
    <w:rsid w:val="00F1702B"/>
    <w:rsid w:val="00F179B3"/>
    <w:rsid w:val="00F17E27"/>
    <w:rsid w:val="00F21D82"/>
    <w:rsid w:val="00F24CBA"/>
    <w:rsid w:val="00F30651"/>
    <w:rsid w:val="00F30D0A"/>
    <w:rsid w:val="00F36575"/>
    <w:rsid w:val="00F3708C"/>
    <w:rsid w:val="00F41C55"/>
    <w:rsid w:val="00F4696A"/>
    <w:rsid w:val="00F527A5"/>
    <w:rsid w:val="00F56577"/>
    <w:rsid w:val="00F56C2B"/>
    <w:rsid w:val="00F620C6"/>
    <w:rsid w:val="00F63FE1"/>
    <w:rsid w:val="00F653E0"/>
    <w:rsid w:val="00F71AD4"/>
    <w:rsid w:val="00F74D7C"/>
    <w:rsid w:val="00F77D56"/>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4B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9018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3C38-2340-BA4E-A8DB-1065C326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16</cp:revision>
  <cp:lastPrinted>2017-01-25T21:22:00Z</cp:lastPrinted>
  <dcterms:created xsi:type="dcterms:W3CDTF">2017-02-01T21:13:00Z</dcterms:created>
  <dcterms:modified xsi:type="dcterms:W3CDTF">2017-02-10T15:09:00Z</dcterms:modified>
</cp:coreProperties>
</file>