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05220" w14:textId="77777777" w:rsidR="0092578F" w:rsidRPr="00B0061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073C200C" wp14:editId="28A627D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449B6FB0" w14:textId="311951BA" w:rsidR="0092578F" w:rsidRPr="00B0061E" w:rsidRDefault="00980D10" w:rsidP="0093137A">
      <w:pPr>
        <w:spacing w:line="276" w:lineRule="auto"/>
        <w:jc w:val="right"/>
        <w:outlineLvl w:val="0"/>
        <w:rPr>
          <w:rFonts w:ascii="Verdana" w:hAnsi="Verdana"/>
          <w:color w:val="ED1C2A"/>
          <w:sz w:val="18"/>
          <w:szCs w:val="18"/>
        </w:rPr>
      </w:pPr>
      <w:r>
        <w:rPr>
          <w:rFonts w:ascii="Verdana" w:hAnsi="Verdana"/>
          <w:color w:val="41525C"/>
          <w:sz w:val="18"/>
          <w:szCs w:val="18"/>
        </w:rPr>
        <w:t xml:space="preserve">Le mercredi </w:t>
      </w:r>
      <w:r w:rsidR="00D00E36">
        <w:rPr>
          <w:rFonts w:ascii="Verdana" w:hAnsi="Verdana"/>
          <w:color w:val="41525C"/>
          <w:sz w:val="18"/>
          <w:szCs w:val="18"/>
        </w:rPr>
        <w:t>16</w:t>
      </w:r>
      <w:r>
        <w:rPr>
          <w:rFonts w:ascii="Verdana" w:hAnsi="Verdana"/>
          <w:color w:val="41525C"/>
          <w:sz w:val="18"/>
          <w:szCs w:val="18"/>
        </w:rPr>
        <w:t> octobre 2017</w:t>
      </w:r>
    </w:p>
    <w:p w14:paraId="1A189984" w14:textId="77777777" w:rsidR="00164A29" w:rsidRPr="00B0061E" w:rsidRDefault="00164A29" w:rsidP="00A44D46">
      <w:pPr>
        <w:spacing w:line="276" w:lineRule="auto"/>
        <w:rPr>
          <w:rFonts w:ascii="Verdana" w:hAnsi="Verdana"/>
          <w:color w:val="ED1C2A"/>
          <w:sz w:val="30"/>
          <w:szCs w:val="30"/>
        </w:rPr>
      </w:pPr>
    </w:p>
    <w:p w14:paraId="3CC629FB" w14:textId="77777777" w:rsidR="00506C1D" w:rsidRPr="00B0061E" w:rsidRDefault="00506C1D" w:rsidP="00A44D46">
      <w:pPr>
        <w:tabs>
          <w:tab w:val="left" w:pos="6096"/>
        </w:tabs>
        <w:spacing w:line="276" w:lineRule="auto"/>
        <w:rPr>
          <w:rFonts w:ascii="Verdana" w:hAnsi="Verdana"/>
          <w:color w:val="ED1C2A"/>
          <w:sz w:val="30"/>
          <w:szCs w:val="30"/>
        </w:rPr>
      </w:pPr>
    </w:p>
    <w:p w14:paraId="19455189" w14:textId="3732762C" w:rsidR="00F86215" w:rsidRPr="00B0061E" w:rsidRDefault="00E043BA" w:rsidP="00B0246E">
      <w:pPr>
        <w:spacing w:line="276" w:lineRule="auto"/>
        <w:outlineLvl w:val="0"/>
        <w:rPr>
          <w:rFonts w:ascii="Georgia" w:hAnsi="Georgia"/>
          <w:b/>
          <w:sz w:val="28"/>
          <w:szCs w:val="28"/>
        </w:rPr>
      </w:pPr>
      <w:r>
        <w:rPr>
          <w:rFonts w:ascii="Georgia" w:hAnsi="Georgia"/>
          <w:b/>
          <w:sz w:val="28"/>
          <w:szCs w:val="28"/>
        </w:rPr>
        <w:t>Manitowoc et ses partenaires ont présenté leurs grues et technologies de pointe aux JDL 2017.</w:t>
      </w:r>
    </w:p>
    <w:p w14:paraId="1355B5F6" w14:textId="77777777" w:rsidR="00F86215" w:rsidRPr="00B0061E" w:rsidRDefault="00F86215" w:rsidP="00B0246E">
      <w:pPr>
        <w:spacing w:line="276" w:lineRule="auto"/>
        <w:rPr>
          <w:rFonts w:ascii="Georgia" w:hAnsi="Georgia"/>
          <w:sz w:val="21"/>
          <w:szCs w:val="21"/>
        </w:rPr>
      </w:pPr>
    </w:p>
    <w:p w14:paraId="3B2A5D69" w14:textId="6021DBB5" w:rsidR="0044397F" w:rsidRPr="00B0061E" w:rsidRDefault="0044397F" w:rsidP="00980D10">
      <w:pPr>
        <w:pStyle w:val="ListParagraph"/>
        <w:numPr>
          <w:ilvl w:val="0"/>
          <w:numId w:val="3"/>
        </w:numPr>
        <w:spacing w:line="276" w:lineRule="auto"/>
        <w:rPr>
          <w:rFonts w:ascii="Georgia" w:hAnsi="Georgia"/>
          <w:sz w:val="21"/>
          <w:szCs w:val="21"/>
        </w:rPr>
      </w:pPr>
      <w:r>
        <w:rPr>
          <w:rFonts w:ascii="Georgia" w:hAnsi="Georgia"/>
          <w:sz w:val="21"/>
          <w:szCs w:val="21"/>
        </w:rPr>
        <w:t xml:space="preserve">Lors des JDL 2017 à Beaune, en France, Manitowoc a présenté quelques-uns de ses derniers produits dans les domaines du levage et de la manutention : les grues automotrices routières Grove GMK4100L-1, GMK5150L et GMK5250L ; et la grue à montage automatisé Potain </w:t>
      </w:r>
      <w:proofErr w:type="spellStart"/>
      <w:r>
        <w:rPr>
          <w:rFonts w:ascii="Georgia" w:hAnsi="Georgia"/>
          <w:sz w:val="21"/>
          <w:szCs w:val="21"/>
        </w:rPr>
        <w:t>Hup</w:t>
      </w:r>
      <w:proofErr w:type="spellEnd"/>
      <w:r>
        <w:rPr>
          <w:rFonts w:ascii="Georgia" w:hAnsi="Georgia"/>
          <w:sz w:val="21"/>
          <w:szCs w:val="21"/>
        </w:rPr>
        <w:t xml:space="preserve"> 32-27.</w:t>
      </w:r>
    </w:p>
    <w:p w14:paraId="149CD847" w14:textId="0D0658B0" w:rsidR="005D0811" w:rsidRPr="00B0061E" w:rsidRDefault="005D0811" w:rsidP="003103DE">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Manitowoc a présenté sa gamme mobile lors de ce salon, tandis que les distributeurs des produits Potain ont présenté leurs dernières acquisitions en matière de grues à tour. </w:t>
      </w:r>
    </w:p>
    <w:p w14:paraId="1A4E87F9" w14:textId="47851AEC" w:rsidR="00483691" w:rsidRPr="008676C7" w:rsidRDefault="00483691" w:rsidP="008676C7">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 xml:space="preserve">Les visiteurs ont également assisté à une présentation spéciale de la nouvelle fonctionnalité </w:t>
      </w:r>
      <w:proofErr w:type="spellStart"/>
      <w:r>
        <w:rPr>
          <w:rFonts w:ascii="Georgia" w:hAnsi="Georgia"/>
          <w:sz w:val="21"/>
          <w:szCs w:val="21"/>
        </w:rPr>
        <w:t>MAXbase</w:t>
      </w:r>
      <w:proofErr w:type="spellEnd"/>
      <w:r>
        <w:rPr>
          <w:rFonts w:ascii="Georgia" w:hAnsi="Georgia"/>
          <w:sz w:val="21"/>
          <w:szCs w:val="21"/>
        </w:rPr>
        <w:t>, qui a d’abord été introduite sur la GMK5250L, et ont pu observer la nouvelle technologie de levage 75 High Performance Lifting (HPL) dans l’espace d’exposition indépendant lui étant consacré.</w:t>
      </w:r>
    </w:p>
    <w:p w14:paraId="5A3252E4" w14:textId="77777777" w:rsidR="009110C3" w:rsidRPr="00B0061E" w:rsidRDefault="009110C3" w:rsidP="00B0246E">
      <w:pPr>
        <w:spacing w:line="276" w:lineRule="auto"/>
        <w:outlineLvl w:val="0"/>
        <w:rPr>
          <w:rFonts w:ascii="Georgia" w:hAnsi="Georgia"/>
          <w:b/>
          <w:sz w:val="21"/>
          <w:szCs w:val="21"/>
        </w:rPr>
      </w:pPr>
    </w:p>
    <w:p w14:paraId="330E1693" w14:textId="3E3FDAE4" w:rsidR="00A32645" w:rsidRDefault="009355EE"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Manitowoc et ses partenaires (Foucherans, la société </w:t>
      </w:r>
      <w:proofErr w:type="spellStart"/>
      <w:r>
        <w:rPr>
          <w:rFonts w:ascii="Georgia" w:hAnsi="Georgia"/>
          <w:sz w:val="21"/>
          <w:szCs w:val="21"/>
        </w:rPr>
        <w:t>Obrent</w:t>
      </w:r>
      <w:proofErr w:type="spellEnd"/>
      <w:r>
        <w:rPr>
          <w:rFonts w:ascii="Georgia" w:hAnsi="Georgia"/>
          <w:sz w:val="21"/>
          <w:szCs w:val="21"/>
        </w:rPr>
        <w:t xml:space="preserve"> Grue, basée en France, pour les grues à montage automatisé et Belley, la société Valente Grue Assistance, basée en France) ont collaboré pour exposer une vaste gamme de grues et technologies aux Journées du Levage 2017 (JDL 2017) à Beaune, France. </w:t>
      </w:r>
    </w:p>
    <w:p w14:paraId="09FF4480" w14:textId="77777777" w:rsidR="00A32645" w:rsidRDefault="00A32645" w:rsidP="00E043BA">
      <w:pPr>
        <w:widowControl w:val="0"/>
        <w:autoSpaceDE w:val="0"/>
        <w:autoSpaceDN w:val="0"/>
        <w:adjustRightInd w:val="0"/>
        <w:spacing w:line="276" w:lineRule="auto"/>
        <w:rPr>
          <w:rFonts w:ascii="Georgia" w:hAnsi="Georgia" w:cs="Open Sans"/>
          <w:sz w:val="21"/>
          <w:szCs w:val="21"/>
        </w:rPr>
      </w:pPr>
    </w:p>
    <w:p w14:paraId="57A2DB54" w14:textId="3E84DC2B" w:rsidR="008218D3" w:rsidRPr="00B0061E" w:rsidRDefault="00A32645"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Les visiteurs des stands des sociétés ont eu l’occasion de voir à l’œuvre quelques-unes des nouvelles grues Grove et Potain. La nouvelle technologie de levage 75 High Performance Lifting (HPL), qui sera bientôt de série sur les grues Potain MDT 319, a été présentée lors de ce salon, ainsi que la nouvelle technologie de stabilisateur </w:t>
      </w:r>
      <w:proofErr w:type="spellStart"/>
      <w:r>
        <w:rPr>
          <w:rFonts w:ascii="Georgia" w:hAnsi="Georgia"/>
          <w:sz w:val="21"/>
          <w:szCs w:val="21"/>
        </w:rPr>
        <w:t>MAXbase</w:t>
      </w:r>
      <w:proofErr w:type="spellEnd"/>
      <w:r>
        <w:rPr>
          <w:rFonts w:ascii="Georgia" w:hAnsi="Georgia"/>
          <w:sz w:val="21"/>
          <w:szCs w:val="21"/>
        </w:rPr>
        <w:t xml:space="preserve"> de Manitowoc.</w:t>
      </w:r>
    </w:p>
    <w:p w14:paraId="4225205E" w14:textId="77777777" w:rsidR="00A74E4B" w:rsidRPr="00B0061E" w:rsidRDefault="00A74E4B" w:rsidP="00E043BA">
      <w:pPr>
        <w:widowControl w:val="0"/>
        <w:autoSpaceDE w:val="0"/>
        <w:autoSpaceDN w:val="0"/>
        <w:adjustRightInd w:val="0"/>
        <w:spacing w:line="276" w:lineRule="auto"/>
        <w:rPr>
          <w:rFonts w:ascii="Georgia" w:hAnsi="Georgia" w:cs="Open Sans"/>
          <w:sz w:val="21"/>
          <w:szCs w:val="21"/>
        </w:rPr>
      </w:pPr>
    </w:p>
    <w:p w14:paraId="255782BA" w14:textId="66FABAF0" w:rsidR="00A74E4B" w:rsidRPr="00B0061E" w:rsidRDefault="00910E28"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Les JDL 2017 ont réuni 300 des principaux fabricants régionaux d’équipements du 20 au 22 septembre, qui ont pu exposer des machines et technologies de pointe. Les visiteurs de ce salon professionnel travaillaient entre autres dans les secteurs de la construction, de l’énergie, de la manutention portuaire et de la sylviculture, pour n’en citer que quelques-uns.</w:t>
      </w:r>
    </w:p>
    <w:p w14:paraId="57EC57CE" w14:textId="49A10AB8" w:rsidR="00DA3D3B" w:rsidRPr="00B0061E" w:rsidRDefault="00DA3D3B" w:rsidP="00C9524C">
      <w:pPr>
        <w:widowControl w:val="0"/>
        <w:autoSpaceDE w:val="0"/>
        <w:autoSpaceDN w:val="0"/>
        <w:adjustRightInd w:val="0"/>
        <w:spacing w:line="276" w:lineRule="auto"/>
        <w:rPr>
          <w:rFonts w:ascii="Georgia" w:hAnsi="Georgia" w:cs="Open Sans"/>
          <w:sz w:val="21"/>
          <w:szCs w:val="21"/>
        </w:rPr>
      </w:pPr>
    </w:p>
    <w:p w14:paraId="4622CF35" w14:textId="4EC95937" w:rsidR="00C9524C" w:rsidRDefault="00C9524C" w:rsidP="00C9524C">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Andreas Cremer, le directeur mondia</w:t>
      </w:r>
      <w:bookmarkStart w:id="0" w:name="_GoBack"/>
      <w:bookmarkEnd w:id="0"/>
      <w:r>
        <w:rPr>
          <w:rFonts w:ascii="Georgia" w:hAnsi="Georgia"/>
          <w:sz w:val="21"/>
          <w:szCs w:val="21"/>
        </w:rPr>
        <w:t>l des produits de Manitowoc pour les grues automotrices routières, a déclaré que le stand de Manitowoc avait rencontré beaucoup de succès lors de ce salon et qu’il représentait un excellent vecteur de communication avec les visiteurs pour comprendre leurs besoins spécifiques en matière de levage.</w:t>
      </w:r>
    </w:p>
    <w:p w14:paraId="5265C1AC" w14:textId="77777777" w:rsidR="00A32645" w:rsidRDefault="00A32645" w:rsidP="00ED22BB">
      <w:pPr>
        <w:widowControl w:val="0"/>
        <w:autoSpaceDE w:val="0"/>
        <w:autoSpaceDN w:val="0"/>
        <w:adjustRightInd w:val="0"/>
        <w:spacing w:line="276" w:lineRule="auto"/>
        <w:rPr>
          <w:rFonts w:ascii="Georgia" w:hAnsi="Georgia" w:cs="Open Sans"/>
          <w:sz w:val="21"/>
          <w:szCs w:val="21"/>
        </w:rPr>
      </w:pPr>
    </w:p>
    <w:p w14:paraId="514C36A1" w14:textId="72310EEB" w:rsidR="00ED22BB" w:rsidRDefault="00ED22BB" w:rsidP="00ED22BB">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Les JDL 2017 ont été une excellente occasion d’exposer notre vélocité et notre innovation à quelques-uns des principaux décideurs sur le marché européen de la construction, mais aussi d’être directement à l’écoute de leurs besoins pour améliorer leur propre activité », précise-t-il. </w:t>
      </w:r>
    </w:p>
    <w:p w14:paraId="2170A5E0" w14:textId="77777777" w:rsidR="00ED22BB" w:rsidRDefault="00ED22BB" w:rsidP="00ED22BB">
      <w:pPr>
        <w:widowControl w:val="0"/>
        <w:autoSpaceDE w:val="0"/>
        <w:autoSpaceDN w:val="0"/>
        <w:adjustRightInd w:val="0"/>
        <w:spacing w:line="276" w:lineRule="auto"/>
        <w:rPr>
          <w:rFonts w:ascii="Georgia" w:hAnsi="Georgia" w:cs="Open Sans"/>
          <w:sz w:val="21"/>
          <w:szCs w:val="21"/>
        </w:rPr>
      </w:pPr>
    </w:p>
    <w:p w14:paraId="79984D13" w14:textId="41AF695F" w:rsidR="00ED22BB" w:rsidRPr="00B0061E" w:rsidRDefault="00A32645" w:rsidP="00ED22BB">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Les grues et technologies présentées par Manitowoc comprenaient les suivantes :</w:t>
      </w:r>
    </w:p>
    <w:p w14:paraId="4405C284" w14:textId="77777777" w:rsidR="00366E53" w:rsidRPr="00B0061E" w:rsidRDefault="00366E53" w:rsidP="00E043BA">
      <w:pPr>
        <w:widowControl w:val="0"/>
        <w:autoSpaceDE w:val="0"/>
        <w:autoSpaceDN w:val="0"/>
        <w:adjustRightInd w:val="0"/>
        <w:spacing w:line="276" w:lineRule="auto"/>
        <w:rPr>
          <w:rFonts w:ascii="Georgia" w:hAnsi="Georgia" w:cs="Open Sans"/>
          <w:sz w:val="21"/>
          <w:szCs w:val="21"/>
        </w:rPr>
      </w:pPr>
    </w:p>
    <w:p w14:paraId="2C042203" w14:textId="239C825C" w:rsidR="00366E53" w:rsidRPr="00B0061E" w:rsidRDefault="00ED22BB" w:rsidP="00366E53">
      <w:pPr>
        <w:widowControl w:val="0"/>
        <w:autoSpaceDE w:val="0"/>
        <w:autoSpaceDN w:val="0"/>
        <w:adjustRightInd w:val="0"/>
        <w:spacing w:line="276" w:lineRule="auto"/>
        <w:rPr>
          <w:rFonts w:ascii="Georgia" w:hAnsi="Georgia" w:cs="Open Sans"/>
          <w:bCs/>
          <w:sz w:val="21"/>
          <w:szCs w:val="21"/>
        </w:rPr>
      </w:pPr>
      <w:r>
        <w:rPr>
          <w:rFonts w:ascii="Georgia" w:hAnsi="Georgia"/>
          <w:b/>
          <w:bCs/>
          <w:sz w:val="21"/>
          <w:szCs w:val="21"/>
        </w:rPr>
        <w:t xml:space="preserve">Grove GMK4100L-1 : </w:t>
      </w:r>
      <w:r>
        <w:rPr>
          <w:rFonts w:ascii="Georgia" w:hAnsi="Georgia"/>
          <w:bCs/>
          <w:sz w:val="21"/>
          <w:szCs w:val="21"/>
        </w:rPr>
        <w:t xml:space="preserve">La grue automotrice routière Grove GMK4100L-1, une grue taxi à quatre essieux d’une capacité de 100 t, est dotée d’une flèche de 60 m, affiche les meilleures courbes de </w:t>
      </w:r>
      <w:r>
        <w:rPr>
          <w:rFonts w:ascii="Georgia" w:hAnsi="Georgia"/>
          <w:bCs/>
          <w:sz w:val="21"/>
          <w:szCs w:val="21"/>
        </w:rPr>
        <w:lastRenderedPageBreak/>
        <w:t xml:space="preserve">charge de sa catégorie et ne mesure que 2,55 m de large. Son design compact la rend facile à manœuvrer sur tous les chantiers, même les plus étroits. </w:t>
      </w:r>
    </w:p>
    <w:p w14:paraId="3599A1AF" w14:textId="77777777" w:rsidR="00366E53" w:rsidRPr="00B0061E" w:rsidRDefault="00366E53" w:rsidP="00366E53">
      <w:pPr>
        <w:widowControl w:val="0"/>
        <w:autoSpaceDE w:val="0"/>
        <w:autoSpaceDN w:val="0"/>
        <w:adjustRightInd w:val="0"/>
        <w:spacing w:line="276" w:lineRule="auto"/>
        <w:rPr>
          <w:rFonts w:ascii="Georgia" w:hAnsi="Georgia" w:cs="Open Sans"/>
          <w:b/>
          <w:bCs/>
          <w:sz w:val="21"/>
          <w:szCs w:val="21"/>
        </w:rPr>
      </w:pPr>
    </w:p>
    <w:p w14:paraId="61DC932F" w14:textId="38A1670E" w:rsidR="00EE46BB" w:rsidRPr="00B0061E" w:rsidRDefault="00ED22BB" w:rsidP="00EE46BB">
      <w:pPr>
        <w:widowControl w:val="0"/>
        <w:autoSpaceDE w:val="0"/>
        <w:autoSpaceDN w:val="0"/>
        <w:adjustRightInd w:val="0"/>
        <w:spacing w:line="276" w:lineRule="auto"/>
        <w:rPr>
          <w:rFonts w:ascii="Georgia" w:hAnsi="Georgia" w:cs="Open Sans"/>
          <w:bCs/>
          <w:sz w:val="21"/>
          <w:szCs w:val="21"/>
        </w:rPr>
      </w:pPr>
      <w:r>
        <w:rPr>
          <w:rFonts w:ascii="Georgia" w:hAnsi="Georgia"/>
          <w:b/>
          <w:bCs/>
          <w:sz w:val="21"/>
          <w:szCs w:val="21"/>
        </w:rPr>
        <w:t xml:space="preserve">Grove GMK5150L : </w:t>
      </w:r>
      <w:r>
        <w:rPr>
          <w:rFonts w:ascii="Georgia" w:hAnsi="Georgia"/>
          <w:bCs/>
          <w:sz w:val="21"/>
          <w:szCs w:val="21"/>
        </w:rPr>
        <w:t xml:space="preserve">La GMK5150L à cinq essieux </w:t>
      </w:r>
      <w:proofErr w:type="gramStart"/>
      <w:r>
        <w:rPr>
          <w:rFonts w:ascii="Georgia" w:hAnsi="Georgia"/>
          <w:bCs/>
          <w:sz w:val="21"/>
          <w:szCs w:val="21"/>
        </w:rPr>
        <w:t>a</w:t>
      </w:r>
      <w:proofErr w:type="gramEnd"/>
      <w:r>
        <w:rPr>
          <w:rFonts w:ascii="Georgia" w:hAnsi="Georgia"/>
          <w:bCs/>
          <w:sz w:val="21"/>
          <w:szCs w:val="21"/>
        </w:rPr>
        <w:t xml:space="preserve"> une capacité de 150 tonnes, ce qui en fait la référence de sa catégorie. Le contrepoids maximum de la grue est de 45 tonnes, ce qui permet une courbe de charge globale jusqu’à 20 % supérieure à la GMK5130-2 de génération précédente. Avec sa capacité de 11,8 tonnes lorsque sa flèche est entièrement déployée, la GMK5150L est idéale pour le montage de grues à tour ou d’autres applications où de la puissance est nécessaire pour des travaux en hauteur. </w:t>
      </w:r>
    </w:p>
    <w:p w14:paraId="66075F65" w14:textId="77777777" w:rsidR="00EE46BB" w:rsidRPr="00B0061E" w:rsidRDefault="00EE46BB" w:rsidP="00366E53">
      <w:pPr>
        <w:widowControl w:val="0"/>
        <w:autoSpaceDE w:val="0"/>
        <w:autoSpaceDN w:val="0"/>
        <w:adjustRightInd w:val="0"/>
        <w:spacing w:line="276" w:lineRule="auto"/>
        <w:rPr>
          <w:rFonts w:ascii="Georgia" w:hAnsi="Georgia" w:cs="Open Sans"/>
          <w:b/>
          <w:bCs/>
          <w:sz w:val="21"/>
          <w:szCs w:val="21"/>
        </w:rPr>
      </w:pPr>
    </w:p>
    <w:p w14:paraId="43E3800E" w14:textId="71B9E587" w:rsidR="00EE46BB" w:rsidRPr="00B0061E" w:rsidRDefault="00046D3E" w:rsidP="00EE46BB">
      <w:pPr>
        <w:widowControl w:val="0"/>
        <w:autoSpaceDE w:val="0"/>
        <w:autoSpaceDN w:val="0"/>
        <w:adjustRightInd w:val="0"/>
        <w:spacing w:line="276" w:lineRule="auto"/>
        <w:rPr>
          <w:rFonts w:ascii="Georgia" w:hAnsi="Georgia" w:cs="Open Sans"/>
          <w:bCs/>
          <w:sz w:val="21"/>
          <w:szCs w:val="21"/>
        </w:rPr>
      </w:pPr>
      <w:r>
        <w:rPr>
          <w:rFonts w:ascii="Georgia" w:hAnsi="Georgia"/>
          <w:b/>
          <w:bCs/>
          <w:sz w:val="21"/>
          <w:szCs w:val="21"/>
        </w:rPr>
        <w:t xml:space="preserve">Grove GMK5250L : </w:t>
      </w:r>
      <w:r>
        <w:rPr>
          <w:rFonts w:ascii="Georgia" w:hAnsi="Georgia"/>
          <w:bCs/>
          <w:sz w:val="21"/>
          <w:szCs w:val="21"/>
        </w:rPr>
        <w:t>La GMK5250L, d’une capacité de 250 tonnes, est dotée d’une flèche de 70 m et est la première grue mobile à être équipée du module turbo coupleur VIAB, qui évite la surchauffe des liquides et de l’embrayage tout en permettant une meilleure gestion du carburant. Parmi les autres fonctionnalités de la GMK5250L, citons les blocs de contrepoids interchangeables (qui peuvent être utilisés sur la GMK5180-1, la GMK5200-1 et la GMK6300L), un treuil auxiliaire à montage autonome et les meilleures courbes de charge dans le segment des grues à cinq essieux et à flèche longue. </w:t>
      </w:r>
    </w:p>
    <w:p w14:paraId="09B4752D" w14:textId="77777777" w:rsidR="00366E53" w:rsidRPr="00B0061E" w:rsidRDefault="00366E53" w:rsidP="00366E53">
      <w:pPr>
        <w:widowControl w:val="0"/>
        <w:autoSpaceDE w:val="0"/>
        <w:autoSpaceDN w:val="0"/>
        <w:adjustRightInd w:val="0"/>
        <w:spacing w:line="276" w:lineRule="auto"/>
        <w:rPr>
          <w:rFonts w:ascii="Georgia" w:hAnsi="Georgia" w:cs="Open Sans"/>
          <w:b/>
          <w:bCs/>
          <w:sz w:val="21"/>
          <w:szCs w:val="21"/>
        </w:rPr>
      </w:pPr>
    </w:p>
    <w:p w14:paraId="38C50863" w14:textId="3AC21F37" w:rsidR="00366E53" w:rsidRPr="00B0061E" w:rsidRDefault="00046D3E" w:rsidP="00366E53">
      <w:pPr>
        <w:widowControl w:val="0"/>
        <w:autoSpaceDE w:val="0"/>
        <w:autoSpaceDN w:val="0"/>
        <w:adjustRightInd w:val="0"/>
        <w:spacing w:line="276" w:lineRule="auto"/>
        <w:rPr>
          <w:rFonts w:ascii="Georgia" w:hAnsi="Georgia" w:cs="Open Sans"/>
          <w:sz w:val="21"/>
          <w:szCs w:val="21"/>
        </w:rPr>
      </w:pPr>
      <w:r>
        <w:rPr>
          <w:rFonts w:ascii="Georgia" w:hAnsi="Georgia"/>
          <w:b/>
          <w:bCs/>
          <w:sz w:val="21"/>
          <w:szCs w:val="21"/>
        </w:rPr>
        <w:t xml:space="preserve">Potain </w:t>
      </w:r>
      <w:proofErr w:type="spellStart"/>
      <w:r>
        <w:rPr>
          <w:rFonts w:ascii="Georgia" w:hAnsi="Georgia"/>
          <w:b/>
          <w:bCs/>
          <w:sz w:val="21"/>
          <w:szCs w:val="21"/>
        </w:rPr>
        <w:t>Hup</w:t>
      </w:r>
      <w:proofErr w:type="spellEnd"/>
      <w:r>
        <w:rPr>
          <w:rFonts w:ascii="Georgia" w:hAnsi="Georgia"/>
          <w:b/>
          <w:bCs/>
          <w:sz w:val="21"/>
          <w:szCs w:val="21"/>
        </w:rPr>
        <w:t xml:space="preserve"> 32-27</w:t>
      </w:r>
      <w:r>
        <w:rPr>
          <w:rFonts w:ascii="Georgia" w:hAnsi="Georgia"/>
          <w:sz w:val="21"/>
          <w:szCs w:val="21"/>
        </w:rPr>
        <w:t xml:space="preserve"> : La </w:t>
      </w:r>
      <w:proofErr w:type="spellStart"/>
      <w:r>
        <w:rPr>
          <w:rFonts w:ascii="Georgia" w:hAnsi="Georgia"/>
          <w:sz w:val="21"/>
          <w:szCs w:val="21"/>
        </w:rPr>
        <w:t>Hup</w:t>
      </w:r>
      <w:proofErr w:type="spellEnd"/>
      <w:r>
        <w:rPr>
          <w:rFonts w:ascii="Georgia" w:hAnsi="Georgia"/>
          <w:sz w:val="21"/>
          <w:szCs w:val="21"/>
        </w:rPr>
        <w:t xml:space="preserve"> 32-27 représente la dernière génération de grues à tour à montage automatisé. Dotée d’une capacité de 4 tonnes, elle peut soulever jusqu’à 1 tonne au bout de son bras de 32 m. Deux options de surface au sol existent (4 x 4 mètres ou 3,5 x 4,42 mètres) tandis que, grâce à son processus novateur et dynamique de dépliage, la grue peut se monter dans les zones même les plus restreintes. </w:t>
      </w:r>
    </w:p>
    <w:p w14:paraId="59CCC0A4" w14:textId="77777777" w:rsidR="00483691" w:rsidRPr="00B0061E" w:rsidRDefault="00483691" w:rsidP="00366E53">
      <w:pPr>
        <w:widowControl w:val="0"/>
        <w:autoSpaceDE w:val="0"/>
        <w:autoSpaceDN w:val="0"/>
        <w:adjustRightInd w:val="0"/>
        <w:spacing w:line="276" w:lineRule="auto"/>
        <w:rPr>
          <w:rFonts w:ascii="Georgia" w:hAnsi="Georgia" w:cs="Open Sans"/>
          <w:sz w:val="21"/>
          <w:szCs w:val="21"/>
        </w:rPr>
      </w:pPr>
    </w:p>
    <w:p w14:paraId="7667C33D" w14:textId="3CF75704" w:rsidR="002E7BF0" w:rsidRPr="00B0061E" w:rsidRDefault="00046D3E" w:rsidP="00041803">
      <w:pPr>
        <w:widowControl w:val="0"/>
        <w:autoSpaceDE w:val="0"/>
        <w:autoSpaceDN w:val="0"/>
        <w:adjustRightInd w:val="0"/>
        <w:spacing w:line="276" w:lineRule="auto"/>
        <w:rPr>
          <w:rFonts w:ascii="Georgia" w:hAnsi="Georgia" w:cs="Open Sans"/>
          <w:sz w:val="21"/>
          <w:szCs w:val="21"/>
        </w:rPr>
      </w:pPr>
      <w:r>
        <w:rPr>
          <w:rFonts w:ascii="Georgia" w:hAnsi="Georgia"/>
          <w:b/>
          <w:sz w:val="21"/>
          <w:szCs w:val="21"/>
        </w:rPr>
        <w:t xml:space="preserve">75 HPL : </w:t>
      </w:r>
      <w:r>
        <w:rPr>
          <w:rFonts w:ascii="Georgia" w:hAnsi="Georgia"/>
          <w:sz w:val="21"/>
          <w:szCs w:val="21"/>
        </w:rPr>
        <w:t>Le stand de Manitowoc aux JDL était doté d’un espace d’exposition indépendant consacré à sa nouvelle technologie de levage 75 High Performance Lifting (HPL), installée sur la partie rotative d’une Potain MDT 319. Le treuil 75 HPL devrait remplacer le treuil 75 LVF sur un grand nombre de grues à montage par éléments de Potain, notamment la MDT 319, d’ici la fin de l’année 2017. Le treuil 75 HPL permettra un plus grand confort d’utilisation et une meilleure productivité dans toute la gamme.</w:t>
      </w:r>
    </w:p>
    <w:p w14:paraId="497A214A" w14:textId="77777777" w:rsidR="002E7BF0" w:rsidRPr="00B0061E" w:rsidRDefault="002E7BF0" w:rsidP="00041803">
      <w:pPr>
        <w:widowControl w:val="0"/>
        <w:autoSpaceDE w:val="0"/>
        <w:autoSpaceDN w:val="0"/>
        <w:adjustRightInd w:val="0"/>
        <w:spacing w:line="276" w:lineRule="auto"/>
        <w:rPr>
          <w:rFonts w:ascii="Georgia" w:hAnsi="Georgia" w:cs="Open Sans"/>
          <w:sz w:val="21"/>
          <w:szCs w:val="21"/>
        </w:rPr>
      </w:pPr>
    </w:p>
    <w:p w14:paraId="122B875F" w14:textId="4558D750" w:rsidR="008218D3" w:rsidRDefault="00046D3E" w:rsidP="00E043BA">
      <w:pPr>
        <w:widowControl w:val="0"/>
        <w:autoSpaceDE w:val="0"/>
        <w:autoSpaceDN w:val="0"/>
        <w:adjustRightInd w:val="0"/>
        <w:spacing w:line="276" w:lineRule="auto"/>
        <w:rPr>
          <w:rFonts w:ascii="Georgia" w:hAnsi="Georgia" w:cs="Open Sans"/>
          <w:sz w:val="21"/>
          <w:szCs w:val="21"/>
        </w:rPr>
      </w:pPr>
      <w:proofErr w:type="spellStart"/>
      <w:r>
        <w:rPr>
          <w:rFonts w:ascii="Georgia" w:hAnsi="Georgia"/>
          <w:b/>
          <w:sz w:val="21"/>
          <w:szCs w:val="21"/>
        </w:rPr>
        <w:t>MAXbase</w:t>
      </w:r>
      <w:proofErr w:type="spellEnd"/>
      <w:r>
        <w:rPr>
          <w:rFonts w:ascii="Georgia" w:hAnsi="Georgia"/>
          <w:sz w:val="21"/>
          <w:szCs w:val="21"/>
        </w:rPr>
        <w:t> : Cette nouvelle technologie de stabilisateur permet aux grues d’être montées sur diverses bases de stabilisateur, ce qui confère aux grues une plus grande flexibilité pendant le positionnement. Cette fonctionnalité a d’abord été introduite sur la Grove GMK5250L.</w:t>
      </w:r>
    </w:p>
    <w:p w14:paraId="5F163153" w14:textId="77777777" w:rsidR="003103DE" w:rsidRDefault="003103DE" w:rsidP="00E043BA">
      <w:pPr>
        <w:widowControl w:val="0"/>
        <w:autoSpaceDE w:val="0"/>
        <w:autoSpaceDN w:val="0"/>
        <w:adjustRightInd w:val="0"/>
        <w:spacing w:line="276" w:lineRule="auto"/>
        <w:rPr>
          <w:rFonts w:ascii="Georgia" w:hAnsi="Georgia" w:cs="Open Sans"/>
          <w:sz w:val="21"/>
          <w:szCs w:val="21"/>
        </w:rPr>
      </w:pPr>
    </w:p>
    <w:p w14:paraId="716F22FA" w14:textId="7147D890" w:rsidR="003103DE" w:rsidRPr="00B0061E" w:rsidRDefault="003103DE" w:rsidP="00E043BA">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 Nous avons eu le privilège de présenter nos produits avec </w:t>
      </w:r>
      <w:proofErr w:type="spellStart"/>
      <w:r>
        <w:rPr>
          <w:rFonts w:ascii="Georgia" w:hAnsi="Georgia"/>
          <w:sz w:val="21"/>
          <w:szCs w:val="21"/>
        </w:rPr>
        <w:t>OBrent</w:t>
      </w:r>
      <w:proofErr w:type="spellEnd"/>
      <w:r>
        <w:rPr>
          <w:rFonts w:ascii="Georgia" w:hAnsi="Georgia"/>
          <w:sz w:val="21"/>
          <w:szCs w:val="21"/>
        </w:rPr>
        <w:t xml:space="preserve"> et </w:t>
      </w:r>
      <w:proofErr w:type="spellStart"/>
      <w:r>
        <w:rPr>
          <w:rFonts w:ascii="Georgia" w:hAnsi="Georgia"/>
          <w:sz w:val="21"/>
          <w:szCs w:val="21"/>
        </w:rPr>
        <w:t>Valente</w:t>
      </w:r>
      <w:proofErr w:type="spellEnd"/>
      <w:r>
        <w:rPr>
          <w:rFonts w:ascii="Georgia" w:hAnsi="Georgia"/>
          <w:sz w:val="21"/>
          <w:szCs w:val="21"/>
        </w:rPr>
        <w:t xml:space="preserve"> Grue Assistance lors de cet évènement important », déclare Thibaut Le </w:t>
      </w:r>
      <w:proofErr w:type="spellStart"/>
      <w:r>
        <w:rPr>
          <w:rFonts w:ascii="Georgia" w:hAnsi="Georgia"/>
          <w:sz w:val="21"/>
          <w:szCs w:val="21"/>
        </w:rPr>
        <w:t>Besnerais</w:t>
      </w:r>
      <w:proofErr w:type="spellEnd"/>
      <w:r>
        <w:rPr>
          <w:rFonts w:ascii="Georgia" w:hAnsi="Georgia"/>
          <w:sz w:val="21"/>
          <w:szCs w:val="21"/>
        </w:rPr>
        <w:t xml:space="preserve">, directeur mondial des produits pour les grues à tour chez Manitowoc. « Ce sont des partenaires importants dans le secteur régional des grues à tour, et nous nous réjouissons d’avoir pu présenter la technologie innovante </w:t>
      </w:r>
      <w:proofErr w:type="spellStart"/>
      <w:r>
        <w:rPr>
          <w:rFonts w:ascii="Georgia" w:hAnsi="Georgia"/>
          <w:sz w:val="21"/>
          <w:szCs w:val="21"/>
        </w:rPr>
        <w:t>Hup</w:t>
      </w:r>
      <w:proofErr w:type="spellEnd"/>
      <w:r>
        <w:rPr>
          <w:rFonts w:ascii="Georgia" w:hAnsi="Georgia"/>
          <w:sz w:val="21"/>
          <w:szCs w:val="21"/>
        </w:rPr>
        <w:t xml:space="preserve"> 32-27 et la nouvelle technologie 75 HPL avec des partenaires aussi engagés. »</w:t>
      </w:r>
    </w:p>
    <w:p w14:paraId="2AF51045" w14:textId="77777777" w:rsidR="00A10E96" w:rsidRPr="00B0061E" w:rsidRDefault="00A10E96" w:rsidP="00B0246E">
      <w:pPr>
        <w:spacing w:line="276" w:lineRule="auto"/>
        <w:rPr>
          <w:rFonts w:ascii="Georgia" w:hAnsi="Georgia" w:cs="Georgia"/>
          <w:sz w:val="21"/>
          <w:szCs w:val="21"/>
        </w:rPr>
      </w:pPr>
    </w:p>
    <w:p w14:paraId="167DE8DB" w14:textId="77777777" w:rsidR="00A678F4" w:rsidRPr="00B0061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775ADF77" w14:textId="77777777" w:rsidR="00A678F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3BB477F" w14:textId="77777777" w:rsidR="002E5335" w:rsidRDefault="002E5335" w:rsidP="00B0246E">
      <w:pPr>
        <w:tabs>
          <w:tab w:val="left" w:pos="1055"/>
          <w:tab w:val="left" w:pos="4111"/>
          <w:tab w:val="left" w:pos="5812"/>
          <w:tab w:val="left" w:pos="7371"/>
        </w:tabs>
        <w:spacing w:line="276" w:lineRule="auto"/>
        <w:jc w:val="center"/>
        <w:rPr>
          <w:rFonts w:ascii="Georgia" w:hAnsi="Georgia" w:cs="Georgia"/>
          <w:sz w:val="21"/>
          <w:szCs w:val="21"/>
        </w:rPr>
      </w:pPr>
    </w:p>
    <w:p w14:paraId="52B2C4CD" w14:textId="77777777" w:rsidR="002E5335" w:rsidRPr="00B0061E" w:rsidRDefault="002E5335" w:rsidP="00B0246E">
      <w:pPr>
        <w:tabs>
          <w:tab w:val="left" w:pos="1055"/>
          <w:tab w:val="left" w:pos="4111"/>
          <w:tab w:val="left" w:pos="5812"/>
          <w:tab w:val="left" w:pos="7371"/>
        </w:tabs>
        <w:spacing w:line="276" w:lineRule="auto"/>
        <w:jc w:val="center"/>
        <w:rPr>
          <w:rFonts w:ascii="Georgia" w:hAnsi="Georgia" w:cs="Georgia"/>
          <w:sz w:val="21"/>
          <w:szCs w:val="21"/>
        </w:rPr>
      </w:pPr>
    </w:p>
    <w:p w14:paraId="743BC420" w14:textId="77777777" w:rsidR="00164A29" w:rsidRPr="00B0061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lastRenderedPageBreak/>
        <w:t>CONTACT</w:t>
      </w:r>
    </w:p>
    <w:p w14:paraId="33DFEF0B" w14:textId="1969439B" w:rsidR="003D0A5C" w:rsidRPr="00B0061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Andreas Cremer</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30E256BC" w14:textId="77777777" w:rsidR="003D0A5C" w:rsidRPr="00B0061E"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762626B0" w14:textId="6559E492" w:rsidR="003D0A5C" w:rsidRPr="00B0061E" w:rsidRDefault="00184633" w:rsidP="00B0246E">
      <w:pPr>
        <w:tabs>
          <w:tab w:val="left" w:pos="3969"/>
        </w:tabs>
        <w:spacing w:line="276" w:lineRule="auto"/>
        <w:rPr>
          <w:rFonts w:ascii="Verdana" w:hAnsi="Verdana"/>
          <w:color w:val="41525C"/>
          <w:sz w:val="18"/>
          <w:szCs w:val="18"/>
        </w:rPr>
      </w:pPr>
      <w:r>
        <w:rPr>
          <w:rFonts w:ascii="Verdana" w:hAnsi="Verdana"/>
          <w:color w:val="41525C"/>
          <w:sz w:val="18"/>
          <w:szCs w:val="18"/>
        </w:rPr>
        <w:t>T +49 4421 294 4276</w:t>
      </w:r>
      <w:r>
        <w:rPr>
          <w:rFonts w:ascii="Verdana" w:hAnsi="Verdana"/>
          <w:color w:val="41525C"/>
          <w:sz w:val="18"/>
          <w:szCs w:val="18"/>
        </w:rPr>
        <w:tab/>
        <w:t>T +1 312 548 8441</w:t>
      </w:r>
    </w:p>
    <w:p w14:paraId="30A71737" w14:textId="6DC45277" w:rsidR="00D4675D" w:rsidRPr="001B52CE" w:rsidRDefault="003041B7"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C62F6A" w:rsidRPr="001B52CE">
          <w:rPr>
            <w:rStyle w:val="Hyperlink"/>
            <w:rFonts w:ascii="Verdana" w:hAnsi="Verdana"/>
            <w:color w:val="41525C"/>
            <w:sz w:val="18"/>
            <w:szCs w:val="18"/>
          </w:rPr>
          <w:t>andreas.cremer@manitowoc.com</w:t>
        </w:r>
      </w:hyperlink>
      <w:r w:rsidR="00C62F6A" w:rsidRPr="001B52CE">
        <w:rPr>
          <w:rFonts w:ascii="Verdana" w:hAnsi="Verdana"/>
          <w:color w:val="41525C"/>
          <w:sz w:val="18"/>
          <w:szCs w:val="18"/>
        </w:rPr>
        <w:tab/>
      </w:r>
      <w:hyperlink r:id="rId10" w:history="1">
        <w:r w:rsidR="00C62F6A" w:rsidRPr="001B52CE">
          <w:rPr>
            <w:rStyle w:val="Hyperlink"/>
            <w:rFonts w:ascii="Verdana" w:hAnsi="Verdana"/>
            <w:color w:val="41525C"/>
            <w:sz w:val="18"/>
            <w:szCs w:val="18"/>
          </w:rPr>
          <w:t>damian.joseph@se10.com</w:t>
        </w:r>
      </w:hyperlink>
    </w:p>
    <w:p w14:paraId="1C90A655" w14:textId="77777777" w:rsidR="00184633" w:rsidRPr="00B0061E" w:rsidRDefault="00184633" w:rsidP="00B0246E">
      <w:pPr>
        <w:spacing w:line="276" w:lineRule="auto"/>
        <w:rPr>
          <w:rFonts w:ascii="Verdana" w:hAnsi="Verdana"/>
          <w:color w:val="ED1C2A"/>
          <w:sz w:val="18"/>
          <w:szCs w:val="18"/>
        </w:rPr>
      </w:pPr>
    </w:p>
    <w:p w14:paraId="1A60544F" w14:textId="77777777" w:rsidR="009868BD" w:rsidRPr="00F105B1" w:rsidRDefault="009868BD" w:rsidP="009868BD">
      <w:pPr>
        <w:spacing w:line="276" w:lineRule="auto"/>
        <w:outlineLvl w:val="0"/>
        <w:rPr>
          <w:rFonts w:ascii="Verdana" w:hAnsi="Verdana"/>
          <w:caps/>
          <w:color w:val="ED1C2A"/>
          <w:sz w:val="18"/>
          <w:szCs w:val="18"/>
        </w:rPr>
      </w:pPr>
      <w:r w:rsidRPr="00F105B1">
        <w:rPr>
          <w:rFonts w:ascii="Verdana" w:hAnsi="Verdana"/>
          <w:caps/>
          <w:color w:val="ED1C2A"/>
          <w:sz w:val="18"/>
          <w:szCs w:val="18"/>
        </w:rPr>
        <w:t>À propos de The Manitowoc Company, Inc.</w:t>
      </w:r>
    </w:p>
    <w:p w14:paraId="59C31069" w14:textId="4E6D4C4A" w:rsidR="005078F5" w:rsidRPr="001B52CE" w:rsidRDefault="001B52CE" w:rsidP="005078F5">
      <w:pPr>
        <w:rPr>
          <w:rFonts w:ascii="Verdana" w:hAnsi="Verdana"/>
          <w:color w:val="41525C"/>
          <w:sz w:val="18"/>
          <w:szCs w:val="18"/>
        </w:rPr>
      </w:pPr>
      <w:r w:rsidRPr="001B52CE">
        <w:rPr>
          <w:rFonts w:ascii="Verdana" w:hAnsi="Verdana"/>
          <w:color w:val="41525C"/>
          <w:sz w:val="18"/>
          <w:szCs w:val="18"/>
        </w:rPr>
        <w:t xml:space="preserve">Fondée en </w:t>
      </w:r>
      <w:r w:rsidR="005078F5" w:rsidRPr="001B52CE">
        <w:rPr>
          <w:rFonts w:ascii="Verdana" w:hAnsi="Verdana"/>
          <w:color w:val="41525C"/>
          <w:sz w:val="18"/>
          <w:szCs w:val="18"/>
        </w:rPr>
        <w:t xml:space="preserve">1902, The Manitowoc </w:t>
      </w:r>
      <w:proofErr w:type="spellStart"/>
      <w:r w:rsidR="005078F5" w:rsidRPr="001B52CE">
        <w:rPr>
          <w:rFonts w:ascii="Verdana" w:hAnsi="Verdana"/>
          <w:color w:val="41525C"/>
          <w:sz w:val="18"/>
          <w:szCs w:val="18"/>
        </w:rPr>
        <w:t>Company</w:t>
      </w:r>
      <w:proofErr w:type="spellEnd"/>
      <w:r w:rsidR="005078F5" w:rsidRPr="001B52CE">
        <w:rPr>
          <w:rFonts w:ascii="Verdana" w:hAnsi="Verdana"/>
          <w:color w:val="41525C"/>
          <w:sz w:val="18"/>
          <w:szCs w:val="18"/>
        </w:rPr>
        <w:t xml:space="preserve">, Inc. est un leader mondial dans la fabrication de grues et de solutions de levage et compte des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2016, Manitowoc a réalisé un total de 1,6 milliard de dollars de chiffre d’affaires net, dont plus </w:t>
      </w:r>
      <w:proofErr w:type="gramStart"/>
      <w:r w:rsidR="005078F5" w:rsidRPr="001B52CE">
        <w:rPr>
          <w:rFonts w:ascii="Verdana" w:hAnsi="Verdana"/>
          <w:color w:val="41525C"/>
          <w:sz w:val="18"/>
          <w:szCs w:val="18"/>
        </w:rPr>
        <w:t>de la moitié généré</w:t>
      </w:r>
      <w:proofErr w:type="gramEnd"/>
      <w:r w:rsidR="005078F5" w:rsidRPr="001B52CE">
        <w:rPr>
          <w:rFonts w:ascii="Verdana" w:hAnsi="Verdana"/>
          <w:color w:val="41525C"/>
          <w:sz w:val="18"/>
          <w:szCs w:val="18"/>
        </w:rPr>
        <w:t xml:space="preserve"> en dehors des États-Unis.</w:t>
      </w:r>
    </w:p>
    <w:p w14:paraId="46DCA878" w14:textId="78B484F6" w:rsidR="00F4696A" w:rsidRPr="009868BD" w:rsidRDefault="00F4696A" w:rsidP="00B0246E">
      <w:pPr>
        <w:spacing w:line="276" w:lineRule="auto"/>
        <w:rPr>
          <w:rFonts w:ascii="Verdana" w:hAnsi="Verdana" w:cs="Verdana"/>
          <w:color w:val="41525C"/>
          <w:sz w:val="18"/>
          <w:szCs w:val="18"/>
        </w:rPr>
      </w:pPr>
    </w:p>
    <w:p w14:paraId="1A37CE26" w14:textId="1FDEFF8B" w:rsidR="00A678F4" w:rsidRPr="00B0061E" w:rsidRDefault="00F105B1" w:rsidP="00B0246E">
      <w:pPr>
        <w:spacing w:line="276" w:lineRule="auto"/>
        <w:outlineLvl w:val="0"/>
        <w:rPr>
          <w:sz w:val="18"/>
          <w:szCs w:val="18"/>
        </w:rPr>
      </w:pPr>
      <w:r>
        <w:rPr>
          <w:rFonts w:ascii="Verdana" w:hAnsi="Verdana"/>
          <w:color w:val="ED1C2A"/>
          <w:sz w:val="18"/>
          <w:szCs w:val="18"/>
        </w:rPr>
        <w:t xml:space="preserve">THE </w:t>
      </w:r>
      <w:r w:rsidR="00A678F4">
        <w:rPr>
          <w:rFonts w:ascii="Verdana" w:hAnsi="Verdana"/>
          <w:color w:val="ED1C2A"/>
          <w:sz w:val="18"/>
          <w:szCs w:val="18"/>
        </w:rPr>
        <w:t xml:space="preserve">MANITOWOC </w:t>
      </w:r>
      <w:r>
        <w:rPr>
          <w:rFonts w:ascii="Verdana" w:hAnsi="Verdana"/>
          <w:color w:val="ED1C2A"/>
          <w:sz w:val="18"/>
          <w:szCs w:val="18"/>
        </w:rPr>
        <w:t>COMPANY, INC.</w:t>
      </w:r>
    </w:p>
    <w:p w14:paraId="69EC5760" w14:textId="77777777" w:rsidR="00D458BC" w:rsidRPr="00B0061E" w:rsidRDefault="00D458BC" w:rsidP="00D458BC">
      <w:pPr>
        <w:spacing w:line="276" w:lineRule="auto"/>
        <w:rPr>
          <w:rFonts w:ascii="Verdana" w:hAnsi="Verdana"/>
          <w:color w:val="41525C"/>
          <w:sz w:val="18"/>
          <w:szCs w:val="18"/>
        </w:rPr>
      </w:pPr>
      <w:r>
        <w:rPr>
          <w:rFonts w:ascii="Verdana" w:hAnsi="Verdana"/>
          <w:color w:val="41525C"/>
          <w:sz w:val="18"/>
          <w:szCs w:val="18"/>
        </w:rPr>
        <w:t>2400 S. 44th Street - PO Box 66 - Manitowoc, WI 54221, USA</w:t>
      </w:r>
    </w:p>
    <w:p w14:paraId="2AE0FA55" w14:textId="77777777" w:rsidR="00A678F4" w:rsidRPr="00B0061E" w:rsidRDefault="00D458BC" w:rsidP="00D458BC">
      <w:pPr>
        <w:spacing w:line="276" w:lineRule="auto"/>
        <w:outlineLvl w:val="0"/>
        <w:rPr>
          <w:sz w:val="18"/>
          <w:szCs w:val="18"/>
        </w:rPr>
      </w:pPr>
      <w:r>
        <w:rPr>
          <w:rFonts w:ascii="Verdana" w:hAnsi="Verdana"/>
          <w:color w:val="41525C"/>
          <w:sz w:val="18"/>
          <w:szCs w:val="18"/>
        </w:rPr>
        <w:t>T +1 920 684 4410</w:t>
      </w:r>
    </w:p>
    <w:p w14:paraId="13F05D68" w14:textId="77777777" w:rsidR="00235157" w:rsidRPr="00B0061E" w:rsidRDefault="003041B7" w:rsidP="00B0246E">
      <w:pPr>
        <w:spacing w:line="276" w:lineRule="auto"/>
        <w:rPr>
          <w:rFonts w:ascii="Verdana" w:hAnsi="Verdana"/>
          <w:b/>
          <w:color w:val="41525C"/>
          <w:sz w:val="18"/>
          <w:szCs w:val="18"/>
          <w:u w:val="single"/>
        </w:rPr>
      </w:pPr>
      <w:hyperlink r:id="rId11" w:history="1">
        <w:r w:rsidR="00C62F6A">
          <w:rPr>
            <w:rStyle w:val="Hyperlink"/>
            <w:rFonts w:ascii="Verdana" w:hAnsi="Verdana"/>
            <w:b/>
            <w:color w:val="41525C"/>
            <w:sz w:val="18"/>
            <w:szCs w:val="18"/>
          </w:rPr>
          <w:t>www.manitowoc.com</w:t>
        </w:r>
      </w:hyperlink>
    </w:p>
    <w:sectPr w:rsidR="00235157" w:rsidRPr="00B0061E"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9C8EA" w14:textId="77777777" w:rsidR="003041B7" w:rsidRDefault="003041B7">
      <w:r>
        <w:separator/>
      </w:r>
    </w:p>
  </w:endnote>
  <w:endnote w:type="continuationSeparator" w:id="0">
    <w:p w14:paraId="1982639C" w14:textId="77777777" w:rsidR="003041B7" w:rsidRDefault="0030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533E" w14:textId="77777777" w:rsidR="003041B7" w:rsidRDefault="003041B7">
      <w:r>
        <w:separator/>
      </w:r>
    </w:p>
  </w:footnote>
  <w:footnote w:type="continuationSeparator" w:id="0">
    <w:p w14:paraId="0ED0E14F" w14:textId="77777777" w:rsidR="003041B7" w:rsidRDefault="003041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5926" w14:textId="37B9F156" w:rsidR="00304BBA" w:rsidRDefault="00304BBA" w:rsidP="00163032">
    <w:pPr>
      <w:spacing w:line="276" w:lineRule="auto"/>
      <w:rPr>
        <w:rFonts w:ascii="Verdana" w:hAnsi="Verdana"/>
        <w:b/>
        <w:color w:val="41525C"/>
        <w:sz w:val="18"/>
        <w:szCs w:val="18"/>
      </w:rPr>
    </w:pPr>
    <w:r>
      <w:rPr>
        <w:rFonts w:ascii="Verdana" w:hAnsi="Verdana"/>
        <w:b/>
        <w:color w:val="41525C"/>
        <w:sz w:val="18"/>
        <w:szCs w:val="18"/>
      </w:rPr>
      <w:t xml:space="preserve">Manitowoc et ses partenaires ont présenté leurs produits aux JDL 2017 </w:t>
    </w:r>
  </w:p>
  <w:p w14:paraId="42ECFB9E" w14:textId="1A6ACECE" w:rsidR="00304BBA" w:rsidRPr="00E83085" w:rsidRDefault="00304BBA" w:rsidP="00163032">
    <w:pPr>
      <w:spacing w:line="276" w:lineRule="auto"/>
      <w:rPr>
        <w:rFonts w:ascii="Verdana" w:hAnsi="Verdana"/>
        <w:color w:val="ED1C2A"/>
        <w:sz w:val="18"/>
        <w:szCs w:val="18"/>
      </w:rPr>
    </w:pPr>
    <w:r>
      <w:rPr>
        <w:rFonts w:ascii="Verdana" w:hAnsi="Verdana"/>
        <w:color w:val="41525C"/>
        <w:sz w:val="18"/>
        <w:szCs w:val="18"/>
      </w:rPr>
      <w:t xml:space="preserve">Le mercredi </w:t>
    </w:r>
    <w:r w:rsidR="00D00E36">
      <w:rPr>
        <w:rFonts w:ascii="Verdana" w:hAnsi="Verdana"/>
        <w:color w:val="41525C"/>
        <w:sz w:val="18"/>
        <w:szCs w:val="18"/>
      </w:rPr>
      <w:t>16</w:t>
    </w:r>
    <w:r>
      <w:rPr>
        <w:rFonts w:ascii="Verdana" w:hAnsi="Verdana"/>
        <w:color w:val="41525C"/>
        <w:sz w:val="18"/>
        <w:szCs w:val="18"/>
      </w:rPr>
      <w:t> octobre 2017</w:t>
    </w:r>
  </w:p>
  <w:p w14:paraId="187DBD0F" w14:textId="77777777" w:rsidR="00304BBA" w:rsidRPr="003E31C0" w:rsidRDefault="00304BBA" w:rsidP="00163032">
    <w:pPr>
      <w:spacing w:line="276" w:lineRule="auto"/>
      <w:rPr>
        <w:rFonts w:ascii="Verdana" w:hAnsi="Verdana"/>
        <w:sz w:val="16"/>
        <w:szCs w:val="16"/>
      </w:rPr>
    </w:pPr>
  </w:p>
  <w:p w14:paraId="2ACAA811" w14:textId="77777777" w:rsidR="00304BBA" w:rsidRDefault="00304B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1803"/>
    <w:rsid w:val="00042F47"/>
    <w:rsid w:val="00046012"/>
    <w:rsid w:val="00046D3E"/>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41C6"/>
    <w:rsid w:val="00094BBB"/>
    <w:rsid w:val="0009517F"/>
    <w:rsid w:val="000A63D0"/>
    <w:rsid w:val="000A6A98"/>
    <w:rsid w:val="000A6ED6"/>
    <w:rsid w:val="000A75DA"/>
    <w:rsid w:val="000B100B"/>
    <w:rsid w:val="000B168F"/>
    <w:rsid w:val="000B374E"/>
    <w:rsid w:val="000B4AA8"/>
    <w:rsid w:val="000B4D86"/>
    <w:rsid w:val="000C0256"/>
    <w:rsid w:val="000C672F"/>
    <w:rsid w:val="000D5C73"/>
    <w:rsid w:val="000D7310"/>
    <w:rsid w:val="000E0422"/>
    <w:rsid w:val="000E1612"/>
    <w:rsid w:val="000E3C87"/>
    <w:rsid w:val="000E4405"/>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4633"/>
    <w:rsid w:val="00187083"/>
    <w:rsid w:val="001870F8"/>
    <w:rsid w:val="0019066A"/>
    <w:rsid w:val="00191A05"/>
    <w:rsid w:val="00195264"/>
    <w:rsid w:val="00195612"/>
    <w:rsid w:val="001A0203"/>
    <w:rsid w:val="001A13BA"/>
    <w:rsid w:val="001A16D3"/>
    <w:rsid w:val="001A521F"/>
    <w:rsid w:val="001A6571"/>
    <w:rsid w:val="001A65C1"/>
    <w:rsid w:val="001A6921"/>
    <w:rsid w:val="001A7332"/>
    <w:rsid w:val="001B1687"/>
    <w:rsid w:val="001B2EC3"/>
    <w:rsid w:val="001B52CE"/>
    <w:rsid w:val="001B54D3"/>
    <w:rsid w:val="001C077E"/>
    <w:rsid w:val="001C0797"/>
    <w:rsid w:val="001C1EAE"/>
    <w:rsid w:val="001C3608"/>
    <w:rsid w:val="001C6DCC"/>
    <w:rsid w:val="001D046B"/>
    <w:rsid w:val="001D56EF"/>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190F"/>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5757"/>
    <w:rsid w:val="002B661D"/>
    <w:rsid w:val="002B7BAC"/>
    <w:rsid w:val="002C13C5"/>
    <w:rsid w:val="002C1B6C"/>
    <w:rsid w:val="002C3754"/>
    <w:rsid w:val="002C40E9"/>
    <w:rsid w:val="002D1C44"/>
    <w:rsid w:val="002D7737"/>
    <w:rsid w:val="002E2756"/>
    <w:rsid w:val="002E41F1"/>
    <w:rsid w:val="002E5335"/>
    <w:rsid w:val="002E61D0"/>
    <w:rsid w:val="002E793B"/>
    <w:rsid w:val="002E7BF0"/>
    <w:rsid w:val="002F48A7"/>
    <w:rsid w:val="00301BA6"/>
    <w:rsid w:val="003028C8"/>
    <w:rsid w:val="0030349B"/>
    <w:rsid w:val="00303BD6"/>
    <w:rsid w:val="003041B7"/>
    <w:rsid w:val="003045AE"/>
    <w:rsid w:val="00304BBA"/>
    <w:rsid w:val="00304E64"/>
    <w:rsid w:val="0030501A"/>
    <w:rsid w:val="003077F1"/>
    <w:rsid w:val="003103DE"/>
    <w:rsid w:val="00311F6C"/>
    <w:rsid w:val="00313457"/>
    <w:rsid w:val="00313877"/>
    <w:rsid w:val="00321840"/>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2141"/>
    <w:rsid w:val="00363EDD"/>
    <w:rsid w:val="0036530E"/>
    <w:rsid w:val="003657A3"/>
    <w:rsid w:val="00366E53"/>
    <w:rsid w:val="00373DC1"/>
    <w:rsid w:val="00376402"/>
    <w:rsid w:val="0038058D"/>
    <w:rsid w:val="00382D56"/>
    <w:rsid w:val="00386623"/>
    <w:rsid w:val="0038729D"/>
    <w:rsid w:val="00387943"/>
    <w:rsid w:val="00391744"/>
    <w:rsid w:val="0039354C"/>
    <w:rsid w:val="003945AB"/>
    <w:rsid w:val="00394938"/>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7129"/>
    <w:rsid w:val="003E2230"/>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397F"/>
    <w:rsid w:val="0044404F"/>
    <w:rsid w:val="004442D3"/>
    <w:rsid w:val="00450286"/>
    <w:rsid w:val="00454463"/>
    <w:rsid w:val="004578B3"/>
    <w:rsid w:val="00461F06"/>
    <w:rsid w:val="004625E6"/>
    <w:rsid w:val="00474F44"/>
    <w:rsid w:val="004764CE"/>
    <w:rsid w:val="00483691"/>
    <w:rsid w:val="00484BAD"/>
    <w:rsid w:val="00485E2A"/>
    <w:rsid w:val="004A02FE"/>
    <w:rsid w:val="004A1E08"/>
    <w:rsid w:val="004A33F8"/>
    <w:rsid w:val="004A38AB"/>
    <w:rsid w:val="004A3BA1"/>
    <w:rsid w:val="004A4AE2"/>
    <w:rsid w:val="004A6360"/>
    <w:rsid w:val="004A741B"/>
    <w:rsid w:val="004B2A89"/>
    <w:rsid w:val="004B4DC2"/>
    <w:rsid w:val="004B68B6"/>
    <w:rsid w:val="004B7C3D"/>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60EE"/>
    <w:rsid w:val="004F304C"/>
    <w:rsid w:val="004F49FB"/>
    <w:rsid w:val="004F4D30"/>
    <w:rsid w:val="005011F9"/>
    <w:rsid w:val="00502609"/>
    <w:rsid w:val="00506C1D"/>
    <w:rsid w:val="005078F5"/>
    <w:rsid w:val="00511EAA"/>
    <w:rsid w:val="005127AF"/>
    <w:rsid w:val="00512975"/>
    <w:rsid w:val="00515556"/>
    <w:rsid w:val="005158D6"/>
    <w:rsid w:val="00516E16"/>
    <w:rsid w:val="00517806"/>
    <w:rsid w:val="00523E0B"/>
    <w:rsid w:val="00525E57"/>
    <w:rsid w:val="00530ACF"/>
    <w:rsid w:val="00531765"/>
    <w:rsid w:val="00533011"/>
    <w:rsid w:val="00533152"/>
    <w:rsid w:val="005404E5"/>
    <w:rsid w:val="00544E83"/>
    <w:rsid w:val="00545ED3"/>
    <w:rsid w:val="00553749"/>
    <w:rsid w:val="005567E5"/>
    <w:rsid w:val="00557E33"/>
    <w:rsid w:val="005641C1"/>
    <w:rsid w:val="005655CC"/>
    <w:rsid w:val="0056789C"/>
    <w:rsid w:val="005702C8"/>
    <w:rsid w:val="005816DC"/>
    <w:rsid w:val="00583BD3"/>
    <w:rsid w:val="00583F66"/>
    <w:rsid w:val="00587442"/>
    <w:rsid w:val="0058771D"/>
    <w:rsid w:val="00590F0C"/>
    <w:rsid w:val="00592145"/>
    <w:rsid w:val="00593221"/>
    <w:rsid w:val="005938BB"/>
    <w:rsid w:val="0059490C"/>
    <w:rsid w:val="0059736A"/>
    <w:rsid w:val="00597423"/>
    <w:rsid w:val="00597D82"/>
    <w:rsid w:val="005A55B5"/>
    <w:rsid w:val="005B61A5"/>
    <w:rsid w:val="005C6949"/>
    <w:rsid w:val="005C6A7F"/>
    <w:rsid w:val="005D03F2"/>
    <w:rsid w:val="005D0811"/>
    <w:rsid w:val="005D26BF"/>
    <w:rsid w:val="005D3D0D"/>
    <w:rsid w:val="005D44BF"/>
    <w:rsid w:val="005D49EE"/>
    <w:rsid w:val="005E160F"/>
    <w:rsid w:val="005E42C1"/>
    <w:rsid w:val="005E5E87"/>
    <w:rsid w:val="005F541E"/>
    <w:rsid w:val="005F69D2"/>
    <w:rsid w:val="005F777B"/>
    <w:rsid w:val="005F7F05"/>
    <w:rsid w:val="005F7F83"/>
    <w:rsid w:val="00613C4F"/>
    <w:rsid w:val="006145DA"/>
    <w:rsid w:val="006151AF"/>
    <w:rsid w:val="00615A32"/>
    <w:rsid w:val="00615CD5"/>
    <w:rsid w:val="00621648"/>
    <w:rsid w:val="00622AF8"/>
    <w:rsid w:val="0062481D"/>
    <w:rsid w:val="006249C6"/>
    <w:rsid w:val="00624C5F"/>
    <w:rsid w:val="0063480E"/>
    <w:rsid w:val="00643057"/>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8BE"/>
    <w:rsid w:val="006A7C0E"/>
    <w:rsid w:val="006B4403"/>
    <w:rsid w:val="006B5FDE"/>
    <w:rsid w:val="006B73D6"/>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6B96"/>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410"/>
    <w:rsid w:val="0079659E"/>
    <w:rsid w:val="007A083A"/>
    <w:rsid w:val="007A1048"/>
    <w:rsid w:val="007A3B5C"/>
    <w:rsid w:val="007A4178"/>
    <w:rsid w:val="007A6FDC"/>
    <w:rsid w:val="007B1434"/>
    <w:rsid w:val="007B6CB5"/>
    <w:rsid w:val="007B6DC1"/>
    <w:rsid w:val="007C4F42"/>
    <w:rsid w:val="007C5573"/>
    <w:rsid w:val="007D02CF"/>
    <w:rsid w:val="007D0E6A"/>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18D3"/>
    <w:rsid w:val="0082404B"/>
    <w:rsid w:val="008250CE"/>
    <w:rsid w:val="00831A87"/>
    <w:rsid w:val="00841023"/>
    <w:rsid w:val="00842E4F"/>
    <w:rsid w:val="008439DE"/>
    <w:rsid w:val="00843B90"/>
    <w:rsid w:val="00843BF2"/>
    <w:rsid w:val="00845647"/>
    <w:rsid w:val="00853112"/>
    <w:rsid w:val="0085558D"/>
    <w:rsid w:val="008573FF"/>
    <w:rsid w:val="00861267"/>
    <w:rsid w:val="008676C7"/>
    <w:rsid w:val="008775DC"/>
    <w:rsid w:val="00877E0E"/>
    <w:rsid w:val="00882D97"/>
    <w:rsid w:val="00886E84"/>
    <w:rsid w:val="0089349E"/>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0E28"/>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5EE"/>
    <w:rsid w:val="00940C11"/>
    <w:rsid w:val="00941092"/>
    <w:rsid w:val="00941D0A"/>
    <w:rsid w:val="009428AF"/>
    <w:rsid w:val="00944B7D"/>
    <w:rsid w:val="009466E7"/>
    <w:rsid w:val="00952341"/>
    <w:rsid w:val="009528F7"/>
    <w:rsid w:val="0095692B"/>
    <w:rsid w:val="0095733C"/>
    <w:rsid w:val="00960384"/>
    <w:rsid w:val="00963664"/>
    <w:rsid w:val="00964C79"/>
    <w:rsid w:val="00966644"/>
    <w:rsid w:val="00971851"/>
    <w:rsid w:val="00976361"/>
    <w:rsid w:val="009768A8"/>
    <w:rsid w:val="00976A5C"/>
    <w:rsid w:val="00976FBC"/>
    <w:rsid w:val="00980D10"/>
    <w:rsid w:val="00984766"/>
    <w:rsid w:val="009868B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5C14"/>
    <w:rsid w:val="009E68C0"/>
    <w:rsid w:val="009E6CB4"/>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645"/>
    <w:rsid w:val="00A32CAF"/>
    <w:rsid w:val="00A346B3"/>
    <w:rsid w:val="00A34856"/>
    <w:rsid w:val="00A34887"/>
    <w:rsid w:val="00A350F5"/>
    <w:rsid w:val="00A371E2"/>
    <w:rsid w:val="00A42B30"/>
    <w:rsid w:val="00A44D46"/>
    <w:rsid w:val="00A450FE"/>
    <w:rsid w:val="00A5001E"/>
    <w:rsid w:val="00A5689E"/>
    <w:rsid w:val="00A569E1"/>
    <w:rsid w:val="00A56D15"/>
    <w:rsid w:val="00A60880"/>
    <w:rsid w:val="00A6160A"/>
    <w:rsid w:val="00A61687"/>
    <w:rsid w:val="00A63D49"/>
    <w:rsid w:val="00A64030"/>
    <w:rsid w:val="00A65FAA"/>
    <w:rsid w:val="00A678F4"/>
    <w:rsid w:val="00A70CA6"/>
    <w:rsid w:val="00A71F99"/>
    <w:rsid w:val="00A72908"/>
    <w:rsid w:val="00A74E4B"/>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61E"/>
    <w:rsid w:val="00B00BC1"/>
    <w:rsid w:val="00B0246E"/>
    <w:rsid w:val="00B04E31"/>
    <w:rsid w:val="00B059EE"/>
    <w:rsid w:val="00B13BB2"/>
    <w:rsid w:val="00B15065"/>
    <w:rsid w:val="00B20864"/>
    <w:rsid w:val="00B21738"/>
    <w:rsid w:val="00B30C5B"/>
    <w:rsid w:val="00B352BA"/>
    <w:rsid w:val="00B41A2D"/>
    <w:rsid w:val="00B41C25"/>
    <w:rsid w:val="00B4260B"/>
    <w:rsid w:val="00B44333"/>
    <w:rsid w:val="00B4482E"/>
    <w:rsid w:val="00B470EE"/>
    <w:rsid w:val="00B4744E"/>
    <w:rsid w:val="00B527BB"/>
    <w:rsid w:val="00B61502"/>
    <w:rsid w:val="00B62726"/>
    <w:rsid w:val="00B62A7A"/>
    <w:rsid w:val="00B631D6"/>
    <w:rsid w:val="00B701ED"/>
    <w:rsid w:val="00B708D1"/>
    <w:rsid w:val="00B747DC"/>
    <w:rsid w:val="00B83938"/>
    <w:rsid w:val="00B84C4F"/>
    <w:rsid w:val="00B84E34"/>
    <w:rsid w:val="00B8649A"/>
    <w:rsid w:val="00B8754B"/>
    <w:rsid w:val="00B915CA"/>
    <w:rsid w:val="00B92DA8"/>
    <w:rsid w:val="00B945AA"/>
    <w:rsid w:val="00B9539B"/>
    <w:rsid w:val="00BA3961"/>
    <w:rsid w:val="00BA60A7"/>
    <w:rsid w:val="00BB324D"/>
    <w:rsid w:val="00BB3943"/>
    <w:rsid w:val="00BB401C"/>
    <w:rsid w:val="00BB4613"/>
    <w:rsid w:val="00BB5669"/>
    <w:rsid w:val="00BB5A86"/>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2ABE"/>
    <w:rsid w:val="00C342B0"/>
    <w:rsid w:val="00C41E90"/>
    <w:rsid w:val="00C44AAB"/>
    <w:rsid w:val="00C45983"/>
    <w:rsid w:val="00C45BFA"/>
    <w:rsid w:val="00C507E5"/>
    <w:rsid w:val="00C533D6"/>
    <w:rsid w:val="00C533EE"/>
    <w:rsid w:val="00C54E59"/>
    <w:rsid w:val="00C57AC4"/>
    <w:rsid w:val="00C61C67"/>
    <w:rsid w:val="00C62F6A"/>
    <w:rsid w:val="00C6321C"/>
    <w:rsid w:val="00C67904"/>
    <w:rsid w:val="00C726F5"/>
    <w:rsid w:val="00C80E25"/>
    <w:rsid w:val="00C82C60"/>
    <w:rsid w:val="00C842CB"/>
    <w:rsid w:val="00C85503"/>
    <w:rsid w:val="00C85965"/>
    <w:rsid w:val="00C86F4F"/>
    <w:rsid w:val="00C8750C"/>
    <w:rsid w:val="00C91672"/>
    <w:rsid w:val="00C94C6D"/>
    <w:rsid w:val="00C9524C"/>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45B"/>
    <w:rsid w:val="00CF2CA8"/>
    <w:rsid w:val="00CF33DF"/>
    <w:rsid w:val="00CF437D"/>
    <w:rsid w:val="00D00E36"/>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58BC"/>
    <w:rsid w:val="00D4675D"/>
    <w:rsid w:val="00D51A4E"/>
    <w:rsid w:val="00D535EA"/>
    <w:rsid w:val="00D54980"/>
    <w:rsid w:val="00D54A7F"/>
    <w:rsid w:val="00D60BB2"/>
    <w:rsid w:val="00D620D6"/>
    <w:rsid w:val="00D6323E"/>
    <w:rsid w:val="00D7005C"/>
    <w:rsid w:val="00D70AE7"/>
    <w:rsid w:val="00D711AF"/>
    <w:rsid w:val="00D73494"/>
    <w:rsid w:val="00D73713"/>
    <w:rsid w:val="00D760A5"/>
    <w:rsid w:val="00D8087A"/>
    <w:rsid w:val="00D92D35"/>
    <w:rsid w:val="00D936B8"/>
    <w:rsid w:val="00D9635A"/>
    <w:rsid w:val="00DA31CA"/>
    <w:rsid w:val="00DA3D3B"/>
    <w:rsid w:val="00DA417F"/>
    <w:rsid w:val="00DA4229"/>
    <w:rsid w:val="00DA7126"/>
    <w:rsid w:val="00DB0C19"/>
    <w:rsid w:val="00DB23CA"/>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6AC7"/>
    <w:rsid w:val="00DE0775"/>
    <w:rsid w:val="00DE2459"/>
    <w:rsid w:val="00DF08B4"/>
    <w:rsid w:val="00DF0E38"/>
    <w:rsid w:val="00DF15A4"/>
    <w:rsid w:val="00DF37DC"/>
    <w:rsid w:val="00DF3AF2"/>
    <w:rsid w:val="00DF5F16"/>
    <w:rsid w:val="00DF7E6D"/>
    <w:rsid w:val="00E02BFD"/>
    <w:rsid w:val="00E043BA"/>
    <w:rsid w:val="00E06736"/>
    <w:rsid w:val="00E11BDF"/>
    <w:rsid w:val="00E144EC"/>
    <w:rsid w:val="00E16149"/>
    <w:rsid w:val="00E21933"/>
    <w:rsid w:val="00E23205"/>
    <w:rsid w:val="00E267FA"/>
    <w:rsid w:val="00E274B0"/>
    <w:rsid w:val="00E30145"/>
    <w:rsid w:val="00E364FF"/>
    <w:rsid w:val="00E41A62"/>
    <w:rsid w:val="00E42F3F"/>
    <w:rsid w:val="00E4361E"/>
    <w:rsid w:val="00E539AB"/>
    <w:rsid w:val="00E54762"/>
    <w:rsid w:val="00E55DD7"/>
    <w:rsid w:val="00E56AAD"/>
    <w:rsid w:val="00E6097F"/>
    <w:rsid w:val="00E6225E"/>
    <w:rsid w:val="00E62675"/>
    <w:rsid w:val="00E67858"/>
    <w:rsid w:val="00E715B2"/>
    <w:rsid w:val="00E77777"/>
    <w:rsid w:val="00E77F3D"/>
    <w:rsid w:val="00E81989"/>
    <w:rsid w:val="00E82CB6"/>
    <w:rsid w:val="00E83085"/>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2BB"/>
    <w:rsid w:val="00ED3A8D"/>
    <w:rsid w:val="00ED78D7"/>
    <w:rsid w:val="00ED7CE3"/>
    <w:rsid w:val="00EE0110"/>
    <w:rsid w:val="00EE09B9"/>
    <w:rsid w:val="00EE3D7D"/>
    <w:rsid w:val="00EE46BB"/>
    <w:rsid w:val="00EE4A40"/>
    <w:rsid w:val="00EF2F81"/>
    <w:rsid w:val="00EF7353"/>
    <w:rsid w:val="00F05CD5"/>
    <w:rsid w:val="00F105B1"/>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2DC6"/>
    <w:rsid w:val="00FE3194"/>
    <w:rsid w:val="00FE4B51"/>
    <w:rsid w:val="00FE4B5A"/>
    <w:rsid w:val="00FF412B"/>
    <w:rsid w:val="00FF51DC"/>
    <w:rsid w:val="00FF5ED3"/>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23FF6"/>
  <w15:docId w15:val="{607AB3AC-EDA1-4266-BD17-9088441D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9020-D1D3-9C45-9E4C-AC446C4C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1018</Words>
  <Characters>5804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7</cp:revision>
  <cp:lastPrinted>2014-03-31T14:21:00Z</cp:lastPrinted>
  <dcterms:created xsi:type="dcterms:W3CDTF">2017-10-05T15:02:00Z</dcterms:created>
  <dcterms:modified xsi:type="dcterms:W3CDTF">2017-10-16T16:05:00Z</dcterms:modified>
</cp:coreProperties>
</file>