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2A9A1"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sidRPr="00C12C37">
        <w:rPr>
          <w:rFonts w:ascii="Georgia" w:hAnsi="Georgia"/>
          <w:noProof/>
          <w:sz w:val="21"/>
          <w:szCs w:val="21"/>
        </w:rPr>
        <w:drawing>
          <wp:anchor distT="0" distB="0" distL="114300" distR="114300" simplePos="0" relativeHeight="251659264" behindDoc="0" locked="0" layoutInCell="1" allowOverlap="1" wp14:anchorId="3FF10FC5" wp14:editId="1DF6D66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C12C37">
        <w:rPr>
          <w:rFonts w:ascii="Verdana" w:hAnsi="Verdana"/>
          <w:color w:val="ED1C2A"/>
          <w:sz w:val="30"/>
          <w:szCs w:val="30"/>
        </w:rPr>
        <w:softHyphen/>
      </w:r>
      <w:r w:rsidR="0078732C" w:rsidRPr="00C12C37">
        <w:rPr>
          <w:rFonts w:ascii="Verdana" w:hAnsi="Verdana"/>
          <w:color w:val="ED1C2A"/>
          <w:sz w:val="30"/>
          <w:szCs w:val="30"/>
        </w:rPr>
        <w:t>NEWS RELEASE</w:t>
      </w:r>
    </w:p>
    <w:p w14:paraId="34C25896" w14:textId="28EB49ED" w:rsidR="0092578F" w:rsidRPr="00C12C37" w:rsidRDefault="001F3B1F" w:rsidP="0093137A">
      <w:pPr>
        <w:spacing w:line="276" w:lineRule="auto"/>
        <w:jc w:val="right"/>
        <w:outlineLvl w:val="0"/>
        <w:rPr>
          <w:rFonts w:ascii="Verdana" w:hAnsi="Verdana"/>
          <w:color w:val="ED1C2A"/>
          <w:sz w:val="18"/>
          <w:szCs w:val="18"/>
        </w:rPr>
      </w:pPr>
      <w:r>
        <w:rPr>
          <w:rFonts w:ascii="Verdana" w:hAnsi="Verdana"/>
          <w:color w:val="41525C"/>
          <w:sz w:val="18"/>
          <w:szCs w:val="18"/>
        </w:rPr>
        <w:t>November 1</w:t>
      </w:r>
      <w:r w:rsidR="00EF4BC5" w:rsidRPr="00C12C37">
        <w:rPr>
          <w:rFonts w:ascii="Verdana" w:hAnsi="Verdana"/>
          <w:color w:val="41525C"/>
          <w:sz w:val="18"/>
          <w:szCs w:val="18"/>
        </w:rPr>
        <w:t>,</w:t>
      </w:r>
      <w:r w:rsidR="00E77777" w:rsidRPr="00C12C37">
        <w:rPr>
          <w:rFonts w:ascii="Verdana" w:hAnsi="Verdana"/>
          <w:color w:val="41525C"/>
          <w:sz w:val="18"/>
          <w:szCs w:val="18"/>
        </w:rPr>
        <w:t xml:space="preserve"> 2017</w:t>
      </w:r>
    </w:p>
    <w:p w14:paraId="1ECD36D4" w14:textId="77777777" w:rsidR="00164A29" w:rsidRPr="00C12C37" w:rsidRDefault="00164A29" w:rsidP="00A44D46">
      <w:pPr>
        <w:spacing w:line="276" w:lineRule="auto"/>
        <w:rPr>
          <w:rFonts w:ascii="Verdana" w:hAnsi="Verdana"/>
          <w:color w:val="ED1C2A"/>
          <w:sz w:val="30"/>
          <w:szCs w:val="30"/>
        </w:rPr>
      </w:pPr>
    </w:p>
    <w:p w14:paraId="41BD2FAB" w14:textId="77777777" w:rsidR="00506C1D" w:rsidRPr="00C12C37" w:rsidRDefault="00506C1D" w:rsidP="00A44D46">
      <w:pPr>
        <w:tabs>
          <w:tab w:val="left" w:pos="6096"/>
        </w:tabs>
        <w:spacing w:line="276" w:lineRule="auto"/>
        <w:rPr>
          <w:rFonts w:ascii="Verdana" w:hAnsi="Verdana"/>
          <w:color w:val="ED1C2A"/>
          <w:sz w:val="30"/>
          <w:szCs w:val="30"/>
        </w:rPr>
      </w:pPr>
    </w:p>
    <w:p w14:paraId="11DA85FF" w14:textId="77777777" w:rsidR="00F86215" w:rsidRPr="00C12C37" w:rsidRDefault="00E47395" w:rsidP="00B0246E">
      <w:pPr>
        <w:spacing w:line="276" w:lineRule="auto"/>
        <w:outlineLvl w:val="0"/>
        <w:rPr>
          <w:rFonts w:ascii="Georgia" w:hAnsi="Georgia"/>
          <w:b/>
          <w:sz w:val="28"/>
          <w:szCs w:val="28"/>
        </w:rPr>
      </w:pPr>
      <w:r w:rsidRPr="00C12C37">
        <w:rPr>
          <w:rFonts w:ascii="Georgia" w:hAnsi="Georgia"/>
          <w:b/>
          <w:sz w:val="28"/>
          <w:szCs w:val="28"/>
        </w:rPr>
        <w:t xml:space="preserve">Grove </w:t>
      </w:r>
      <w:r w:rsidR="00057D82" w:rsidRPr="00C12C37">
        <w:rPr>
          <w:rFonts w:ascii="Georgia" w:hAnsi="Georgia"/>
          <w:b/>
          <w:sz w:val="28"/>
          <w:szCs w:val="28"/>
        </w:rPr>
        <w:t>launches new</w:t>
      </w:r>
      <w:r w:rsidR="00510870" w:rsidRPr="00C12C37">
        <w:rPr>
          <w:rFonts w:ascii="Georgia" w:hAnsi="Georgia"/>
          <w:b/>
          <w:sz w:val="28"/>
          <w:szCs w:val="28"/>
        </w:rPr>
        <w:t xml:space="preserve"> best-in-class</w:t>
      </w:r>
      <w:r w:rsidR="001B03F1" w:rsidRPr="00C12C37">
        <w:rPr>
          <w:rFonts w:ascii="Georgia" w:hAnsi="Georgia"/>
          <w:b/>
          <w:sz w:val="28"/>
          <w:szCs w:val="28"/>
        </w:rPr>
        <w:t xml:space="preserve"> GMK4090 </w:t>
      </w:r>
      <w:r w:rsidRPr="00C12C37">
        <w:rPr>
          <w:rFonts w:ascii="Georgia" w:hAnsi="Georgia"/>
          <w:b/>
          <w:sz w:val="28"/>
          <w:szCs w:val="28"/>
        </w:rPr>
        <w:t xml:space="preserve">all-terrain </w:t>
      </w:r>
      <w:r w:rsidR="00510870" w:rsidRPr="00C12C37">
        <w:rPr>
          <w:rFonts w:ascii="Georgia" w:hAnsi="Georgia"/>
          <w:b/>
          <w:sz w:val="28"/>
          <w:szCs w:val="28"/>
        </w:rPr>
        <w:t xml:space="preserve">taxi </w:t>
      </w:r>
      <w:r w:rsidR="00917CEE" w:rsidRPr="00C12C37">
        <w:rPr>
          <w:rFonts w:ascii="Georgia" w:hAnsi="Georgia"/>
          <w:b/>
          <w:sz w:val="28"/>
          <w:szCs w:val="28"/>
        </w:rPr>
        <w:t>crane</w:t>
      </w:r>
    </w:p>
    <w:p w14:paraId="07533712" w14:textId="77777777" w:rsidR="00BB20D5" w:rsidRPr="00C12C37" w:rsidRDefault="00BB20D5" w:rsidP="00B0246E">
      <w:pPr>
        <w:spacing w:line="276" w:lineRule="auto"/>
        <w:outlineLvl w:val="0"/>
        <w:rPr>
          <w:rFonts w:ascii="Georgia" w:hAnsi="Georgia"/>
          <w:b/>
          <w:sz w:val="28"/>
          <w:szCs w:val="28"/>
        </w:rPr>
      </w:pPr>
    </w:p>
    <w:p w14:paraId="1E746031" w14:textId="77777777" w:rsidR="001B03F1" w:rsidRPr="00C12C37" w:rsidRDefault="001B03F1" w:rsidP="001B03F1">
      <w:pPr>
        <w:numPr>
          <w:ilvl w:val="0"/>
          <w:numId w:val="3"/>
        </w:numPr>
        <w:spacing w:line="276" w:lineRule="auto"/>
        <w:rPr>
          <w:rFonts w:ascii="Georgia" w:hAnsi="Georgia" w:cs="Open Sans"/>
          <w:bCs/>
          <w:i/>
          <w:sz w:val="21"/>
          <w:szCs w:val="21"/>
        </w:rPr>
      </w:pPr>
      <w:r w:rsidRPr="00C12C37">
        <w:rPr>
          <w:rFonts w:ascii="Georgia" w:hAnsi="Georgia" w:cs="Open Sans"/>
          <w:bCs/>
          <w:i/>
          <w:sz w:val="21"/>
          <w:szCs w:val="21"/>
        </w:rPr>
        <w:t xml:space="preserve">The 90 </w:t>
      </w:r>
      <w:r w:rsidR="00BA16C6" w:rsidRPr="00C12C37">
        <w:rPr>
          <w:rFonts w:ascii="Georgia" w:hAnsi="Georgia" w:cs="Open Sans"/>
          <w:bCs/>
          <w:i/>
          <w:sz w:val="21"/>
          <w:szCs w:val="21"/>
        </w:rPr>
        <w:t>t (100 USt)</w:t>
      </w:r>
      <w:r w:rsidRPr="00C12C37">
        <w:rPr>
          <w:rFonts w:ascii="Georgia" w:hAnsi="Georgia" w:cs="Open Sans"/>
          <w:bCs/>
          <w:i/>
          <w:sz w:val="21"/>
          <w:szCs w:val="21"/>
        </w:rPr>
        <w:t xml:space="preserve"> capacity taxi crane ha</w:t>
      </w:r>
      <w:r w:rsidR="005759E0" w:rsidRPr="00C12C37">
        <w:rPr>
          <w:rFonts w:ascii="Georgia" w:hAnsi="Georgia" w:cs="Open Sans"/>
          <w:bCs/>
          <w:i/>
          <w:sz w:val="21"/>
          <w:szCs w:val="21"/>
        </w:rPr>
        <w:t>s</w:t>
      </w:r>
      <w:r w:rsidRPr="00C12C37">
        <w:rPr>
          <w:rFonts w:ascii="Georgia" w:hAnsi="Georgia" w:cs="Open Sans"/>
          <w:bCs/>
          <w:i/>
          <w:sz w:val="21"/>
          <w:szCs w:val="21"/>
        </w:rPr>
        <w:t xml:space="preserve"> the strongest</w:t>
      </w:r>
      <w:r w:rsidR="00071F96" w:rsidRPr="00C12C37">
        <w:rPr>
          <w:rFonts w:ascii="Georgia" w:hAnsi="Georgia" w:cs="Open Sans"/>
          <w:bCs/>
          <w:i/>
          <w:sz w:val="21"/>
          <w:szCs w:val="21"/>
        </w:rPr>
        <w:t xml:space="preserve"> taxi</w:t>
      </w:r>
      <w:r w:rsidR="005759E0" w:rsidRPr="00C12C37">
        <w:rPr>
          <w:rFonts w:ascii="Georgia" w:hAnsi="Georgia" w:cs="Open Sans"/>
          <w:bCs/>
          <w:i/>
          <w:sz w:val="21"/>
          <w:szCs w:val="21"/>
        </w:rPr>
        <w:t xml:space="preserve"> load chart</w:t>
      </w:r>
      <w:r w:rsidRPr="00C12C37">
        <w:rPr>
          <w:rFonts w:ascii="Georgia" w:hAnsi="Georgia" w:cs="Open Sans"/>
          <w:bCs/>
          <w:i/>
          <w:sz w:val="21"/>
          <w:szCs w:val="21"/>
        </w:rPr>
        <w:t xml:space="preserve"> in </w:t>
      </w:r>
      <w:r w:rsidR="005759E0" w:rsidRPr="00C12C37">
        <w:rPr>
          <w:rFonts w:ascii="Georgia" w:hAnsi="Georgia" w:cs="Open Sans"/>
          <w:bCs/>
          <w:i/>
          <w:sz w:val="21"/>
          <w:szCs w:val="21"/>
        </w:rPr>
        <w:t>its</w:t>
      </w:r>
      <w:r w:rsidRPr="00C12C37">
        <w:rPr>
          <w:rFonts w:ascii="Georgia" w:hAnsi="Georgia" w:cs="Open Sans"/>
          <w:bCs/>
          <w:i/>
          <w:sz w:val="21"/>
          <w:szCs w:val="21"/>
        </w:rPr>
        <w:t xml:space="preserve"> class and can easily maneuver on narrow job sites due to </w:t>
      </w:r>
      <w:r w:rsidR="005759E0" w:rsidRPr="00C12C37">
        <w:rPr>
          <w:rFonts w:ascii="Georgia" w:hAnsi="Georgia" w:cs="Open Sans"/>
          <w:bCs/>
          <w:i/>
          <w:sz w:val="21"/>
          <w:szCs w:val="21"/>
        </w:rPr>
        <w:t>its</w:t>
      </w:r>
      <w:r w:rsidRPr="00C12C37">
        <w:rPr>
          <w:rFonts w:ascii="Georgia" w:hAnsi="Georgia" w:cs="Open Sans"/>
          <w:bCs/>
          <w:i/>
          <w:sz w:val="21"/>
          <w:szCs w:val="21"/>
        </w:rPr>
        <w:t xml:space="preserve"> compact design.</w:t>
      </w:r>
    </w:p>
    <w:p w14:paraId="719B098B" w14:textId="77777777" w:rsidR="001B03F1" w:rsidRPr="00C12C37" w:rsidRDefault="001B03F1" w:rsidP="001B03F1">
      <w:pPr>
        <w:numPr>
          <w:ilvl w:val="0"/>
          <w:numId w:val="3"/>
        </w:numPr>
        <w:spacing w:line="276" w:lineRule="auto"/>
        <w:rPr>
          <w:rFonts w:ascii="Georgia" w:hAnsi="Georgia" w:cs="Open Sans"/>
          <w:bCs/>
          <w:i/>
          <w:sz w:val="21"/>
          <w:szCs w:val="21"/>
        </w:rPr>
      </w:pPr>
      <w:r w:rsidRPr="00C12C37">
        <w:rPr>
          <w:rFonts w:ascii="Georgia" w:hAnsi="Georgia" w:cs="Open Sans"/>
          <w:bCs/>
          <w:i/>
          <w:sz w:val="21"/>
          <w:szCs w:val="21"/>
        </w:rPr>
        <w:t>T</w:t>
      </w:r>
      <w:r w:rsidR="005759E0" w:rsidRPr="00C12C37">
        <w:rPr>
          <w:rFonts w:ascii="Georgia" w:hAnsi="Georgia" w:cs="Open Sans"/>
          <w:bCs/>
          <w:i/>
          <w:sz w:val="21"/>
          <w:szCs w:val="21"/>
        </w:rPr>
        <w:t xml:space="preserve">he new </w:t>
      </w:r>
      <w:r w:rsidR="005E3E30" w:rsidRPr="00C12C37">
        <w:rPr>
          <w:rFonts w:ascii="Georgia" w:hAnsi="Georgia" w:cs="Open Sans"/>
          <w:bCs/>
          <w:i/>
          <w:sz w:val="21"/>
          <w:szCs w:val="21"/>
        </w:rPr>
        <w:t>crane</w:t>
      </w:r>
      <w:r w:rsidRPr="00C12C37">
        <w:rPr>
          <w:rFonts w:ascii="Georgia" w:hAnsi="Georgia" w:cs="Open Sans"/>
          <w:bCs/>
          <w:i/>
          <w:sz w:val="21"/>
          <w:szCs w:val="21"/>
        </w:rPr>
        <w:t xml:space="preserve"> will replace the GMK4080-1</w:t>
      </w:r>
      <w:r w:rsidR="00E677D5" w:rsidRPr="00C12C37">
        <w:rPr>
          <w:rFonts w:ascii="Georgia" w:hAnsi="Georgia" w:cs="Open Sans"/>
          <w:bCs/>
          <w:i/>
          <w:sz w:val="21"/>
          <w:szCs w:val="21"/>
        </w:rPr>
        <w:t>/GMK4100B</w:t>
      </w:r>
      <w:r w:rsidRPr="00C12C37">
        <w:rPr>
          <w:rFonts w:ascii="Georgia" w:hAnsi="Georgia" w:cs="Open Sans"/>
          <w:bCs/>
          <w:i/>
          <w:sz w:val="21"/>
          <w:szCs w:val="21"/>
        </w:rPr>
        <w:t>, bringing more modern and</w:t>
      </w:r>
      <w:r w:rsidR="009C3D9A" w:rsidRPr="00C12C37">
        <w:rPr>
          <w:rFonts w:ascii="Georgia" w:hAnsi="Georgia" w:cs="Open Sans"/>
          <w:bCs/>
          <w:i/>
          <w:sz w:val="21"/>
          <w:szCs w:val="21"/>
        </w:rPr>
        <w:t xml:space="preserve"> efficient features that ensure</w:t>
      </w:r>
      <w:r w:rsidRPr="00C12C37">
        <w:rPr>
          <w:rFonts w:ascii="Georgia" w:hAnsi="Georgia" w:cs="Open Sans"/>
          <w:bCs/>
          <w:i/>
          <w:sz w:val="21"/>
          <w:szCs w:val="21"/>
        </w:rPr>
        <w:t xml:space="preserve"> better return on investment for crane owners.</w:t>
      </w:r>
    </w:p>
    <w:p w14:paraId="63CA2037" w14:textId="77777777" w:rsidR="001B03F1" w:rsidRPr="00C12C37" w:rsidRDefault="005759E0" w:rsidP="001B03F1">
      <w:pPr>
        <w:numPr>
          <w:ilvl w:val="0"/>
          <w:numId w:val="3"/>
        </w:numPr>
        <w:spacing w:line="276" w:lineRule="auto"/>
        <w:rPr>
          <w:rFonts w:ascii="Georgia" w:hAnsi="Georgia" w:cs="Open Sans"/>
          <w:bCs/>
          <w:i/>
          <w:sz w:val="21"/>
          <w:szCs w:val="21"/>
        </w:rPr>
      </w:pPr>
      <w:r w:rsidRPr="00C12C37">
        <w:rPr>
          <w:rFonts w:ascii="Georgia" w:hAnsi="Georgia" w:cs="Open Sans"/>
          <w:bCs/>
          <w:i/>
          <w:sz w:val="21"/>
          <w:szCs w:val="21"/>
        </w:rPr>
        <w:t>The GMK4090 crane</w:t>
      </w:r>
      <w:r w:rsidR="001B03F1" w:rsidRPr="00C12C37">
        <w:rPr>
          <w:rFonts w:ascii="Georgia" w:hAnsi="Georgia" w:cs="Open Sans"/>
          <w:bCs/>
          <w:i/>
          <w:sz w:val="21"/>
          <w:szCs w:val="21"/>
        </w:rPr>
        <w:t xml:space="preserve"> feature</w:t>
      </w:r>
      <w:r w:rsidRPr="00C12C37">
        <w:rPr>
          <w:rFonts w:ascii="Georgia" w:hAnsi="Georgia" w:cs="Open Sans"/>
          <w:bCs/>
          <w:i/>
          <w:sz w:val="21"/>
          <w:szCs w:val="21"/>
        </w:rPr>
        <w:t>s</w:t>
      </w:r>
      <w:r w:rsidR="001B03F1" w:rsidRPr="00C12C37">
        <w:rPr>
          <w:rFonts w:ascii="Georgia" w:hAnsi="Georgia" w:cs="Open Sans"/>
          <w:bCs/>
          <w:i/>
          <w:sz w:val="21"/>
          <w:szCs w:val="21"/>
        </w:rPr>
        <w:t xml:space="preserve"> the new </w:t>
      </w:r>
      <w:proofErr w:type="spellStart"/>
      <w:r w:rsidR="001B03F1" w:rsidRPr="00C12C37">
        <w:rPr>
          <w:rFonts w:ascii="Georgia" w:hAnsi="Georgia" w:cs="Open Sans"/>
          <w:bCs/>
          <w:i/>
          <w:sz w:val="21"/>
          <w:szCs w:val="21"/>
        </w:rPr>
        <w:t>MAXbase</w:t>
      </w:r>
      <w:proofErr w:type="spellEnd"/>
      <w:r w:rsidR="001B03F1" w:rsidRPr="00C12C37">
        <w:rPr>
          <w:rFonts w:ascii="Georgia" w:hAnsi="Georgia" w:cs="Open Sans"/>
          <w:bCs/>
          <w:i/>
          <w:sz w:val="21"/>
          <w:szCs w:val="21"/>
        </w:rPr>
        <w:t xml:space="preserve"> outrigger system that expands options for crane set up on the job site.</w:t>
      </w:r>
    </w:p>
    <w:p w14:paraId="5C42CE99" w14:textId="77777777" w:rsidR="003E1D28" w:rsidRPr="00C12C37" w:rsidRDefault="003E1D28" w:rsidP="00B0246E">
      <w:pPr>
        <w:spacing w:line="276" w:lineRule="auto"/>
        <w:outlineLvl w:val="0"/>
        <w:rPr>
          <w:rFonts w:ascii="Georgia" w:hAnsi="Georgia"/>
          <w:b/>
          <w:sz w:val="21"/>
          <w:szCs w:val="21"/>
        </w:rPr>
      </w:pPr>
    </w:p>
    <w:p w14:paraId="09FC9DA6" w14:textId="77777777" w:rsidR="00B12B21" w:rsidRPr="00C12C37" w:rsidRDefault="000A6598" w:rsidP="008010B6">
      <w:pPr>
        <w:spacing w:line="276" w:lineRule="auto"/>
        <w:rPr>
          <w:rFonts w:ascii="Georgia" w:hAnsi="Georgia" w:cs="Open Sans"/>
          <w:sz w:val="21"/>
          <w:szCs w:val="21"/>
        </w:rPr>
      </w:pPr>
      <w:r w:rsidRPr="00C12C37">
        <w:rPr>
          <w:rFonts w:ascii="Georgia" w:hAnsi="Georgia" w:cs="Open Sans"/>
          <w:sz w:val="21"/>
          <w:szCs w:val="21"/>
        </w:rPr>
        <w:t xml:space="preserve">Manitowoc </w:t>
      </w:r>
      <w:r w:rsidR="003A02E6" w:rsidRPr="00C12C37">
        <w:rPr>
          <w:rFonts w:ascii="Georgia" w:hAnsi="Georgia" w:cs="Open Sans"/>
          <w:sz w:val="21"/>
          <w:szCs w:val="21"/>
        </w:rPr>
        <w:t>has introduced</w:t>
      </w:r>
      <w:r w:rsidRPr="00C12C37">
        <w:rPr>
          <w:rFonts w:ascii="Georgia" w:hAnsi="Georgia" w:cs="Open Sans"/>
          <w:sz w:val="21"/>
          <w:szCs w:val="21"/>
        </w:rPr>
        <w:t xml:space="preserve"> </w:t>
      </w:r>
      <w:r w:rsidR="005759E0" w:rsidRPr="00C12C37">
        <w:rPr>
          <w:rFonts w:ascii="Georgia" w:hAnsi="Georgia" w:cs="Open Sans"/>
          <w:sz w:val="21"/>
          <w:szCs w:val="21"/>
        </w:rPr>
        <w:t>a new all-terrain crane</w:t>
      </w:r>
      <w:r w:rsidR="005E3E30" w:rsidRPr="00C12C37">
        <w:rPr>
          <w:rFonts w:ascii="Georgia" w:hAnsi="Georgia" w:cs="Open Sans"/>
          <w:sz w:val="21"/>
          <w:szCs w:val="21"/>
        </w:rPr>
        <w:t>,</w:t>
      </w:r>
      <w:r w:rsidR="009C3D9A" w:rsidRPr="00C12C37">
        <w:rPr>
          <w:rFonts w:ascii="Georgia" w:hAnsi="Georgia" w:cs="Open Sans"/>
          <w:sz w:val="21"/>
          <w:szCs w:val="21"/>
        </w:rPr>
        <w:t xml:space="preserve"> </w:t>
      </w:r>
      <w:r w:rsidR="00B12B21" w:rsidRPr="00C12C37">
        <w:rPr>
          <w:rFonts w:ascii="Georgia" w:hAnsi="Georgia" w:cs="Open Sans"/>
          <w:sz w:val="21"/>
          <w:szCs w:val="21"/>
        </w:rPr>
        <w:t xml:space="preserve">the </w:t>
      </w:r>
      <w:r w:rsidR="000636BD" w:rsidRPr="00C12C37">
        <w:rPr>
          <w:rFonts w:ascii="Georgia" w:hAnsi="Georgia" w:cs="Open Sans"/>
          <w:sz w:val="21"/>
          <w:szCs w:val="21"/>
        </w:rPr>
        <w:t xml:space="preserve">best-in-class </w:t>
      </w:r>
      <w:r w:rsidR="00B12B21" w:rsidRPr="00C12C37">
        <w:rPr>
          <w:rFonts w:ascii="Georgia" w:hAnsi="Georgia" w:cs="Open Sans"/>
          <w:sz w:val="21"/>
          <w:szCs w:val="21"/>
        </w:rPr>
        <w:t>Grove</w:t>
      </w:r>
      <w:r w:rsidR="00917CEE" w:rsidRPr="00C12C37">
        <w:rPr>
          <w:rFonts w:ascii="Georgia" w:hAnsi="Georgia" w:cs="Open Sans"/>
          <w:sz w:val="21"/>
          <w:szCs w:val="21"/>
        </w:rPr>
        <w:t xml:space="preserve"> GMK4090</w:t>
      </w:r>
      <w:r w:rsidR="00D552FA" w:rsidRPr="00C12C37">
        <w:rPr>
          <w:rFonts w:ascii="Georgia" w:hAnsi="Georgia" w:cs="Open Sans"/>
          <w:sz w:val="21"/>
          <w:szCs w:val="21"/>
        </w:rPr>
        <w:t xml:space="preserve">. </w:t>
      </w:r>
      <w:r w:rsidR="00B12B21" w:rsidRPr="00C12C37">
        <w:rPr>
          <w:rFonts w:ascii="Georgia" w:hAnsi="Georgia" w:cs="Open Sans"/>
          <w:sz w:val="21"/>
          <w:szCs w:val="21"/>
        </w:rPr>
        <w:t>The new</w:t>
      </w:r>
      <w:r w:rsidR="00C87795" w:rsidRPr="00C12C37">
        <w:rPr>
          <w:rFonts w:ascii="Georgia" w:hAnsi="Georgia" w:cs="Open Sans"/>
          <w:sz w:val="21"/>
          <w:szCs w:val="21"/>
        </w:rPr>
        <w:t xml:space="preserve"> </w:t>
      </w:r>
      <w:r w:rsidR="005759E0" w:rsidRPr="00C12C37">
        <w:rPr>
          <w:rFonts w:ascii="Georgia" w:hAnsi="Georgia" w:cs="Open Sans"/>
          <w:sz w:val="21"/>
          <w:szCs w:val="21"/>
        </w:rPr>
        <w:t>taxi crane</w:t>
      </w:r>
      <w:r w:rsidR="00917CEE" w:rsidRPr="00C12C37">
        <w:rPr>
          <w:rFonts w:ascii="Georgia" w:hAnsi="Georgia" w:cs="Open Sans"/>
          <w:sz w:val="21"/>
          <w:szCs w:val="21"/>
        </w:rPr>
        <w:t xml:space="preserve"> </w:t>
      </w:r>
      <w:r w:rsidR="00D552FA" w:rsidRPr="00C12C37">
        <w:rPr>
          <w:rFonts w:ascii="Georgia" w:hAnsi="Georgia" w:cs="Open Sans"/>
          <w:sz w:val="21"/>
          <w:szCs w:val="21"/>
        </w:rPr>
        <w:t>feature</w:t>
      </w:r>
      <w:r w:rsidR="005759E0" w:rsidRPr="00C12C37">
        <w:rPr>
          <w:rFonts w:ascii="Georgia" w:hAnsi="Georgia" w:cs="Open Sans"/>
          <w:sz w:val="21"/>
          <w:szCs w:val="21"/>
        </w:rPr>
        <w:t>s</w:t>
      </w:r>
      <w:r w:rsidR="00D552FA" w:rsidRPr="00C12C37">
        <w:rPr>
          <w:rFonts w:ascii="Georgia" w:hAnsi="Georgia" w:cs="Open Sans"/>
          <w:sz w:val="21"/>
          <w:szCs w:val="21"/>
        </w:rPr>
        <w:t xml:space="preserve"> a modern, compact design that puts </w:t>
      </w:r>
      <w:r w:rsidR="00B12B21" w:rsidRPr="00C12C37">
        <w:rPr>
          <w:rFonts w:ascii="Georgia" w:hAnsi="Georgia" w:cs="Open Sans"/>
          <w:sz w:val="21"/>
          <w:szCs w:val="21"/>
        </w:rPr>
        <w:t>emphasis</w:t>
      </w:r>
      <w:r w:rsidR="00D552FA" w:rsidRPr="00C12C37">
        <w:rPr>
          <w:rFonts w:ascii="Georgia" w:hAnsi="Georgia" w:cs="Open Sans"/>
          <w:sz w:val="21"/>
          <w:szCs w:val="21"/>
        </w:rPr>
        <w:t xml:space="preserve"> on roadability and maneuverability. </w:t>
      </w:r>
    </w:p>
    <w:p w14:paraId="3B38A985" w14:textId="77777777" w:rsidR="00B12B21" w:rsidRPr="00C12C37" w:rsidRDefault="00B12B21" w:rsidP="008010B6">
      <w:pPr>
        <w:spacing w:line="276" w:lineRule="auto"/>
        <w:rPr>
          <w:rFonts w:ascii="Georgia" w:hAnsi="Georgia" w:cs="Open Sans"/>
          <w:sz w:val="21"/>
          <w:szCs w:val="21"/>
        </w:rPr>
      </w:pPr>
    </w:p>
    <w:p w14:paraId="07CC2059" w14:textId="77777777" w:rsidR="005E3E30" w:rsidRPr="00C12C37" w:rsidRDefault="005759E0" w:rsidP="00B12B21">
      <w:pPr>
        <w:spacing w:line="276" w:lineRule="auto"/>
        <w:rPr>
          <w:rFonts w:ascii="Georgia" w:hAnsi="Georgia" w:cs="Open Sans"/>
          <w:sz w:val="21"/>
          <w:szCs w:val="21"/>
        </w:rPr>
      </w:pPr>
      <w:r w:rsidRPr="00C12C37">
        <w:rPr>
          <w:rFonts w:ascii="Georgia" w:hAnsi="Georgia" w:cs="Open Sans"/>
          <w:sz w:val="21"/>
          <w:szCs w:val="21"/>
        </w:rPr>
        <w:t>The new crane</w:t>
      </w:r>
      <w:r w:rsidR="00B12B21" w:rsidRPr="00C12C37">
        <w:rPr>
          <w:rFonts w:ascii="Georgia" w:hAnsi="Georgia" w:cs="Open Sans"/>
          <w:sz w:val="21"/>
          <w:szCs w:val="21"/>
        </w:rPr>
        <w:t xml:space="preserve"> come</w:t>
      </w:r>
      <w:r w:rsidRPr="00C12C37">
        <w:rPr>
          <w:rFonts w:ascii="Georgia" w:hAnsi="Georgia" w:cs="Open Sans"/>
          <w:sz w:val="21"/>
          <w:szCs w:val="21"/>
        </w:rPr>
        <w:t>s</w:t>
      </w:r>
      <w:r w:rsidR="00B12B21" w:rsidRPr="00C12C37">
        <w:rPr>
          <w:rFonts w:ascii="Georgia" w:hAnsi="Georgia" w:cs="Open Sans"/>
          <w:sz w:val="21"/>
          <w:szCs w:val="21"/>
        </w:rPr>
        <w:t xml:space="preserve"> in response to customer demand for lightweight, flexible taxi cranes in the 90 t </w:t>
      </w:r>
      <w:r w:rsidR="00177926" w:rsidRPr="00C12C37">
        <w:rPr>
          <w:rFonts w:ascii="Georgia" w:hAnsi="Georgia" w:cs="Open Sans"/>
          <w:sz w:val="21"/>
          <w:szCs w:val="21"/>
        </w:rPr>
        <w:t xml:space="preserve">(100 USt) </w:t>
      </w:r>
      <w:r w:rsidR="00B12B21" w:rsidRPr="00C12C37">
        <w:rPr>
          <w:rFonts w:ascii="Georgia" w:hAnsi="Georgia" w:cs="Open Sans"/>
          <w:sz w:val="21"/>
          <w:szCs w:val="21"/>
        </w:rPr>
        <w:t xml:space="preserve">capacity </w:t>
      </w:r>
      <w:r w:rsidRPr="00C12C37">
        <w:rPr>
          <w:rFonts w:ascii="Georgia" w:hAnsi="Georgia" w:cs="Open Sans"/>
          <w:sz w:val="21"/>
          <w:szCs w:val="21"/>
        </w:rPr>
        <w:t>class</w:t>
      </w:r>
      <w:r w:rsidR="00B12B21" w:rsidRPr="00C12C37">
        <w:rPr>
          <w:rFonts w:ascii="Georgia" w:hAnsi="Georgia" w:cs="Open Sans"/>
          <w:sz w:val="21"/>
          <w:szCs w:val="21"/>
        </w:rPr>
        <w:t xml:space="preserve">. </w:t>
      </w:r>
      <w:r w:rsidRPr="00C12C37">
        <w:rPr>
          <w:rFonts w:ascii="Georgia" w:hAnsi="Georgia" w:cs="Open Sans"/>
          <w:sz w:val="21"/>
          <w:szCs w:val="21"/>
        </w:rPr>
        <w:t>It</w:t>
      </w:r>
      <w:r w:rsidR="00B12B21" w:rsidRPr="00C12C37">
        <w:rPr>
          <w:rFonts w:ascii="Georgia" w:hAnsi="Georgia" w:cs="Open Sans"/>
          <w:sz w:val="21"/>
          <w:szCs w:val="21"/>
        </w:rPr>
        <w:t xml:space="preserve"> represent</w:t>
      </w:r>
      <w:r w:rsidRPr="00C12C37">
        <w:rPr>
          <w:rFonts w:ascii="Georgia" w:hAnsi="Georgia" w:cs="Open Sans"/>
          <w:sz w:val="21"/>
          <w:szCs w:val="21"/>
        </w:rPr>
        <w:t>s</w:t>
      </w:r>
      <w:r w:rsidR="00B12B21" w:rsidRPr="00C12C37">
        <w:rPr>
          <w:rFonts w:ascii="Georgia" w:hAnsi="Georgia" w:cs="Open Sans"/>
          <w:sz w:val="21"/>
          <w:szCs w:val="21"/>
        </w:rPr>
        <w:t xml:space="preserve"> a generational upgrade over the previous GMK4080-1</w:t>
      </w:r>
      <w:r w:rsidR="00E677D5" w:rsidRPr="00C12C37">
        <w:rPr>
          <w:rFonts w:ascii="Georgia" w:hAnsi="Georgia" w:cs="Open Sans"/>
          <w:sz w:val="21"/>
          <w:szCs w:val="21"/>
        </w:rPr>
        <w:t>/GMK4100B</w:t>
      </w:r>
      <w:r w:rsidR="00B12B21" w:rsidRPr="00C12C37">
        <w:rPr>
          <w:rFonts w:ascii="Georgia" w:hAnsi="Georgia" w:cs="Open Sans"/>
          <w:sz w:val="21"/>
          <w:szCs w:val="21"/>
        </w:rPr>
        <w:t>, a popular all-terrain crane in Europe due to it</w:t>
      </w:r>
      <w:r w:rsidR="00177926" w:rsidRPr="00C12C37">
        <w:rPr>
          <w:rFonts w:ascii="Georgia" w:hAnsi="Georgia" w:cs="Open Sans"/>
          <w:sz w:val="21"/>
          <w:szCs w:val="21"/>
        </w:rPr>
        <w:t>s versatility in applications,</w:t>
      </w:r>
      <w:r w:rsidR="00B12B21" w:rsidRPr="00C12C37">
        <w:rPr>
          <w:rFonts w:ascii="Georgia" w:hAnsi="Georgia" w:cs="Open Sans"/>
          <w:sz w:val="21"/>
          <w:szCs w:val="21"/>
        </w:rPr>
        <w:t xml:space="preserve"> especially with rental companies.</w:t>
      </w:r>
      <w:r w:rsidR="001B03F1" w:rsidRPr="00C12C37">
        <w:rPr>
          <w:rFonts w:ascii="Georgia" w:hAnsi="Georgia" w:cs="Open Sans"/>
          <w:sz w:val="21"/>
          <w:szCs w:val="21"/>
        </w:rPr>
        <w:t xml:space="preserve"> </w:t>
      </w:r>
    </w:p>
    <w:p w14:paraId="3D019F51" w14:textId="77777777" w:rsidR="005E3E30" w:rsidRPr="00C12C37" w:rsidRDefault="005E3E30" w:rsidP="00B12B21">
      <w:pPr>
        <w:spacing w:line="276" w:lineRule="auto"/>
        <w:rPr>
          <w:rFonts w:ascii="Georgia" w:hAnsi="Georgia" w:cs="Open Sans"/>
          <w:sz w:val="21"/>
          <w:szCs w:val="21"/>
        </w:rPr>
      </w:pPr>
    </w:p>
    <w:p w14:paraId="0249CDFB" w14:textId="77777777" w:rsidR="00B12B21" w:rsidRPr="00C12C37" w:rsidRDefault="005759E0" w:rsidP="00B12B21">
      <w:pPr>
        <w:spacing w:line="276" w:lineRule="auto"/>
        <w:rPr>
          <w:rFonts w:ascii="Georgia" w:hAnsi="Georgia" w:cs="Open Sans"/>
          <w:sz w:val="21"/>
          <w:szCs w:val="21"/>
        </w:rPr>
      </w:pPr>
      <w:r w:rsidRPr="00C12C37">
        <w:rPr>
          <w:rFonts w:ascii="Georgia" w:hAnsi="Georgia" w:cs="Open Sans"/>
          <w:sz w:val="21"/>
          <w:szCs w:val="21"/>
        </w:rPr>
        <w:t xml:space="preserve">Manitowoc </w:t>
      </w:r>
      <w:r w:rsidR="0080306B" w:rsidRPr="00C12C37">
        <w:rPr>
          <w:rFonts w:ascii="Georgia" w:hAnsi="Georgia" w:cs="Open Sans"/>
          <w:sz w:val="21"/>
          <w:szCs w:val="21"/>
        </w:rPr>
        <w:t>has</w:t>
      </w:r>
      <w:r w:rsidRPr="00C12C37">
        <w:rPr>
          <w:rFonts w:ascii="Georgia" w:hAnsi="Georgia" w:cs="Open Sans"/>
          <w:sz w:val="21"/>
          <w:szCs w:val="21"/>
        </w:rPr>
        <w:t xml:space="preserve"> also </w:t>
      </w:r>
      <w:r w:rsidR="00495B28" w:rsidRPr="00C12C37">
        <w:rPr>
          <w:rFonts w:ascii="Georgia" w:hAnsi="Georgia" w:cs="Open Sans"/>
          <w:sz w:val="21"/>
          <w:szCs w:val="21"/>
        </w:rPr>
        <w:t>introduced</w:t>
      </w:r>
      <w:r w:rsidRPr="00C12C37">
        <w:rPr>
          <w:rFonts w:ascii="Georgia" w:hAnsi="Georgia" w:cs="Open Sans"/>
          <w:sz w:val="21"/>
          <w:szCs w:val="21"/>
        </w:rPr>
        <w:t xml:space="preserve"> the GMK4080-2, </w:t>
      </w:r>
      <w:r w:rsidR="00495B28" w:rsidRPr="00C12C37">
        <w:rPr>
          <w:rFonts w:ascii="Georgia" w:hAnsi="Georgia" w:cs="Open Sans"/>
          <w:sz w:val="21"/>
          <w:szCs w:val="21"/>
        </w:rPr>
        <w:t>a similar</w:t>
      </w:r>
      <w:r w:rsidRPr="00C12C37">
        <w:rPr>
          <w:rFonts w:ascii="Georgia" w:hAnsi="Georgia" w:cs="Open Sans"/>
          <w:sz w:val="21"/>
          <w:szCs w:val="21"/>
        </w:rPr>
        <w:t xml:space="preserve"> </w:t>
      </w:r>
      <w:r w:rsidR="00495B28" w:rsidRPr="00C12C37">
        <w:rPr>
          <w:rFonts w:ascii="Georgia" w:hAnsi="Georgia" w:cs="Open Sans"/>
          <w:sz w:val="21"/>
          <w:szCs w:val="21"/>
        </w:rPr>
        <w:t xml:space="preserve">crane </w:t>
      </w:r>
      <w:r w:rsidRPr="00C12C37">
        <w:rPr>
          <w:rFonts w:ascii="Georgia" w:hAnsi="Georgia" w:cs="Open Sans"/>
          <w:sz w:val="21"/>
          <w:szCs w:val="21"/>
        </w:rPr>
        <w:t xml:space="preserve">with </w:t>
      </w:r>
      <w:r w:rsidR="00495B28" w:rsidRPr="00C12C37">
        <w:rPr>
          <w:rFonts w:ascii="Georgia" w:hAnsi="Georgia" w:cs="Open Sans"/>
          <w:sz w:val="21"/>
          <w:szCs w:val="21"/>
        </w:rPr>
        <w:t>80 t (90</w:t>
      </w:r>
      <w:r w:rsidR="005E3E30" w:rsidRPr="00C12C37">
        <w:rPr>
          <w:rFonts w:ascii="Georgia" w:hAnsi="Georgia" w:cs="Open Sans"/>
          <w:sz w:val="21"/>
          <w:szCs w:val="21"/>
        </w:rPr>
        <w:t xml:space="preserve"> </w:t>
      </w:r>
      <w:r w:rsidR="00495B28" w:rsidRPr="00C12C37">
        <w:rPr>
          <w:rFonts w:ascii="Georgia" w:hAnsi="Georgia" w:cs="Open Sans"/>
          <w:sz w:val="21"/>
          <w:szCs w:val="21"/>
        </w:rPr>
        <w:t xml:space="preserve">USt) capacity. </w:t>
      </w:r>
      <w:r w:rsidR="00367B97" w:rsidRPr="00C12C37">
        <w:rPr>
          <w:rFonts w:ascii="Georgia" w:hAnsi="Georgia" w:cs="Open Sans"/>
          <w:sz w:val="21"/>
          <w:szCs w:val="21"/>
        </w:rPr>
        <w:t>T</w:t>
      </w:r>
      <w:r w:rsidR="00495B28" w:rsidRPr="00C12C37">
        <w:rPr>
          <w:rFonts w:ascii="Georgia" w:hAnsi="Georgia" w:cs="Open Sans"/>
          <w:sz w:val="21"/>
          <w:szCs w:val="21"/>
        </w:rPr>
        <w:t>h</w:t>
      </w:r>
      <w:r w:rsidR="001B03F1" w:rsidRPr="00C12C37">
        <w:rPr>
          <w:rFonts w:ascii="Georgia" w:hAnsi="Georgia" w:cs="Open Sans"/>
          <w:sz w:val="21"/>
          <w:szCs w:val="21"/>
        </w:rPr>
        <w:t xml:space="preserve">e GMK4090 will be </w:t>
      </w:r>
      <w:r w:rsidR="00495B28" w:rsidRPr="00C12C37">
        <w:rPr>
          <w:rFonts w:ascii="Georgia" w:hAnsi="Georgia" w:cs="Open Sans"/>
          <w:sz w:val="21"/>
          <w:szCs w:val="21"/>
        </w:rPr>
        <w:t>released</w:t>
      </w:r>
      <w:r w:rsidR="001B03F1" w:rsidRPr="00C12C37">
        <w:rPr>
          <w:rFonts w:ascii="Georgia" w:hAnsi="Georgia" w:cs="Open Sans"/>
          <w:sz w:val="21"/>
          <w:szCs w:val="21"/>
        </w:rPr>
        <w:t xml:space="preserve"> globally</w:t>
      </w:r>
      <w:r w:rsidR="00367B97" w:rsidRPr="00C12C37">
        <w:rPr>
          <w:rFonts w:ascii="Georgia" w:hAnsi="Georgia" w:cs="Open Sans"/>
          <w:sz w:val="21"/>
          <w:szCs w:val="21"/>
        </w:rPr>
        <w:t xml:space="preserve">, whereas the GMK4080-2 </w:t>
      </w:r>
      <w:r w:rsidR="00656403" w:rsidRPr="00C12C37">
        <w:rPr>
          <w:rFonts w:ascii="Georgia" w:hAnsi="Georgia" w:cs="Open Sans"/>
          <w:sz w:val="21"/>
          <w:szCs w:val="21"/>
        </w:rPr>
        <w:t>won’t</w:t>
      </w:r>
      <w:r w:rsidR="00F20B46" w:rsidRPr="00C12C37">
        <w:rPr>
          <w:rFonts w:ascii="Georgia" w:hAnsi="Georgia" w:cs="Open Sans"/>
          <w:sz w:val="21"/>
          <w:szCs w:val="21"/>
        </w:rPr>
        <w:t xml:space="preserve"> be available</w:t>
      </w:r>
      <w:r w:rsidR="00BA16C6" w:rsidRPr="00C12C37">
        <w:rPr>
          <w:rFonts w:ascii="Georgia" w:hAnsi="Georgia" w:cs="Open Sans"/>
          <w:sz w:val="21"/>
          <w:szCs w:val="21"/>
        </w:rPr>
        <w:t xml:space="preserve"> in</w:t>
      </w:r>
      <w:r w:rsidR="00F20B46" w:rsidRPr="00C12C37">
        <w:rPr>
          <w:rFonts w:ascii="Georgia" w:hAnsi="Georgia" w:cs="Open Sans"/>
          <w:sz w:val="21"/>
          <w:szCs w:val="21"/>
        </w:rPr>
        <w:t xml:space="preserve"> </w:t>
      </w:r>
      <w:r w:rsidR="00367B97" w:rsidRPr="00C12C37">
        <w:rPr>
          <w:rFonts w:ascii="Georgia" w:hAnsi="Georgia" w:cs="Open Sans"/>
          <w:sz w:val="21"/>
          <w:szCs w:val="21"/>
        </w:rPr>
        <w:t>North America</w:t>
      </w:r>
      <w:r w:rsidR="00F20B46" w:rsidRPr="00C12C37">
        <w:rPr>
          <w:rFonts w:ascii="Georgia" w:hAnsi="Georgia" w:cs="Open Sans"/>
          <w:sz w:val="21"/>
          <w:szCs w:val="21"/>
        </w:rPr>
        <w:t>.</w:t>
      </w:r>
      <w:r w:rsidR="005E3E30" w:rsidRPr="00C12C37">
        <w:rPr>
          <w:rFonts w:ascii="Georgia" w:hAnsi="Georgia" w:cs="Open Sans"/>
          <w:sz w:val="21"/>
          <w:szCs w:val="21"/>
        </w:rPr>
        <w:t xml:space="preserve"> </w:t>
      </w:r>
    </w:p>
    <w:p w14:paraId="646FCAB5" w14:textId="77777777" w:rsidR="00B12B21" w:rsidRPr="00C12C37" w:rsidRDefault="00B12B21" w:rsidP="008010B6">
      <w:pPr>
        <w:spacing w:line="276" w:lineRule="auto"/>
        <w:rPr>
          <w:rFonts w:ascii="Georgia" w:hAnsi="Georgia" w:cs="Open Sans"/>
          <w:sz w:val="21"/>
          <w:szCs w:val="21"/>
        </w:rPr>
      </w:pPr>
    </w:p>
    <w:p w14:paraId="2FC06842" w14:textId="77777777" w:rsidR="00B12B21" w:rsidRPr="00C12C37" w:rsidRDefault="00B12B21" w:rsidP="00B12B21">
      <w:pPr>
        <w:spacing w:line="276" w:lineRule="auto"/>
        <w:rPr>
          <w:rFonts w:ascii="Georgia" w:hAnsi="Georgia" w:cs="Open Sans"/>
          <w:sz w:val="21"/>
          <w:szCs w:val="21"/>
        </w:rPr>
      </w:pPr>
      <w:r w:rsidRPr="00C12C37">
        <w:rPr>
          <w:rFonts w:ascii="Georgia" w:hAnsi="Georgia" w:cs="Open Sans"/>
          <w:sz w:val="21"/>
          <w:szCs w:val="21"/>
        </w:rPr>
        <w:t>Andreas Cremer, global product director of Grove all-terrain cranes, said the</w:t>
      </w:r>
      <w:r w:rsidR="005759E0" w:rsidRPr="00C12C37">
        <w:rPr>
          <w:rFonts w:ascii="Georgia" w:hAnsi="Georgia" w:cs="Open Sans"/>
          <w:sz w:val="21"/>
          <w:szCs w:val="21"/>
        </w:rPr>
        <w:t xml:space="preserve"> GMK4090 and the GMK4080-2</w:t>
      </w:r>
      <w:r w:rsidRPr="00C12C37">
        <w:rPr>
          <w:rFonts w:ascii="Georgia" w:hAnsi="Georgia" w:cs="Open Sans"/>
          <w:sz w:val="21"/>
          <w:szCs w:val="21"/>
        </w:rPr>
        <w:t xml:space="preserve"> models are essentially the </w:t>
      </w:r>
      <w:r w:rsidRPr="0038781F">
        <w:rPr>
          <w:rFonts w:ascii="Georgia" w:hAnsi="Georgia" w:cs="Open Sans"/>
          <w:sz w:val="21"/>
          <w:szCs w:val="21"/>
        </w:rPr>
        <w:t xml:space="preserve">same crane, but the </w:t>
      </w:r>
      <w:r w:rsidR="00367B97" w:rsidRPr="0038781F">
        <w:rPr>
          <w:rFonts w:ascii="Georgia" w:hAnsi="Georgia" w:cs="Open Sans"/>
          <w:sz w:val="21"/>
          <w:szCs w:val="21"/>
        </w:rPr>
        <w:t xml:space="preserve">GMK4080-2 </w:t>
      </w:r>
      <w:r w:rsidRPr="0038781F">
        <w:rPr>
          <w:rFonts w:ascii="Georgia" w:hAnsi="Georgia" w:cs="Open Sans"/>
          <w:sz w:val="21"/>
          <w:szCs w:val="21"/>
        </w:rPr>
        <w:t xml:space="preserve">carries </w:t>
      </w:r>
      <w:r w:rsidR="00367B97" w:rsidRPr="0038781F">
        <w:rPr>
          <w:rFonts w:ascii="Georgia" w:hAnsi="Georgia" w:cs="Open Sans"/>
          <w:sz w:val="21"/>
          <w:szCs w:val="21"/>
        </w:rPr>
        <w:t xml:space="preserve">less </w:t>
      </w:r>
      <w:r w:rsidRPr="0038781F">
        <w:rPr>
          <w:rFonts w:ascii="Georgia" w:hAnsi="Georgia" w:cs="Open Sans"/>
          <w:sz w:val="21"/>
          <w:szCs w:val="21"/>
        </w:rPr>
        <w:t>counterweight,</w:t>
      </w:r>
      <w:r w:rsidR="00F20B46" w:rsidRPr="0038781F">
        <w:rPr>
          <w:rFonts w:ascii="Georgia" w:hAnsi="Georgia" w:cs="Open Sans"/>
          <w:sz w:val="21"/>
          <w:szCs w:val="21"/>
        </w:rPr>
        <w:t xml:space="preserve"> to match the load chart </w:t>
      </w:r>
      <w:r w:rsidR="00367B97" w:rsidRPr="0038781F">
        <w:rPr>
          <w:rFonts w:ascii="Georgia" w:hAnsi="Georgia" w:cs="Open Sans"/>
          <w:sz w:val="21"/>
          <w:szCs w:val="21"/>
        </w:rPr>
        <w:t>of its predecessor</w:t>
      </w:r>
      <w:r w:rsidR="0038781F" w:rsidRPr="0038781F">
        <w:rPr>
          <w:rFonts w:ascii="Georgia" w:hAnsi="Georgia" w:cs="Open Sans"/>
          <w:sz w:val="21"/>
          <w:szCs w:val="21"/>
        </w:rPr>
        <w:t>, the</w:t>
      </w:r>
      <w:r w:rsidR="00367B97" w:rsidRPr="0038781F">
        <w:rPr>
          <w:rFonts w:ascii="Georgia" w:hAnsi="Georgia" w:cs="Open Sans"/>
          <w:sz w:val="21"/>
          <w:szCs w:val="21"/>
        </w:rPr>
        <w:t xml:space="preserve"> GMK4080-1</w:t>
      </w:r>
      <w:r w:rsidR="00E677D5" w:rsidRPr="0038781F">
        <w:rPr>
          <w:rFonts w:ascii="Georgia" w:hAnsi="Georgia" w:cs="Open Sans"/>
          <w:sz w:val="21"/>
          <w:szCs w:val="21"/>
        </w:rPr>
        <w:t>/GMK4100B</w:t>
      </w:r>
      <w:r w:rsidR="00367B97" w:rsidRPr="0038781F">
        <w:rPr>
          <w:rFonts w:ascii="Georgia" w:hAnsi="Georgia" w:cs="Open Sans"/>
          <w:sz w:val="21"/>
          <w:szCs w:val="21"/>
        </w:rPr>
        <w:t>.</w:t>
      </w:r>
      <w:r w:rsidRPr="00C12C37">
        <w:rPr>
          <w:rFonts w:ascii="Georgia" w:hAnsi="Georgia" w:cs="Open Sans"/>
          <w:sz w:val="21"/>
          <w:szCs w:val="21"/>
        </w:rPr>
        <w:t xml:space="preserve"> </w:t>
      </w:r>
    </w:p>
    <w:p w14:paraId="036C890B" w14:textId="77777777" w:rsidR="00B12B21" w:rsidRPr="00C12C37" w:rsidRDefault="00B12B21" w:rsidP="00B12B21">
      <w:pPr>
        <w:spacing w:line="276" w:lineRule="auto"/>
        <w:rPr>
          <w:rFonts w:ascii="Georgia" w:hAnsi="Georgia" w:cs="Open Sans"/>
          <w:sz w:val="21"/>
          <w:szCs w:val="21"/>
        </w:rPr>
      </w:pPr>
    </w:p>
    <w:p w14:paraId="75D20F09" w14:textId="77777777" w:rsidR="00B12B21" w:rsidRPr="00C12C37" w:rsidRDefault="00B12B21" w:rsidP="00B12B21">
      <w:pPr>
        <w:spacing w:line="276" w:lineRule="auto"/>
        <w:rPr>
          <w:rFonts w:ascii="Georgia" w:hAnsi="Georgia" w:cs="Open Sans"/>
          <w:sz w:val="21"/>
          <w:szCs w:val="21"/>
        </w:rPr>
      </w:pPr>
      <w:r w:rsidRPr="00C12C37">
        <w:rPr>
          <w:rFonts w:ascii="Georgia" w:hAnsi="Georgia" w:cs="Open Sans"/>
          <w:sz w:val="21"/>
          <w:szCs w:val="21"/>
        </w:rPr>
        <w:t xml:space="preserve">“The </w:t>
      </w:r>
      <w:r w:rsidR="0080306B" w:rsidRPr="00C12C37">
        <w:rPr>
          <w:rFonts w:ascii="Georgia" w:hAnsi="Georgia" w:cs="Open Sans"/>
          <w:sz w:val="21"/>
          <w:szCs w:val="21"/>
        </w:rPr>
        <w:t>GMK4090 has</w:t>
      </w:r>
      <w:r w:rsidRPr="00C12C37">
        <w:rPr>
          <w:rFonts w:ascii="Georgia" w:hAnsi="Georgia" w:cs="Open Sans"/>
          <w:sz w:val="21"/>
          <w:szCs w:val="21"/>
        </w:rPr>
        <w:t xml:space="preserve"> been designed with flexibility and maneuverability as main focuses,” he said. “With </w:t>
      </w:r>
      <w:r w:rsidR="0080306B" w:rsidRPr="00C12C37">
        <w:rPr>
          <w:rFonts w:ascii="Georgia" w:hAnsi="Georgia" w:cs="Open Sans"/>
          <w:sz w:val="21"/>
          <w:szCs w:val="21"/>
        </w:rPr>
        <w:t xml:space="preserve">its best-in-class </w:t>
      </w:r>
      <w:r w:rsidR="00367B97" w:rsidRPr="00C12C37">
        <w:rPr>
          <w:rFonts w:ascii="Georgia" w:hAnsi="Georgia" w:cs="Open Sans"/>
          <w:sz w:val="21"/>
          <w:szCs w:val="21"/>
        </w:rPr>
        <w:t xml:space="preserve">taxi </w:t>
      </w:r>
      <w:r w:rsidR="0080306B" w:rsidRPr="00C12C37">
        <w:rPr>
          <w:rFonts w:ascii="Georgia" w:hAnsi="Georgia" w:cs="Open Sans"/>
          <w:sz w:val="21"/>
          <w:szCs w:val="21"/>
        </w:rPr>
        <w:t>load chart and compact footprints, this crane</w:t>
      </w:r>
      <w:r w:rsidRPr="00C12C37">
        <w:rPr>
          <w:rFonts w:ascii="Georgia" w:hAnsi="Georgia" w:cs="Open Sans"/>
          <w:sz w:val="21"/>
          <w:szCs w:val="21"/>
        </w:rPr>
        <w:t xml:space="preserve"> will be ideal for a variety of jobs, such as general construction and plant maintenance work. Various counterweight options also give </w:t>
      </w:r>
      <w:r w:rsidR="0080306B" w:rsidRPr="00C12C37">
        <w:rPr>
          <w:rFonts w:ascii="Georgia" w:hAnsi="Georgia" w:cs="Open Sans"/>
          <w:sz w:val="21"/>
          <w:szCs w:val="21"/>
        </w:rPr>
        <w:t>it</w:t>
      </w:r>
      <w:r w:rsidRPr="00C12C37">
        <w:rPr>
          <w:rFonts w:ascii="Georgia" w:hAnsi="Georgia" w:cs="Open Sans"/>
          <w:sz w:val="21"/>
          <w:szCs w:val="21"/>
        </w:rPr>
        <w:t xml:space="preserve"> versatility in </w:t>
      </w:r>
      <w:proofErr w:type="spellStart"/>
      <w:r w:rsidRPr="00C12C37">
        <w:rPr>
          <w:rFonts w:ascii="Georgia" w:hAnsi="Georgia" w:cs="Open Sans"/>
          <w:sz w:val="21"/>
          <w:szCs w:val="21"/>
        </w:rPr>
        <w:t>roading</w:t>
      </w:r>
      <w:proofErr w:type="spellEnd"/>
      <w:r w:rsidRPr="00C12C37">
        <w:rPr>
          <w:rFonts w:ascii="Georgia" w:hAnsi="Georgia" w:cs="Open Sans"/>
          <w:sz w:val="21"/>
          <w:szCs w:val="21"/>
        </w:rPr>
        <w:t>, which can increase efficiency and return on investment for many owners.”</w:t>
      </w:r>
    </w:p>
    <w:p w14:paraId="1697B446" w14:textId="77777777" w:rsidR="00B12B21" w:rsidRPr="00C12C37" w:rsidRDefault="00B12B21" w:rsidP="00B12B21">
      <w:pPr>
        <w:spacing w:line="276" w:lineRule="auto"/>
        <w:rPr>
          <w:rFonts w:ascii="Georgia" w:hAnsi="Georgia" w:cs="Open Sans"/>
          <w:sz w:val="21"/>
          <w:szCs w:val="21"/>
        </w:rPr>
      </w:pPr>
    </w:p>
    <w:p w14:paraId="54EB9966" w14:textId="5E7675DB" w:rsidR="00B12B21" w:rsidRPr="00C12C37" w:rsidRDefault="0080306B" w:rsidP="00B12B21">
      <w:pPr>
        <w:spacing w:line="276" w:lineRule="auto"/>
        <w:rPr>
          <w:rFonts w:ascii="Georgia" w:hAnsi="Georgia" w:cs="Open Sans"/>
          <w:sz w:val="21"/>
          <w:szCs w:val="21"/>
        </w:rPr>
      </w:pPr>
      <w:r w:rsidRPr="00C12C37">
        <w:rPr>
          <w:rFonts w:ascii="Georgia" w:hAnsi="Georgia" w:cs="Open Sans"/>
          <w:sz w:val="21"/>
          <w:szCs w:val="21"/>
        </w:rPr>
        <w:t>T</w:t>
      </w:r>
      <w:r w:rsidR="00B12B21" w:rsidRPr="00C12C37">
        <w:rPr>
          <w:rFonts w:ascii="Georgia" w:hAnsi="Georgia" w:cs="Open Sans"/>
          <w:sz w:val="21"/>
          <w:szCs w:val="21"/>
        </w:rPr>
        <w:t>he GMK4090 offer</w:t>
      </w:r>
      <w:r w:rsidRPr="00C12C37">
        <w:rPr>
          <w:rFonts w:ascii="Georgia" w:hAnsi="Georgia" w:cs="Open Sans"/>
          <w:sz w:val="21"/>
          <w:szCs w:val="21"/>
        </w:rPr>
        <w:t>s</w:t>
      </w:r>
      <w:r w:rsidR="00B12B21" w:rsidRPr="00C12C37">
        <w:rPr>
          <w:rFonts w:ascii="Georgia" w:hAnsi="Georgia" w:cs="Open Sans"/>
          <w:sz w:val="21"/>
          <w:szCs w:val="21"/>
        </w:rPr>
        <w:t xml:space="preserve"> a 51 m (167 ft), six-section MEGAFORM boom that utilizes Grove’s TWIN-LOCK pinning system. Boosting </w:t>
      </w:r>
      <w:r w:rsidRPr="00C12C37">
        <w:rPr>
          <w:rFonts w:ascii="Georgia" w:hAnsi="Georgia" w:cs="Open Sans"/>
          <w:sz w:val="21"/>
          <w:szCs w:val="21"/>
        </w:rPr>
        <w:t>its</w:t>
      </w:r>
      <w:r w:rsidR="00B12B21" w:rsidRPr="00C12C37">
        <w:rPr>
          <w:rFonts w:ascii="Georgia" w:hAnsi="Georgia" w:cs="Open Sans"/>
          <w:sz w:val="21"/>
          <w:szCs w:val="21"/>
        </w:rPr>
        <w:t xml:space="preserve"> overall reach is a </w:t>
      </w:r>
      <w:r w:rsidR="00A901C6" w:rsidRPr="00A34736">
        <w:rPr>
          <w:rFonts w:ascii="Georgia" w:hAnsi="Georgia" w:cs="Open Sans"/>
          <w:sz w:val="21"/>
          <w:szCs w:val="21"/>
        </w:rPr>
        <w:t>9/</w:t>
      </w:r>
      <w:r w:rsidR="00B12B21" w:rsidRPr="00A34736">
        <w:rPr>
          <w:rFonts w:ascii="Georgia" w:hAnsi="Georgia" w:cs="Open Sans"/>
          <w:sz w:val="21"/>
          <w:szCs w:val="21"/>
        </w:rPr>
        <w:t>15 m</w:t>
      </w:r>
      <w:r w:rsidR="007A5AF0" w:rsidRPr="00A34736">
        <w:rPr>
          <w:rFonts w:ascii="Georgia" w:hAnsi="Georgia" w:cs="Open Sans"/>
          <w:sz w:val="21"/>
          <w:szCs w:val="21"/>
        </w:rPr>
        <w:t xml:space="preserve"> (49 ft)</w:t>
      </w:r>
      <w:r w:rsidR="00B12B21" w:rsidRPr="00A34736">
        <w:rPr>
          <w:rFonts w:ascii="Georgia" w:hAnsi="Georgia" w:cs="Open Sans"/>
          <w:sz w:val="21"/>
          <w:szCs w:val="21"/>
        </w:rPr>
        <w:t xml:space="preserve"> </w:t>
      </w:r>
      <w:r w:rsidR="00D06FC8" w:rsidRPr="00A34736">
        <w:rPr>
          <w:rFonts w:ascii="Georgia" w:hAnsi="Georgia" w:cs="Open Sans"/>
          <w:sz w:val="21"/>
          <w:szCs w:val="21"/>
        </w:rPr>
        <w:t xml:space="preserve">bi-fold </w:t>
      </w:r>
      <w:r w:rsidR="00B12B21" w:rsidRPr="00A34736">
        <w:rPr>
          <w:rFonts w:ascii="Georgia" w:hAnsi="Georgia" w:cs="Open Sans"/>
          <w:sz w:val="21"/>
          <w:szCs w:val="21"/>
        </w:rPr>
        <w:t>swing</w:t>
      </w:r>
      <w:r w:rsidR="00B12B21" w:rsidRPr="00C12C37">
        <w:rPr>
          <w:rFonts w:ascii="Georgia" w:hAnsi="Georgia" w:cs="Open Sans"/>
          <w:sz w:val="21"/>
          <w:szCs w:val="21"/>
        </w:rPr>
        <w:t xml:space="preserve">-away jib that can be extended with a 6 m </w:t>
      </w:r>
      <w:r w:rsidR="007A5AF0" w:rsidRPr="00C12C37">
        <w:rPr>
          <w:rFonts w:ascii="Georgia" w:hAnsi="Georgia" w:cs="Open Sans"/>
          <w:sz w:val="21"/>
          <w:szCs w:val="21"/>
        </w:rPr>
        <w:t xml:space="preserve">(20 ft) </w:t>
      </w:r>
      <w:r w:rsidR="00B12B21" w:rsidRPr="00C12C37">
        <w:rPr>
          <w:rFonts w:ascii="Georgia" w:hAnsi="Georgia" w:cs="Open Sans"/>
          <w:sz w:val="21"/>
          <w:szCs w:val="21"/>
        </w:rPr>
        <w:t>boom extension for a total jib length of 21 m</w:t>
      </w:r>
      <w:r w:rsidR="007A5AF0" w:rsidRPr="00C12C37">
        <w:rPr>
          <w:rFonts w:ascii="Georgia" w:hAnsi="Georgia" w:cs="Open Sans"/>
          <w:sz w:val="21"/>
          <w:szCs w:val="21"/>
        </w:rPr>
        <w:t xml:space="preserve"> (69 ft)</w:t>
      </w:r>
      <w:r w:rsidR="00B12B21" w:rsidRPr="00C12C37">
        <w:rPr>
          <w:rFonts w:ascii="Georgia" w:hAnsi="Georgia" w:cs="Open Sans"/>
          <w:sz w:val="21"/>
          <w:szCs w:val="21"/>
        </w:rPr>
        <w:t>.</w:t>
      </w:r>
    </w:p>
    <w:p w14:paraId="6D68D231" w14:textId="77777777" w:rsidR="00B176D6" w:rsidRPr="00C12C37" w:rsidRDefault="00B176D6" w:rsidP="008010B6">
      <w:pPr>
        <w:spacing w:line="276" w:lineRule="auto"/>
        <w:rPr>
          <w:rFonts w:ascii="Georgia" w:hAnsi="Georgia" w:cs="Open Sans"/>
          <w:sz w:val="21"/>
          <w:szCs w:val="21"/>
        </w:rPr>
      </w:pPr>
    </w:p>
    <w:p w14:paraId="69549078" w14:textId="77777777" w:rsidR="008010B6" w:rsidRPr="00C12C37" w:rsidRDefault="00B12B21" w:rsidP="0017037E">
      <w:pPr>
        <w:spacing w:line="276" w:lineRule="auto"/>
        <w:rPr>
          <w:rFonts w:ascii="Georgia" w:hAnsi="Georgia" w:cs="Open Sans"/>
          <w:sz w:val="21"/>
          <w:szCs w:val="21"/>
        </w:rPr>
      </w:pPr>
      <w:r w:rsidRPr="00C12C37">
        <w:rPr>
          <w:rFonts w:ascii="Georgia" w:hAnsi="Georgia" w:cs="Open Sans"/>
          <w:sz w:val="21"/>
          <w:szCs w:val="21"/>
        </w:rPr>
        <w:t xml:space="preserve">The new </w:t>
      </w:r>
      <w:r w:rsidR="0080306B" w:rsidRPr="00C12C37">
        <w:rPr>
          <w:rFonts w:ascii="Georgia" w:hAnsi="Georgia" w:cs="Open Sans"/>
          <w:sz w:val="21"/>
          <w:szCs w:val="21"/>
        </w:rPr>
        <w:t>taxi model</w:t>
      </w:r>
      <w:r w:rsidRPr="00C12C37">
        <w:rPr>
          <w:rFonts w:ascii="Georgia" w:hAnsi="Georgia" w:cs="Open Sans"/>
          <w:sz w:val="21"/>
          <w:szCs w:val="21"/>
        </w:rPr>
        <w:t xml:space="preserve"> also</w:t>
      </w:r>
      <w:r w:rsidR="00510870" w:rsidRPr="00C12C37">
        <w:rPr>
          <w:rFonts w:ascii="Georgia" w:hAnsi="Georgia" w:cs="Open Sans"/>
          <w:sz w:val="21"/>
          <w:szCs w:val="21"/>
        </w:rPr>
        <w:t xml:space="preserve"> offer</w:t>
      </w:r>
      <w:r w:rsidR="0080306B" w:rsidRPr="00C12C37">
        <w:rPr>
          <w:rFonts w:ascii="Georgia" w:hAnsi="Georgia" w:cs="Open Sans"/>
          <w:sz w:val="21"/>
          <w:szCs w:val="21"/>
        </w:rPr>
        <w:t>s</w:t>
      </w:r>
      <w:r w:rsidR="00510870" w:rsidRPr="00C12C37">
        <w:rPr>
          <w:rFonts w:ascii="Georgia" w:hAnsi="Georgia" w:cs="Open Sans"/>
          <w:sz w:val="21"/>
          <w:szCs w:val="21"/>
        </w:rPr>
        <w:t xml:space="preserve"> excellent roadability</w:t>
      </w:r>
      <w:r w:rsidR="0080306B" w:rsidRPr="00C12C37">
        <w:rPr>
          <w:rFonts w:ascii="Georgia" w:hAnsi="Georgia" w:cs="Open Sans"/>
          <w:sz w:val="21"/>
          <w:szCs w:val="21"/>
        </w:rPr>
        <w:t xml:space="preserve"> and travel features. The GMK4090</w:t>
      </w:r>
      <w:r w:rsidR="00510870" w:rsidRPr="00C12C37">
        <w:rPr>
          <w:rFonts w:ascii="Georgia" w:hAnsi="Georgia" w:cs="Open Sans"/>
          <w:sz w:val="21"/>
          <w:szCs w:val="21"/>
        </w:rPr>
        <w:t xml:space="preserve"> can travel with </w:t>
      </w:r>
      <w:r w:rsidR="00F20B46" w:rsidRPr="00C12C37">
        <w:rPr>
          <w:rFonts w:ascii="Georgia" w:hAnsi="Georgia" w:cs="Open Sans"/>
          <w:sz w:val="21"/>
          <w:szCs w:val="21"/>
        </w:rPr>
        <w:t>a</w:t>
      </w:r>
      <w:r w:rsidR="00367B97" w:rsidRPr="00C12C37">
        <w:rPr>
          <w:rFonts w:ascii="Georgia" w:hAnsi="Georgia" w:cs="Open Sans"/>
          <w:sz w:val="21"/>
          <w:szCs w:val="21"/>
        </w:rPr>
        <w:t xml:space="preserve"> maximum </w:t>
      </w:r>
      <w:r w:rsidR="0080306B" w:rsidRPr="00C12C37">
        <w:rPr>
          <w:rFonts w:ascii="Georgia" w:hAnsi="Georgia" w:cs="Open Sans"/>
          <w:sz w:val="21"/>
          <w:szCs w:val="21"/>
        </w:rPr>
        <w:t xml:space="preserve">18.3 t (20.2 USt) </w:t>
      </w:r>
      <w:r w:rsidR="00510870" w:rsidRPr="00C12C37">
        <w:rPr>
          <w:rFonts w:ascii="Georgia" w:hAnsi="Georgia" w:cs="Open Sans"/>
          <w:sz w:val="21"/>
          <w:szCs w:val="21"/>
        </w:rPr>
        <w:t>counterweight</w:t>
      </w:r>
      <w:r w:rsidR="0080306B" w:rsidRPr="00C12C37">
        <w:rPr>
          <w:rFonts w:ascii="Georgia" w:hAnsi="Georgia" w:cs="Open Sans"/>
          <w:sz w:val="21"/>
          <w:szCs w:val="21"/>
        </w:rPr>
        <w:t xml:space="preserve">, and </w:t>
      </w:r>
      <w:r w:rsidR="00367B97" w:rsidRPr="00C12C37">
        <w:rPr>
          <w:rFonts w:ascii="Georgia" w:hAnsi="Georgia" w:cs="Open Sans"/>
          <w:sz w:val="21"/>
          <w:szCs w:val="21"/>
        </w:rPr>
        <w:t>within 12</w:t>
      </w:r>
      <w:r w:rsidR="00656403" w:rsidRPr="00C12C37">
        <w:rPr>
          <w:rFonts w:ascii="Georgia" w:hAnsi="Georgia" w:cs="Open Sans"/>
          <w:sz w:val="21"/>
          <w:szCs w:val="21"/>
        </w:rPr>
        <w:t xml:space="preserve"> </w:t>
      </w:r>
      <w:r w:rsidR="00367B97" w:rsidRPr="00C12C37">
        <w:rPr>
          <w:rFonts w:ascii="Georgia" w:hAnsi="Georgia" w:cs="Open Sans"/>
          <w:sz w:val="21"/>
          <w:szCs w:val="21"/>
        </w:rPr>
        <w:t>t</w:t>
      </w:r>
      <w:r w:rsidR="008C2255" w:rsidRPr="00C12C37">
        <w:rPr>
          <w:rFonts w:ascii="Georgia" w:hAnsi="Georgia" w:cs="Open Sans"/>
          <w:sz w:val="21"/>
          <w:szCs w:val="21"/>
        </w:rPr>
        <w:t xml:space="preserve"> (13 USt)</w:t>
      </w:r>
      <w:r w:rsidR="00367B97" w:rsidRPr="00C12C37">
        <w:rPr>
          <w:rFonts w:ascii="Georgia" w:hAnsi="Georgia" w:cs="Open Sans"/>
          <w:sz w:val="21"/>
          <w:szCs w:val="21"/>
        </w:rPr>
        <w:t xml:space="preserve">/axle </w:t>
      </w:r>
      <w:r w:rsidR="0080306B" w:rsidRPr="00C12C37">
        <w:rPr>
          <w:rFonts w:ascii="Georgia" w:hAnsi="Georgia" w:cs="Open Sans"/>
          <w:sz w:val="21"/>
          <w:szCs w:val="21"/>
        </w:rPr>
        <w:t xml:space="preserve">it </w:t>
      </w:r>
      <w:r w:rsidR="00510870" w:rsidRPr="00C12C37">
        <w:rPr>
          <w:rFonts w:ascii="Georgia" w:hAnsi="Georgia" w:cs="Open Sans"/>
          <w:sz w:val="21"/>
          <w:szCs w:val="21"/>
        </w:rPr>
        <w:t xml:space="preserve">can transport </w:t>
      </w:r>
      <w:r w:rsidR="0017037E" w:rsidRPr="00C12C37">
        <w:rPr>
          <w:rFonts w:ascii="Georgia" w:hAnsi="Georgia" w:cs="Open Sans"/>
          <w:sz w:val="21"/>
          <w:szCs w:val="21"/>
        </w:rPr>
        <w:t xml:space="preserve">up to </w:t>
      </w:r>
      <w:r w:rsidR="002B435C" w:rsidRPr="00C12C37">
        <w:rPr>
          <w:rFonts w:ascii="Georgia" w:hAnsi="Georgia" w:cs="Open Sans"/>
          <w:sz w:val="21"/>
          <w:szCs w:val="21"/>
        </w:rPr>
        <w:t>9.1</w:t>
      </w:r>
      <w:r w:rsidR="0080306B" w:rsidRPr="00C12C37">
        <w:rPr>
          <w:rFonts w:ascii="Georgia" w:hAnsi="Georgia" w:cs="Open Sans"/>
          <w:sz w:val="21"/>
          <w:szCs w:val="21"/>
        </w:rPr>
        <w:t xml:space="preserve"> </w:t>
      </w:r>
      <w:r w:rsidR="002B435C" w:rsidRPr="00C12C37">
        <w:rPr>
          <w:rFonts w:ascii="Georgia" w:hAnsi="Georgia" w:cs="Open Sans"/>
          <w:sz w:val="21"/>
          <w:szCs w:val="21"/>
        </w:rPr>
        <w:t>t</w:t>
      </w:r>
      <w:r w:rsidR="008C2255" w:rsidRPr="00C12C37">
        <w:rPr>
          <w:rFonts w:ascii="Georgia" w:hAnsi="Georgia" w:cs="Open Sans"/>
          <w:sz w:val="21"/>
          <w:szCs w:val="21"/>
        </w:rPr>
        <w:t xml:space="preserve"> (10 USt)</w:t>
      </w:r>
      <w:r w:rsidR="0017037E" w:rsidRPr="00C12C37">
        <w:rPr>
          <w:rFonts w:ascii="Georgia" w:hAnsi="Georgia" w:cs="Open Sans"/>
          <w:sz w:val="21"/>
          <w:szCs w:val="21"/>
        </w:rPr>
        <w:t xml:space="preserve"> to the job site without the need for an additional transport truck. The result is a taxi crane with a strong capacity th</w:t>
      </w:r>
      <w:r w:rsidR="001B03F1" w:rsidRPr="00C12C37">
        <w:rPr>
          <w:rFonts w:ascii="Georgia" w:hAnsi="Georgia" w:cs="Open Sans"/>
          <w:sz w:val="21"/>
          <w:szCs w:val="21"/>
        </w:rPr>
        <w:t>at can keep transport costs low.</w:t>
      </w:r>
    </w:p>
    <w:p w14:paraId="6C37305F" w14:textId="77777777" w:rsidR="008010B6" w:rsidRPr="00C12C37" w:rsidRDefault="008010B6" w:rsidP="0017037E">
      <w:pPr>
        <w:spacing w:line="276" w:lineRule="auto"/>
        <w:rPr>
          <w:rFonts w:ascii="Georgia" w:hAnsi="Georgia" w:cs="Open Sans"/>
          <w:sz w:val="21"/>
          <w:szCs w:val="21"/>
        </w:rPr>
      </w:pPr>
    </w:p>
    <w:p w14:paraId="1C47921E" w14:textId="01943ACA" w:rsidR="0057760C" w:rsidRPr="00C12C37" w:rsidRDefault="00652CF8" w:rsidP="000839DF">
      <w:pPr>
        <w:spacing w:line="276" w:lineRule="auto"/>
        <w:rPr>
          <w:rFonts w:ascii="Georgia" w:hAnsi="Georgia" w:cs="Open Sans"/>
          <w:sz w:val="21"/>
          <w:szCs w:val="21"/>
        </w:rPr>
      </w:pPr>
      <w:r w:rsidRPr="00A34736">
        <w:rPr>
          <w:rFonts w:ascii="Georgia" w:hAnsi="Georgia" w:cs="Open Sans"/>
          <w:sz w:val="21"/>
          <w:szCs w:val="21"/>
        </w:rPr>
        <w:t xml:space="preserve">The </w:t>
      </w:r>
      <w:r w:rsidR="0080306B" w:rsidRPr="00A34736">
        <w:rPr>
          <w:rFonts w:ascii="Georgia" w:hAnsi="Georgia" w:cs="Open Sans"/>
          <w:sz w:val="21"/>
          <w:szCs w:val="21"/>
        </w:rPr>
        <w:t>crane</w:t>
      </w:r>
      <w:r w:rsidR="001B03F1" w:rsidRPr="00A34736">
        <w:rPr>
          <w:rFonts w:ascii="Georgia" w:hAnsi="Georgia" w:cs="Open Sans"/>
          <w:sz w:val="21"/>
          <w:szCs w:val="21"/>
        </w:rPr>
        <w:t xml:space="preserve"> feature</w:t>
      </w:r>
      <w:r w:rsidR="0080306B" w:rsidRPr="00A34736">
        <w:rPr>
          <w:rFonts w:ascii="Georgia" w:hAnsi="Georgia" w:cs="Open Sans"/>
          <w:sz w:val="21"/>
          <w:szCs w:val="21"/>
        </w:rPr>
        <w:t>s</w:t>
      </w:r>
      <w:r w:rsidR="00C516D7" w:rsidRPr="00A34736">
        <w:rPr>
          <w:rFonts w:ascii="Georgia" w:hAnsi="Georgia" w:cs="Open Sans"/>
          <w:sz w:val="21"/>
          <w:szCs w:val="21"/>
        </w:rPr>
        <w:t xml:space="preserve"> compact dimensions</w:t>
      </w:r>
      <w:r w:rsidR="00F20B46" w:rsidRPr="00A34736">
        <w:rPr>
          <w:rFonts w:ascii="Georgia" w:hAnsi="Georgia" w:cs="Open Sans"/>
          <w:sz w:val="21"/>
          <w:szCs w:val="21"/>
        </w:rPr>
        <w:t>,</w:t>
      </w:r>
      <w:r w:rsidR="00510870" w:rsidRPr="00A34736">
        <w:rPr>
          <w:rFonts w:ascii="Georgia" w:hAnsi="Georgia" w:cs="Open Sans"/>
          <w:sz w:val="21"/>
          <w:szCs w:val="21"/>
        </w:rPr>
        <w:t xml:space="preserve"> with </w:t>
      </w:r>
      <w:r w:rsidR="00C516D7" w:rsidRPr="00A34736">
        <w:rPr>
          <w:rFonts w:ascii="Georgia" w:hAnsi="Georgia" w:cs="Open Sans"/>
          <w:sz w:val="21"/>
          <w:szCs w:val="21"/>
        </w:rPr>
        <w:t>a narrow 2.55 m</w:t>
      </w:r>
      <w:r w:rsidR="008C2255" w:rsidRPr="00A34736">
        <w:rPr>
          <w:rFonts w:ascii="Georgia" w:hAnsi="Georgia" w:cs="Open Sans"/>
          <w:sz w:val="21"/>
          <w:szCs w:val="21"/>
        </w:rPr>
        <w:t xml:space="preserve"> (8.37 ft)</w:t>
      </w:r>
      <w:r w:rsidR="00C516D7" w:rsidRPr="00A34736">
        <w:rPr>
          <w:rFonts w:ascii="Georgia" w:hAnsi="Georgia" w:cs="Open Sans"/>
          <w:sz w:val="21"/>
          <w:szCs w:val="21"/>
        </w:rPr>
        <w:t xml:space="preserve"> width</w:t>
      </w:r>
      <w:r w:rsidR="00F20B46" w:rsidRPr="00A34736">
        <w:rPr>
          <w:rFonts w:ascii="Georgia" w:hAnsi="Georgia" w:cs="Open Sans"/>
          <w:sz w:val="21"/>
          <w:szCs w:val="21"/>
        </w:rPr>
        <w:t xml:space="preserve">, </w:t>
      </w:r>
      <w:r w:rsidR="00D06FC8" w:rsidRPr="00A34736">
        <w:rPr>
          <w:rFonts w:ascii="Georgia" w:hAnsi="Georgia" w:cs="Open Sans"/>
          <w:sz w:val="21"/>
          <w:szCs w:val="21"/>
        </w:rPr>
        <w:t>so it can easily access and maneuver within the tightest of job sites. I</w:t>
      </w:r>
      <w:r w:rsidR="00F20B46" w:rsidRPr="00A34736">
        <w:rPr>
          <w:rFonts w:ascii="Georgia" w:hAnsi="Georgia" w:cs="Open Sans"/>
          <w:sz w:val="21"/>
          <w:szCs w:val="21"/>
        </w:rPr>
        <w:t xml:space="preserve">t has </w:t>
      </w:r>
      <w:r w:rsidR="00510870" w:rsidRPr="00A34736">
        <w:rPr>
          <w:rFonts w:ascii="Georgia" w:hAnsi="Georgia" w:cs="Open Sans"/>
          <w:sz w:val="21"/>
          <w:szCs w:val="21"/>
        </w:rPr>
        <w:t xml:space="preserve">a </w:t>
      </w:r>
      <w:r w:rsidR="00C516D7" w:rsidRPr="00A34736">
        <w:rPr>
          <w:rFonts w:ascii="Georgia" w:hAnsi="Georgia" w:cs="Open Sans"/>
          <w:sz w:val="21"/>
          <w:szCs w:val="21"/>
        </w:rPr>
        <w:t xml:space="preserve">minimum </w:t>
      </w:r>
      <w:proofErr w:type="spellStart"/>
      <w:r w:rsidR="00C516D7" w:rsidRPr="00A34736">
        <w:rPr>
          <w:rFonts w:ascii="Georgia" w:hAnsi="Georgia" w:cs="Open Sans"/>
          <w:sz w:val="21"/>
          <w:szCs w:val="21"/>
        </w:rPr>
        <w:t>tailswing</w:t>
      </w:r>
      <w:proofErr w:type="spellEnd"/>
      <w:r w:rsidR="00656403" w:rsidRPr="00A34736">
        <w:rPr>
          <w:rFonts w:ascii="Georgia" w:hAnsi="Georgia" w:cs="Open Sans"/>
          <w:sz w:val="21"/>
          <w:szCs w:val="21"/>
        </w:rPr>
        <w:t xml:space="preserve"> of only 3.</w:t>
      </w:r>
      <w:r w:rsidR="00367B97" w:rsidRPr="00A34736">
        <w:rPr>
          <w:rFonts w:ascii="Georgia" w:hAnsi="Georgia" w:cs="Open Sans"/>
          <w:sz w:val="21"/>
          <w:szCs w:val="21"/>
        </w:rPr>
        <w:t>53 m (11.58 ft)</w:t>
      </w:r>
      <w:r w:rsidR="00F20B46" w:rsidRPr="00A34736">
        <w:rPr>
          <w:rFonts w:ascii="Georgia" w:hAnsi="Georgia" w:cs="Open Sans"/>
          <w:sz w:val="21"/>
          <w:szCs w:val="21"/>
        </w:rPr>
        <w:t xml:space="preserve">, </w:t>
      </w:r>
      <w:r w:rsidR="00D06FC8" w:rsidRPr="00A34736">
        <w:rPr>
          <w:rFonts w:ascii="Georgia" w:hAnsi="Georgia" w:cs="Open Sans"/>
          <w:sz w:val="21"/>
          <w:szCs w:val="21"/>
        </w:rPr>
        <w:t xml:space="preserve">so it stays </w:t>
      </w:r>
      <w:r w:rsidR="00367B97" w:rsidRPr="00A34736">
        <w:rPr>
          <w:rFonts w:ascii="Georgia" w:hAnsi="Georgia" w:cs="Open Sans"/>
          <w:sz w:val="21"/>
          <w:szCs w:val="21"/>
        </w:rPr>
        <w:t>within the maximum outrigger width</w:t>
      </w:r>
      <w:r w:rsidR="00D06FC8" w:rsidRPr="00A34736">
        <w:rPr>
          <w:rFonts w:ascii="Georgia" w:hAnsi="Georgia" w:cs="Open Sans"/>
          <w:sz w:val="21"/>
          <w:szCs w:val="21"/>
        </w:rPr>
        <w:t>.</w:t>
      </w:r>
      <w:r w:rsidR="0024525B" w:rsidRPr="00A34736">
        <w:rPr>
          <w:rFonts w:ascii="Georgia" w:hAnsi="Georgia" w:cs="Open Sans"/>
          <w:sz w:val="21"/>
          <w:szCs w:val="21"/>
        </w:rPr>
        <w:t xml:space="preserve"> </w:t>
      </w:r>
      <w:r w:rsidRPr="00A34736">
        <w:rPr>
          <w:rFonts w:ascii="Georgia" w:hAnsi="Georgia" w:cs="Open Sans"/>
          <w:sz w:val="21"/>
          <w:szCs w:val="21"/>
        </w:rPr>
        <w:t>The</w:t>
      </w:r>
      <w:r w:rsidRPr="00C12C37">
        <w:rPr>
          <w:rFonts w:ascii="Georgia" w:hAnsi="Georgia" w:cs="Open Sans"/>
          <w:sz w:val="21"/>
          <w:szCs w:val="21"/>
        </w:rPr>
        <w:t xml:space="preserve"> GMK4090</w:t>
      </w:r>
      <w:r w:rsidR="00C516D7" w:rsidRPr="00C12C37">
        <w:rPr>
          <w:rFonts w:ascii="Georgia" w:hAnsi="Georgia" w:cs="Open Sans"/>
          <w:sz w:val="21"/>
          <w:szCs w:val="21"/>
        </w:rPr>
        <w:t xml:space="preserve"> also offer</w:t>
      </w:r>
      <w:r w:rsidRPr="00C12C37">
        <w:rPr>
          <w:rFonts w:ascii="Georgia" w:hAnsi="Georgia" w:cs="Open Sans"/>
          <w:sz w:val="21"/>
          <w:szCs w:val="21"/>
        </w:rPr>
        <w:t>s</w:t>
      </w:r>
      <w:r w:rsidR="00C516D7" w:rsidRPr="00C12C37">
        <w:rPr>
          <w:rFonts w:ascii="Georgia" w:hAnsi="Georgia" w:cs="Open Sans"/>
          <w:sz w:val="21"/>
          <w:szCs w:val="21"/>
        </w:rPr>
        <w:t xml:space="preserve"> the new </w:t>
      </w:r>
      <w:proofErr w:type="spellStart"/>
      <w:r w:rsidR="00C516D7" w:rsidRPr="00C12C37">
        <w:rPr>
          <w:rFonts w:ascii="Georgia" w:hAnsi="Georgia" w:cs="Open Sans"/>
          <w:sz w:val="21"/>
          <w:szCs w:val="21"/>
        </w:rPr>
        <w:t>MAXbase</w:t>
      </w:r>
      <w:proofErr w:type="spellEnd"/>
      <w:r w:rsidR="00C516D7" w:rsidRPr="00C12C37">
        <w:rPr>
          <w:rFonts w:ascii="Georgia" w:hAnsi="Georgia" w:cs="Open Sans"/>
          <w:sz w:val="21"/>
          <w:szCs w:val="21"/>
        </w:rPr>
        <w:t xml:space="preserve"> feature as </w:t>
      </w:r>
      <w:r w:rsidR="00C516D7" w:rsidRPr="00C12C37">
        <w:rPr>
          <w:rFonts w:ascii="Georgia" w:hAnsi="Georgia" w:cs="Open Sans"/>
          <w:sz w:val="21"/>
          <w:szCs w:val="21"/>
        </w:rPr>
        <w:lastRenderedPageBreak/>
        <w:t>an option</w:t>
      </w:r>
      <w:bookmarkStart w:id="0" w:name="_GoBack"/>
      <w:bookmarkEnd w:id="0"/>
      <w:r w:rsidR="00510870" w:rsidRPr="00C12C37">
        <w:rPr>
          <w:rFonts w:ascii="Georgia" w:hAnsi="Georgia" w:cs="Open Sans"/>
          <w:sz w:val="21"/>
          <w:szCs w:val="21"/>
        </w:rPr>
        <w:t xml:space="preserve"> — this variable outrigger setting </w:t>
      </w:r>
      <w:r w:rsidR="00FF1BD1" w:rsidRPr="00C12C37">
        <w:rPr>
          <w:rFonts w:ascii="Georgia" w:hAnsi="Georgia" w:cs="Open Sans"/>
          <w:sz w:val="21"/>
          <w:szCs w:val="21"/>
        </w:rPr>
        <w:t xml:space="preserve">gives the crane </w:t>
      </w:r>
      <w:r w:rsidR="001B03F1" w:rsidRPr="00C12C37">
        <w:rPr>
          <w:rFonts w:ascii="Georgia" w:hAnsi="Georgia" w:cs="Open Sans"/>
          <w:sz w:val="21"/>
          <w:szCs w:val="21"/>
        </w:rPr>
        <w:t xml:space="preserve">more setup flexibility on the job </w:t>
      </w:r>
      <w:r w:rsidR="0057760C" w:rsidRPr="00C12C37">
        <w:rPr>
          <w:rFonts w:ascii="Georgia" w:hAnsi="Georgia" w:cs="Open Sans"/>
          <w:sz w:val="21"/>
          <w:szCs w:val="21"/>
        </w:rPr>
        <w:t>site</w:t>
      </w:r>
      <w:r w:rsidR="004F26BD" w:rsidRPr="00C12C37">
        <w:rPr>
          <w:rFonts w:ascii="Georgia" w:hAnsi="Georgia" w:cs="Open Sans"/>
          <w:sz w:val="21"/>
          <w:szCs w:val="21"/>
        </w:rPr>
        <w:t xml:space="preserve">, </w:t>
      </w:r>
      <w:r w:rsidR="001B03F1" w:rsidRPr="00C12C37">
        <w:rPr>
          <w:rFonts w:ascii="Georgia" w:hAnsi="Georgia" w:cs="Open Sans"/>
          <w:sz w:val="21"/>
          <w:szCs w:val="21"/>
        </w:rPr>
        <w:t xml:space="preserve">especially when erecting </w:t>
      </w:r>
      <w:r w:rsidRPr="00C12C37">
        <w:rPr>
          <w:rFonts w:ascii="Georgia" w:hAnsi="Georgia" w:cs="Open Sans"/>
          <w:sz w:val="21"/>
          <w:szCs w:val="21"/>
        </w:rPr>
        <w:t>it</w:t>
      </w:r>
      <w:r w:rsidR="001B03F1" w:rsidRPr="00C12C37">
        <w:rPr>
          <w:rFonts w:ascii="Georgia" w:hAnsi="Georgia" w:cs="Open Sans"/>
          <w:sz w:val="21"/>
          <w:szCs w:val="21"/>
        </w:rPr>
        <w:t xml:space="preserve"> on irregular job site groun</w:t>
      </w:r>
      <w:r w:rsidR="001B03F1" w:rsidRPr="0038781F">
        <w:rPr>
          <w:rFonts w:ascii="Georgia" w:hAnsi="Georgia" w:cs="Open Sans"/>
          <w:sz w:val="21"/>
          <w:szCs w:val="21"/>
        </w:rPr>
        <w:t>ds</w:t>
      </w:r>
      <w:r w:rsidR="004F26BD" w:rsidRPr="0038781F">
        <w:rPr>
          <w:rFonts w:ascii="Georgia" w:hAnsi="Georgia" w:cs="Open Sans"/>
          <w:sz w:val="21"/>
          <w:szCs w:val="21"/>
        </w:rPr>
        <w:t xml:space="preserve">, </w:t>
      </w:r>
      <w:proofErr w:type="gramStart"/>
      <w:r w:rsidR="004F26BD" w:rsidRPr="0038781F">
        <w:rPr>
          <w:rFonts w:ascii="Georgia" w:hAnsi="Georgia" w:cs="Open Sans"/>
          <w:sz w:val="21"/>
          <w:szCs w:val="21"/>
        </w:rPr>
        <w:t>and also</w:t>
      </w:r>
      <w:proofErr w:type="gramEnd"/>
      <w:r w:rsidR="004F26BD" w:rsidRPr="0038781F">
        <w:rPr>
          <w:rFonts w:ascii="Georgia" w:hAnsi="Georgia" w:cs="Open Sans"/>
          <w:sz w:val="21"/>
          <w:szCs w:val="21"/>
        </w:rPr>
        <w:t xml:space="preserve"> more </w:t>
      </w:r>
      <w:r w:rsidR="00276740">
        <w:rPr>
          <w:rFonts w:ascii="Georgia" w:hAnsi="Georgia" w:cs="Open Sans"/>
          <w:sz w:val="21"/>
          <w:szCs w:val="21"/>
        </w:rPr>
        <w:t xml:space="preserve">capacity when compared with the </w:t>
      </w:r>
      <w:r w:rsidR="004F26BD" w:rsidRPr="0038781F">
        <w:rPr>
          <w:rFonts w:ascii="Georgia" w:hAnsi="Georgia" w:cs="Open Sans"/>
          <w:sz w:val="21"/>
          <w:szCs w:val="21"/>
        </w:rPr>
        <w:t>360° standard load chart.</w:t>
      </w:r>
      <w:r w:rsidR="004F26BD" w:rsidRPr="00C12C37">
        <w:rPr>
          <w:rFonts w:ascii="Georgia" w:hAnsi="Georgia" w:cs="Open Sans"/>
          <w:sz w:val="21"/>
          <w:szCs w:val="21"/>
        </w:rPr>
        <w:t xml:space="preserve"> </w:t>
      </w:r>
    </w:p>
    <w:p w14:paraId="00BD4811" w14:textId="77777777" w:rsidR="005939E1" w:rsidRPr="00C12C37" w:rsidRDefault="005939E1" w:rsidP="000839DF">
      <w:pPr>
        <w:spacing w:line="276" w:lineRule="auto"/>
        <w:rPr>
          <w:rFonts w:ascii="Georgia" w:hAnsi="Georgia" w:cs="Open Sans"/>
          <w:sz w:val="21"/>
          <w:szCs w:val="21"/>
        </w:rPr>
      </w:pPr>
    </w:p>
    <w:p w14:paraId="78826C5E" w14:textId="77777777" w:rsidR="00180046" w:rsidRPr="00C12C37" w:rsidRDefault="00652CF8" w:rsidP="000839DF">
      <w:pPr>
        <w:spacing w:line="276" w:lineRule="auto"/>
        <w:rPr>
          <w:rFonts w:ascii="Georgia" w:hAnsi="Georgia" w:cs="Open Sans"/>
          <w:sz w:val="21"/>
          <w:szCs w:val="21"/>
        </w:rPr>
      </w:pPr>
      <w:r w:rsidRPr="00C12C37">
        <w:rPr>
          <w:rFonts w:ascii="Georgia" w:hAnsi="Georgia" w:cs="Open Sans"/>
          <w:sz w:val="21"/>
          <w:szCs w:val="21"/>
        </w:rPr>
        <w:t>The new crane</w:t>
      </w:r>
      <w:r w:rsidR="00180046" w:rsidRPr="00C12C37">
        <w:rPr>
          <w:rFonts w:ascii="Georgia" w:hAnsi="Georgia" w:cs="Open Sans"/>
          <w:sz w:val="21"/>
          <w:szCs w:val="21"/>
        </w:rPr>
        <w:t xml:space="preserve"> also feature</w:t>
      </w:r>
      <w:r w:rsidRPr="00C12C37">
        <w:rPr>
          <w:rFonts w:ascii="Georgia" w:hAnsi="Georgia" w:cs="Open Sans"/>
          <w:sz w:val="21"/>
          <w:szCs w:val="21"/>
        </w:rPr>
        <w:t>s</w:t>
      </w:r>
      <w:r w:rsidR="00180046" w:rsidRPr="00C12C37">
        <w:rPr>
          <w:rFonts w:ascii="Georgia" w:hAnsi="Georgia" w:cs="Open Sans"/>
          <w:sz w:val="21"/>
          <w:szCs w:val="21"/>
        </w:rPr>
        <w:t xml:space="preserve"> Manitowoc’s Crane Control System (CCS), an easy-to-use operating interface that </w:t>
      </w:r>
      <w:r w:rsidR="0001588A" w:rsidRPr="00C12C37">
        <w:rPr>
          <w:rFonts w:ascii="Georgia" w:hAnsi="Georgia" w:cs="Open Sans"/>
          <w:sz w:val="21"/>
          <w:szCs w:val="21"/>
        </w:rPr>
        <w:t xml:space="preserve">has now been standardized across the company’s crane offerings and is featured on every new model. </w:t>
      </w:r>
    </w:p>
    <w:p w14:paraId="3E845B32" w14:textId="77777777" w:rsidR="00180046" w:rsidRPr="00C12C37" w:rsidRDefault="00180046" w:rsidP="000839DF">
      <w:pPr>
        <w:spacing w:line="276" w:lineRule="auto"/>
        <w:rPr>
          <w:rFonts w:ascii="Georgia" w:hAnsi="Georgia" w:cs="Open Sans"/>
          <w:sz w:val="21"/>
          <w:szCs w:val="21"/>
        </w:rPr>
      </w:pPr>
    </w:p>
    <w:p w14:paraId="76AB54B8" w14:textId="77777777" w:rsidR="00C516D7" w:rsidRPr="00C12C37" w:rsidRDefault="00180046" w:rsidP="000839DF">
      <w:pPr>
        <w:spacing w:line="276" w:lineRule="auto"/>
        <w:rPr>
          <w:rFonts w:ascii="Georgia" w:hAnsi="Georgia" w:cs="Open Sans"/>
          <w:sz w:val="21"/>
          <w:szCs w:val="21"/>
        </w:rPr>
      </w:pPr>
      <w:r w:rsidRPr="00C12C37">
        <w:rPr>
          <w:rFonts w:ascii="Georgia" w:hAnsi="Georgia" w:cs="Open Sans"/>
          <w:sz w:val="21"/>
          <w:szCs w:val="21"/>
        </w:rPr>
        <w:t>“We spoke to ma</w:t>
      </w:r>
      <w:r w:rsidR="00652CF8" w:rsidRPr="00C12C37">
        <w:rPr>
          <w:rFonts w:ascii="Georgia" w:hAnsi="Georgia" w:cs="Open Sans"/>
          <w:sz w:val="21"/>
          <w:szCs w:val="21"/>
        </w:rPr>
        <w:t>ny customers when designing this new crane</w:t>
      </w:r>
      <w:r w:rsidRPr="00C12C37">
        <w:rPr>
          <w:rFonts w:ascii="Georgia" w:hAnsi="Georgia" w:cs="Open Sans"/>
          <w:sz w:val="21"/>
          <w:szCs w:val="21"/>
        </w:rPr>
        <w:t xml:space="preserve"> to fully understand their needs and desires for cranes in this class,” Cremer explained. “</w:t>
      </w:r>
      <w:r w:rsidR="001B03F1" w:rsidRPr="00C12C37">
        <w:rPr>
          <w:rFonts w:ascii="Georgia" w:hAnsi="Georgia" w:cs="Open Sans"/>
          <w:sz w:val="21"/>
          <w:szCs w:val="21"/>
        </w:rPr>
        <w:t>When seeking to replace the very popular GMK4080-1</w:t>
      </w:r>
      <w:r w:rsidR="00E677D5" w:rsidRPr="00C12C37">
        <w:rPr>
          <w:rFonts w:ascii="Georgia" w:hAnsi="Georgia" w:cs="Open Sans"/>
          <w:sz w:val="21"/>
          <w:szCs w:val="21"/>
        </w:rPr>
        <w:t>/GMK4100B</w:t>
      </w:r>
      <w:r w:rsidR="001B03F1" w:rsidRPr="00C12C37">
        <w:rPr>
          <w:rFonts w:ascii="Georgia" w:hAnsi="Georgia" w:cs="Open Sans"/>
          <w:sz w:val="21"/>
          <w:szCs w:val="21"/>
        </w:rPr>
        <w:t xml:space="preserve">, we had to ensure that the </w:t>
      </w:r>
      <w:r w:rsidR="00652CF8" w:rsidRPr="00C12C37">
        <w:rPr>
          <w:rFonts w:ascii="Georgia" w:hAnsi="Georgia" w:cs="Open Sans"/>
          <w:sz w:val="21"/>
          <w:szCs w:val="21"/>
        </w:rPr>
        <w:t>GMK4090</w:t>
      </w:r>
      <w:r w:rsidR="001B03F1" w:rsidRPr="00C12C37">
        <w:rPr>
          <w:rFonts w:ascii="Georgia" w:hAnsi="Georgia" w:cs="Open Sans"/>
          <w:sz w:val="21"/>
          <w:szCs w:val="21"/>
        </w:rPr>
        <w:t xml:space="preserve"> would be extremely versatile in travel, set up and lifting options. </w:t>
      </w:r>
      <w:r w:rsidRPr="00C12C37">
        <w:rPr>
          <w:rFonts w:ascii="Georgia" w:hAnsi="Georgia" w:cs="Open Sans"/>
          <w:sz w:val="21"/>
          <w:szCs w:val="21"/>
        </w:rPr>
        <w:t xml:space="preserve">This is </w:t>
      </w:r>
      <w:r w:rsidRPr="00C12C37">
        <w:rPr>
          <w:rFonts w:ascii="Georgia" w:hAnsi="Georgia" w:cs="Open Sans"/>
          <w:i/>
          <w:sz w:val="21"/>
          <w:szCs w:val="21"/>
        </w:rPr>
        <w:t>The Manitowoc Way</w:t>
      </w:r>
      <w:r w:rsidRPr="00C12C37">
        <w:rPr>
          <w:rFonts w:ascii="Georgia" w:hAnsi="Georgia" w:cs="Open Sans"/>
          <w:sz w:val="21"/>
          <w:szCs w:val="21"/>
        </w:rPr>
        <w:t xml:space="preserve"> in a</w:t>
      </w:r>
      <w:r w:rsidR="001B03F1" w:rsidRPr="00C12C37">
        <w:rPr>
          <w:rFonts w:ascii="Georgia" w:hAnsi="Georgia" w:cs="Open Sans"/>
          <w:sz w:val="21"/>
          <w:szCs w:val="21"/>
        </w:rPr>
        <w:t xml:space="preserve">ction, and the result is </w:t>
      </w:r>
      <w:r w:rsidR="00652CF8" w:rsidRPr="00C12C37">
        <w:rPr>
          <w:rFonts w:ascii="Georgia" w:hAnsi="Georgia" w:cs="Open Sans"/>
          <w:sz w:val="21"/>
          <w:szCs w:val="21"/>
        </w:rPr>
        <w:t>a</w:t>
      </w:r>
      <w:r w:rsidR="001B03F1" w:rsidRPr="00C12C37">
        <w:rPr>
          <w:rFonts w:ascii="Georgia" w:hAnsi="Georgia" w:cs="Open Sans"/>
          <w:sz w:val="21"/>
          <w:szCs w:val="21"/>
        </w:rPr>
        <w:t xml:space="preserve"> new</w:t>
      </w:r>
      <w:r w:rsidR="00652CF8" w:rsidRPr="00C12C37">
        <w:rPr>
          <w:rFonts w:ascii="Georgia" w:hAnsi="Georgia" w:cs="Open Sans"/>
          <w:sz w:val="21"/>
          <w:szCs w:val="21"/>
        </w:rPr>
        <w:t xml:space="preserve"> crane</w:t>
      </w:r>
      <w:r w:rsidRPr="00C12C37">
        <w:rPr>
          <w:rFonts w:ascii="Georgia" w:hAnsi="Georgia" w:cs="Open Sans"/>
          <w:sz w:val="21"/>
          <w:szCs w:val="21"/>
        </w:rPr>
        <w:t xml:space="preserve"> that should help </w:t>
      </w:r>
      <w:r w:rsidR="001B03F1" w:rsidRPr="00C12C37">
        <w:rPr>
          <w:rFonts w:ascii="Georgia" w:hAnsi="Georgia" w:cs="Open Sans"/>
          <w:sz w:val="21"/>
          <w:szCs w:val="21"/>
        </w:rPr>
        <w:t>crane owners</w:t>
      </w:r>
      <w:r w:rsidRPr="00C12C37">
        <w:rPr>
          <w:rFonts w:ascii="Georgia" w:hAnsi="Georgia" w:cs="Open Sans"/>
          <w:sz w:val="21"/>
          <w:szCs w:val="21"/>
        </w:rPr>
        <w:t xml:space="preserve"> increase efficiency a</w:t>
      </w:r>
      <w:r w:rsidR="001B03F1" w:rsidRPr="00C12C37">
        <w:rPr>
          <w:rFonts w:ascii="Georgia" w:hAnsi="Georgia" w:cs="Open Sans"/>
          <w:sz w:val="21"/>
          <w:szCs w:val="21"/>
        </w:rPr>
        <w:t>nd utilization in their fleets.”</w:t>
      </w:r>
    </w:p>
    <w:p w14:paraId="25DE0298" w14:textId="77777777" w:rsidR="00467E81" w:rsidRPr="00C12C37" w:rsidRDefault="00467E81" w:rsidP="000839DF">
      <w:pPr>
        <w:spacing w:line="276" w:lineRule="auto"/>
        <w:rPr>
          <w:rFonts w:ascii="Georgia" w:hAnsi="Georgia" w:cs="Open Sans"/>
          <w:sz w:val="21"/>
          <w:szCs w:val="21"/>
        </w:rPr>
      </w:pPr>
    </w:p>
    <w:p w14:paraId="7C945B42" w14:textId="77777777" w:rsidR="0017037E" w:rsidRPr="00C12C37" w:rsidRDefault="0017037E" w:rsidP="00B0246E">
      <w:pPr>
        <w:spacing w:line="276" w:lineRule="auto"/>
        <w:rPr>
          <w:rFonts w:ascii="Georgia" w:hAnsi="Georgia" w:cs="Georgia"/>
          <w:sz w:val="21"/>
          <w:szCs w:val="21"/>
        </w:rPr>
      </w:pPr>
    </w:p>
    <w:p w14:paraId="627DE82A" w14:textId="77777777" w:rsidR="0017037E" w:rsidRPr="00C12C37" w:rsidRDefault="0017037E" w:rsidP="00B0246E">
      <w:pPr>
        <w:spacing w:line="276" w:lineRule="auto"/>
        <w:rPr>
          <w:rFonts w:ascii="Georgia" w:hAnsi="Georgia" w:cs="Georgia"/>
          <w:sz w:val="21"/>
          <w:szCs w:val="21"/>
        </w:rPr>
      </w:pPr>
    </w:p>
    <w:p w14:paraId="13407066"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C12C37">
        <w:rPr>
          <w:rFonts w:ascii="Georgia" w:hAnsi="Georgia" w:cs="Georgia"/>
          <w:sz w:val="21"/>
          <w:szCs w:val="21"/>
        </w:rPr>
        <w:t>-END-</w:t>
      </w:r>
    </w:p>
    <w:p w14:paraId="2A24A411"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AB6DDB1" w14:textId="77777777" w:rsidR="00164A29" w:rsidRPr="00C12C37" w:rsidRDefault="00920F7F" w:rsidP="00B0246E">
      <w:pPr>
        <w:spacing w:line="276" w:lineRule="auto"/>
        <w:outlineLvl w:val="0"/>
        <w:rPr>
          <w:rFonts w:ascii="Verdana" w:hAnsi="Verdana"/>
          <w:b/>
          <w:color w:val="41525C"/>
          <w:sz w:val="18"/>
          <w:szCs w:val="18"/>
        </w:rPr>
      </w:pPr>
      <w:r w:rsidRPr="00C12C37">
        <w:rPr>
          <w:rFonts w:ascii="Verdana" w:hAnsi="Verdana"/>
          <w:color w:val="ED1C2A"/>
          <w:sz w:val="18"/>
          <w:szCs w:val="18"/>
        </w:rPr>
        <w:t>CONTACT</w:t>
      </w:r>
    </w:p>
    <w:p w14:paraId="3463AE03" w14:textId="77777777" w:rsidR="003D0A5C" w:rsidRPr="00C12C37" w:rsidRDefault="0057760C" w:rsidP="00B0246E">
      <w:pPr>
        <w:tabs>
          <w:tab w:val="left" w:pos="3969"/>
        </w:tabs>
        <w:spacing w:line="276" w:lineRule="auto"/>
        <w:rPr>
          <w:rFonts w:ascii="Verdana" w:hAnsi="Verdana"/>
          <w:color w:val="41525C"/>
          <w:sz w:val="18"/>
          <w:szCs w:val="18"/>
        </w:rPr>
      </w:pPr>
      <w:r w:rsidRPr="00C12C37">
        <w:rPr>
          <w:rFonts w:ascii="Verdana" w:hAnsi="Verdana"/>
          <w:b/>
          <w:color w:val="41525C"/>
          <w:sz w:val="18"/>
          <w:szCs w:val="18"/>
        </w:rPr>
        <w:t>Andreas Cremer</w:t>
      </w:r>
      <w:r w:rsidR="003D0A5C" w:rsidRPr="00C12C37">
        <w:rPr>
          <w:sz w:val="18"/>
          <w:szCs w:val="18"/>
        </w:rPr>
        <w:tab/>
      </w:r>
      <w:r w:rsidR="00EC6A0F" w:rsidRPr="00C12C37">
        <w:rPr>
          <w:rFonts w:ascii="Verdana" w:hAnsi="Verdana"/>
          <w:b/>
          <w:color w:val="41525C"/>
          <w:sz w:val="18"/>
          <w:szCs w:val="18"/>
        </w:rPr>
        <w:t>Damian Joseph</w:t>
      </w:r>
      <w:r w:rsidR="003D0A5C" w:rsidRPr="00C12C37">
        <w:rPr>
          <w:rFonts w:ascii="Verdana" w:hAnsi="Verdana"/>
          <w:color w:val="41525C"/>
          <w:sz w:val="18"/>
          <w:szCs w:val="18"/>
        </w:rPr>
        <w:t xml:space="preserve"> </w:t>
      </w:r>
    </w:p>
    <w:p w14:paraId="6F177357" w14:textId="77777777" w:rsidR="003D0A5C" w:rsidRPr="00D06FC8" w:rsidRDefault="003D0A5C" w:rsidP="00B0246E">
      <w:pPr>
        <w:tabs>
          <w:tab w:val="left" w:pos="3969"/>
        </w:tabs>
        <w:spacing w:line="276" w:lineRule="auto"/>
        <w:rPr>
          <w:rFonts w:ascii="Verdana" w:hAnsi="Verdana"/>
          <w:color w:val="41525C"/>
          <w:sz w:val="18"/>
          <w:szCs w:val="18"/>
          <w:lang w:val="de-DE"/>
        </w:rPr>
      </w:pPr>
      <w:r w:rsidRPr="00D06FC8">
        <w:rPr>
          <w:rFonts w:ascii="Verdana" w:hAnsi="Verdana"/>
          <w:color w:val="41525C"/>
          <w:sz w:val="18"/>
          <w:szCs w:val="18"/>
          <w:lang w:val="de-DE"/>
        </w:rPr>
        <w:t>Manitowoc</w:t>
      </w:r>
      <w:r w:rsidRPr="00D06FC8">
        <w:rPr>
          <w:sz w:val="18"/>
          <w:szCs w:val="18"/>
          <w:lang w:val="de-DE"/>
        </w:rPr>
        <w:tab/>
      </w:r>
      <w:r w:rsidRPr="00D06FC8">
        <w:rPr>
          <w:rFonts w:ascii="Verdana" w:hAnsi="Verdana"/>
          <w:color w:val="41525C"/>
          <w:sz w:val="18"/>
          <w:szCs w:val="18"/>
          <w:lang w:val="de-DE"/>
        </w:rPr>
        <w:t>SE10</w:t>
      </w:r>
    </w:p>
    <w:p w14:paraId="71B0D108" w14:textId="77777777" w:rsidR="003D0A5C" w:rsidRPr="00D06FC8" w:rsidRDefault="0057760C" w:rsidP="00B0246E">
      <w:pPr>
        <w:tabs>
          <w:tab w:val="left" w:pos="3969"/>
        </w:tabs>
        <w:spacing w:line="276" w:lineRule="auto"/>
        <w:rPr>
          <w:rFonts w:ascii="Verdana" w:hAnsi="Verdana"/>
          <w:color w:val="41525C"/>
          <w:sz w:val="18"/>
          <w:szCs w:val="18"/>
          <w:lang w:val="de-DE"/>
        </w:rPr>
      </w:pPr>
      <w:r w:rsidRPr="00D06FC8">
        <w:rPr>
          <w:rFonts w:ascii="Verdana" w:hAnsi="Verdana"/>
          <w:color w:val="41525C"/>
          <w:sz w:val="18"/>
          <w:szCs w:val="18"/>
          <w:lang w:val="de-DE"/>
        </w:rPr>
        <w:t>T +49 4421 294 4276</w:t>
      </w:r>
      <w:r w:rsidR="003D0A5C" w:rsidRPr="00D06FC8">
        <w:rPr>
          <w:rFonts w:ascii="Verdana" w:hAnsi="Verdana"/>
          <w:color w:val="41525C"/>
          <w:sz w:val="18"/>
          <w:szCs w:val="18"/>
          <w:lang w:val="de-DE"/>
        </w:rPr>
        <w:tab/>
        <w:t>T +1 312 548 84</w:t>
      </w:r>
      <w:r w:rsidR="004A38AB" w:rsidRPr="00D06FC8">
        <w:rPr>
          <w:rFonts w:ascii="Verdana" w:hAnsi="Verdana"/>
          <w:color w:val="41525C"/>
          <w:sz w:val="18"/>
          <w:szCs w:val="18"/>
          <w:lang w:val="de-DE"/>
        </w:rPr>
        <w:t>4</w:t>
      </w:r>
      <w:r w:rsidR="00EC6A0F" w:rsidRPr="00D06FC8">
        <w:rPr>
          <w:rFonts w:ascii="Verdana" w:hAnsi="Verdana"/>
          <w:color w:val="41525C"/>
          <w:sz w:val="18"/>
          <w:szCs w:val="18"/>
          <w:lang w:val="de-DE"/>
        </w:rPr>
        <w:t>1</w:t>
      </w:r>
    </w:p>
    <w:p w14:paraId="275006A3" w14:textId="77777777" w:rsidR="00D4675D" w:rsidRPr="00D06FC8" w:rsidRDefault="004E203A" w:rsidP="00B0246E">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57760C" w:rsidRPr="00D06FC8">
          <w:rPr>
            <w:rStyle w:val="Hyperlink"/>
            <w:rFonts w:ascii="Verdana" w:hAnsi="Verdana"/>
            <w:sz w:val="18"/>
            <w:szCs w:val="18"/>
            <w:lang w:val="de-DE"/>
          </w:rPr>
          <w:t>andreas.cremer@manitowoc.com</w:t>
        </w:r>
      </w:hyperlink>
      <w:r w:rsidR="003D0A5C" w:rsidRPr="00D06FC8">
        <w:rPr>
          <w:rFonts w:ascii="Verdana" w:hAnsi="Verdana"/>
          <w:color w:val="41525C"/>
          <w:sz w:val="18"/>
          <w:szCs w:val="18"/>
          <w:lang w:val="de-DE"/>
        </w:rPr>
        <w:tab/>
      </w:r>
      <w:hyperlink r:id="rId10" w:history="1">
        <w:r w:rsidR="00EC6A0F" w:rsidRPr="00D06FC8">
          <w:rPr>
            <w:rStyle w:val="Hyperlink"/>
            <w:rFonts w:ascii="Verdana" w:hAnsi="Verdana"/>
            <w:color w:val="41525C"/>
            <w:sz w:val="18"/>
            <w:szCs w:val="18"/>
            <w:lang w:val="de-DE"/>
          </w:rPr>
          <w:t>damian.joseph@se10.com</w:t>
        </w:r>
      </w:hyperlink>
    </w:p>
    <w:p w14:paraId="441B4FE4" w14:textId="77777777" w:rsidR="008D34D4" w:rsidRPr="00D06FC8" w:rsidRDefault="008D34D4" w:rsidP="00B0246E">
      <w:pPr>
        <w:spacing w:line="276" w:lineRule="auto"/>
        <w:rPr>
          <w:rFonts w:ascii="Verdana" w:hAnsi="Verdana"/>
          <w:color w:val="ED1C2A"/>
          <w:sz w:val="18"/>
          <w:szCs w:val="18"/>
          <w:lang w:val="de-DE"/>
        </w:rPr>
      </w:pPr>
    </w:p>
    <w:p w14:paraId="66D4ABE7" w14:textId="77777777" w:rsidR="001421D9" w:rsidRPr="00C12C37" w:rsidRDefault="00A06DE5" w:rsidP="00B0246E">
      <w:pPr>
        <w:spacing w:line="276" w:lineRule="auto"/>
        <w:rPr>
          <w:rFonts w:ascii="Georgia" w:hAnsi="Georgia"/>
          <w:sz w:val="19"/>
          <w:szCs w:val="19"/>
        </w:rPr>
      </w:pPr>
      <w:r w:rsidRPr="00C12C37">
        <w:rPr>
          <w:rFonts w:ascii="Verdana" w:hAnsi="Verdana"/>
          <w:color w:val="ED1C2A"/>
          <w:sz w:val="18"/>
          <w:szCs w:val="18"/>
        </w:rPr>
        <w:t>ABOUT THE MANITOWOC COMPANY, INC.</w:t>
      </w:r>
      <w:r w:rsidRPr="00C12C37">
        <w:rPr>
          <w:rFonts w:ascii="Verdana" w:hAnsi="Verdana"/>
          <w:sz w:val="18"/>
          <w:szCs w:val="18"/>
        </w:rPr>
        <w:t xml:space="preserve"> </w:t>
      </w:r>
      <w:r w:rsidR="004C12E5" w:rsidRPr="00C12C37">
        <w:rPr>
          <w:rFonts w:ascii="Verdana" w:hAnsi="Verdana"/>
          <w:sz w:val="18"/>
          <w:szCs w:val="18"/>
        </w:rPr>
        <w:br/>
      </w:r>
      <w:r w:rsidR="00D458BC" w:rsidRPr="00C12C37">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r w:rsidR="001421D9" w:rsidRPr="00C12C37">
        <w:rPr>
          <w:rFonts w:ascii="Verdana" w:hAnsi="Verdana" w:cs="Verdana"/>
          <w:color w:val="41525C"/>
          <w:sz w:val="18"/>
          <w:szCs w:val="18"/>
        </w:rPr>
        <w:t>.</w:t>
      </w:r>
    </w:p>
    <w:p w14:paraId="07D3A11A" w14:textId="77777777" w:rsidR="00F4696A" w:rsidRPr="00C12C37" w:rsidRDefault="00F4696A" w:rsidP="00B0246E">
      <w:pPr>
        <w:spacing w:line="276" w:lineRule="auto"/>
        <w:rPr>
          <w:rFonts w:ascii="Verdana" w:hAnsi="Verdana"/>
          <w:color w:val="41525C"/>
          <w:sz w:val="18"/>
          <w:szCs w:val="18"/>
        </w:rPr>
      </w:pPr>
    </w:p>
    <w:p w14:paraId="5CD8104D" w14:textId="77777777" w:rsidR="00A678F4" w:rsidRPr="00C12C37" w:rsidRDefault="00A678F4" w:rsidP="00B0246E">
      <w:pPr>
        <w:spacing w:line="276" w:lineRule="auto"/>
        <w:outlineLvl w:val="0"/>
        <w:rPr>
          <w:sz w:val="18"/>
          <w:szCs w:val="18"/>
        </w:rPr>
      </w:pPr>
      <w:r w:rsidRPr="00C12C37">
        <w:rPr>
          <w:rFonts w:ascii="Verdana" w:hAnsi="Verdana"/>
          <w:color w:val="ED1C2A"/>
          <w:sz w:val="18"/>
          <w:szCs w:val="18"/>
        </w:rPr>
        <w:t>MANITOWOC CRANES</w:t>
      </w:r>
    </w:p>
    <w:p w14:paraId="67F63A1B" w14:textId="77777777" w:rsidR="00D458BC" w:rsidRPr="00C12C37" w:rsidRDefault="00D458BC" w:rsidP="00D458BC">
      <w:pPr>
        <w:spacing w:line="276" w:lineRule="auto"/>
        <w:rPr>
          <w:rFonts w:ascii="Verdana" w:hAnsi="Verdana"/>
          <w:color w:val="41525C"/>
          <w:sz w:val="18"/>
          <w:szCs w:val="18"/>
        </w:rPr>
      </w:pPr>
      <w:r w:rsidRPr="00C12C37">
        <w:rPr>
          <w:rFonts w:ascii="Verdana" w:hAnsi="Verdana"/>
          <w:color w:val="41525C"/>
          <w:sz w:val="18"/>
          <w:szCs w:val="18"/>
        </w:rPr>
        <w:t>2400 S. 44th Street - PO Box 66 - Manitowoc, WI 54221, USA</w:t>
      </w:r>
    </w:p>
    <w:p w14:paraId="6C1FF95E" w14:textId="77777777" w:rsidR="00A678F4" w:rsidRPr="00C12C37" w:rsidRDefault="00D458BC" w:rsidP="00D458BC">
      <w:pPr>
        <w:spacing w:line="276" w:lineRule="auto"/>
        <w:outlineLvl w:val="0"/>
        <w:rPr>
          <w:sz w:val="18"/>
          <w:szCs w:val="18"/>
        </w:rPr>
      </w:pPr>
      <w:r w:rsidRPr="00C12C37">
        <w:rPr>
          <w:rFonts w:ascii="Verdana" w:hAnsi="Verdana"/>
          <w:color w:val="41525C"/>
          <w:sz w:val="18"/>
          <w:szCs w:val="18"/>
        </w:rPr>
        <w:t>T +1 920 684 4410</w:t>
      </w:r>
    </w:p>
    <w:p w14:paraId="21AE8A01" w14:textId="77777777" w:rsidR="00235157" w:rsidRPr="00C12C37" w:rsidRDefault="004E203A" w:rsidP="00B0246E">
      <w:pPr>
        <w:spacing w:line="276" w:lineRule="auto"/>
        <w:rPr>
          <w:rFonts w:ascii="Verdana" w:hAnsi="Verdana"/>
          <w:b/>
          <w:color w:val="41525C"/>
          <w:sz w:val="18"/>
          <w:szCs w:val="18"/>
          <w:u w:val="single"/>
        </w:rPr>
      </w:pPr>
      <w:hyperlink r:id="rId11" w:history="1">
        <w:r w:rsidR="00EE4A40" w:rsidRPr="00C12C37">
          <w:rPr>
            <w:rStyle w:val="Hyperlink"/>
            <w:rFonts w:ascii="Verdana" w:hAnsi="Verdana"/>
            <w:b/>
            <w:color w:val="41525C"/>
            <w:sz w:val="18"/>
            <w:szCs w:val="18"/>
          </w:rPr>
          <w:t>www.manitowoc.com</w:t>
        </w:r>
      </w:hyperlink>
      <w:r w:rsidR="00587442" w:rsidRPr="00C12C37">
        <w:rPr>
          <w:rStyle w:val="Hyperlink"/>
          <w:rFonts w:ascii="Verdana" w:hAnsi="Verdana"/>
          <w:b/>
          <w:color w:val="41525C"/>
          <w:sz w:val="18"/>
          <w:szCs w:val="18"/>
        </w:rPr>
        <w:softHyphen/>
      </w:r>
    </w:p>
    <w:sectPr w:rsidR="00235157" w:rsidRPr="00C12C37" w:rsidSect="009E5B58">
      <w:headerReference w:type="default" r:id="rId12"/>
      <w:pgSz w:w="12240" w:h="15840" w:code="1"/>
      <w:pgMar w:top="1138" w:right="1411" w:bottom="1440"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274BC" w16cid:durableId="1D80AFF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BF8E6" w14:textId="77777777" w:rsidR="004E203A" w:rsidRDefault="004E203A">
      <w:r>
        <w:separator/>
      </w:r>
    </w:p>
  </w:endnote>
  <w:endnote w:type="continuationSeparator" w:id="0">
    <w:p w14:paraId="62541759" w14:textId="77777777" w:rsidR="004E203A" w:rsidRDefault="004E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00000001"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D7A2A" w14:textId="77777777" w:rsidR="004E203A" w:rsidRDefault="004E203A">
      <w:r>
        <w:separator/>
      </w:r>
    </w:p>
  </w:footnote>
  <w:footnote w:type="continuationSeparator" w:id="0">
    <w:p w14:paraId="7C2CB006" w14:textId="77777777" w:rsidR="004E203A" w:rsidRDefault="004E20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871DC" w14:textId="77777777" w:rsidR="00177926" w:rsidRDefault="00177926" w:rsidP="00163032">
    <w:pPr>
      <w:spacing w:line="276" w:lineRule="auto"/>
      <w:rPr>
        <w:rFonts w:ascii="Verdana" w:hAnsi="Verdana"/>
        <w:b/>
        <w:color w:val="41525C"/>
        <w:sz w:val="18"/>
        <w:szCs w:val="18"/>
      </w:rPr>
    </w:pPr>
    <w:r w:rsidRPr="000877D5">
      <w:rPr>
        <w:rFonts w:ascii="Verdana" w:hAnsi="Verdana"/>
        <w:b/>
        <w:color w:val="41525C"/>
        <w:sz w:val="18"/>
        <w:szCs w:val="18"/>
      </w:rPr>
      <w:t xml:space="preserve">Grove launches new best-in-class GMK4090 </w:t>
    </w:r>
    <w:r w:rsidR="008F0E02">
      <w:rPr>
        <w:rFonts w:ascii="Verdana" w:hAnsi="Verdana"/>
        <w:b/>
        <w:color w:val="41525C"/>
        <w:sz w:val="18"/>
        <w:szCs w:val="18"/>
      </w:rPr>
      <w:t>all-terrain crane</w:t>
    </w:r>
  </w:p>
  <w:p w14:paraId="1154D76C" w14:textId="0279A68A" w:rsidR="00177926" w:rsidRPr="00164A29" w:rsidRDefault="001F3B1F" w:rsidP="00163032">
    <w:pPr>
      <w:spacing w:line="276" w:lineRule="auto"/>
      <w:rPr>
        <w:rFonts w:ascii="Verdana" w:hAnsi="Verdana"/>
        <w:color w:val="ED1C2A"/>
        <w:sz w:val="18"/>
        <w:szCs w:val="18"/>
      </w:rPr>
    </w:pPr>
    <w:r>
      <w:rPr>
        <w:rFonts w:ascii="Verdana" w:hAnsi="Verdana"/>
        <w:color w:val="41525C"/>
        <w:sz w:val="18"/>
        <w:szCs w:val="18"/>
      </w:rPr>
      <w:t>November 1</w:t>
    </w:r>
    <w:r w:rsidR="00177926">
      <w:rPr>
        <w:rFonts w:ascii="Verdana" w:hAnsi="Verdana"/>
        <w:color w:val="41525C"/>
        <w:sz w:val="18"/>
        <w:szCs w:val="18"/>
      </w:rPr>
      <w:t>, 2017</w:t>
    </w:r>
  </w:p>
  <w:p w14:paraId="7ED8FD2F" w14:textId="77777777" w:rsidR="00177926" w:rsidRPr="003E31C0" w:rsidRDefault="00177926" w:rsidP="00163032">
    <w:pPr>
      <w:spacing w:line="276" w:lineRule="auto"/>
      <w:rPr>
        <w:rFonts w:ascii="Verdana" w:hAnsi="Verdana"/>
        <w:sz w:val="16"/>
        <w:szCs w:val="16"/>
      </w:rPr>
    </w:pPr>
  </w:p>
  <w:p w14:paraId="6575E1B1"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3B1F"/>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203A"/>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23FC"/>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736"/>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01C6"/>
    <w:rsid w:val="00A93975"/>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7904"/>
    <w:rsid w:val="00C726F5"/>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06FC8"/>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219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1006-751A-CE43-BF30-47AF6A82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4022</Characters>
  <Application>Microsoft Macintosh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3</cp:revision>
  <cp:lastPrinted>2014-03-31T14:21:00Z</cp:lastPrinted>
  <dcterms:created xsi:type="dcterms:W3CDTF">2017-10-31T22:00:00Z</dcterms:created>
  <dcterms:modified xsi:type="dcterms:W3CDTF">2017-11-01T16:16:00Z</dcterms:modified>
</cp:coreProperties>
</file>